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F0" w:rsidRPr="006767F0" w:rsidRDefault="006767F0" w:rsidP="00676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767F0">
        <w:rPr>
          <w:rFonts w:ascii="Times New Roman" w:hAnsi="Times New Roman" w:cs="Times New Roman"/>
          <w:b/>
          <w:sz w:val="28"/>
          <w:szCs w:val="28"/>
        </w:rPr>
        <w:t>Перел</w:t>
      </w:r>
      <w:r w:rsidRPr="006767F0">
        <w:rPr>
          <w:rFonts w:ascii="Times New Roman" w:hAnsi="Times New Roman" w:cs="Times New Roman"/>
          <w:b/>
          <w:sz w:val="28"/>
          <w:szCs w:val="28"/>
          <w:lang w:val="en-US"/>
        </w:rPr>
        <w:t>ік</w:t>
      </w:r>
      <w:proofErr w:type="spellEnd"/>
      <w:r w:rsidRPr="006767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67F0">
        <w:rPr>
          <w:rFonts w:ascii="Times New Roman" w:hAnsi="Times New Roman" w:cs="Times New Roman"/>
          <w:b/>
          <w:sz w:val="28"/>
          <w:szCs w:val="28"/>
          <w:lang w:val="en-US"/>
        </w:rPr>
        <w:t>питань</w:t>
      </w:r>
      <w:proofErr w:type="spellEnd"/>
    </w:p>
    <w:p w:rsidR="006767F0" w:rsidRPr="006767F0" w:rsidRDefault="006767F0" w:rsidP="00676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7F0">
        <w:rPr>
          <w:rFonts w:ascii="Times New Roman" w:hAnsi="Times New Roman" w:cs="Times New Roman"/>
          <w:b/>
          <w:sz w:val="28"/>
          <w:szCs w:val="28"/>
          <w:lang w:val="uk-UA"/>
        </w:rPr>
        <w:t>Міжнародне економічне право</w:t>
      </w:r>
    </w:p>
    <w:p w:rsidR="006767F0" w:rsidRPr="006767F0" w:rsidRDefault="006767F0" w:rsidP="00676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Pacta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servanda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Версальським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мирним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договором?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регламентує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звичаєвих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міжнародно-правових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?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Практика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суду з прав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договором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набрав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правила,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акті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, то: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договори: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невтручання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Яке з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права не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вказано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38 Статуту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Суду ООН: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наведеного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договором?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Доказом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–правового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звичаю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бути: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звичаєвість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Доктрина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права є: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стадією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договору є: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Денонсація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договору –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Парафування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договору –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Яке з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тверджень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вірним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?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Універсальною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правосуб’єктністю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права є: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Загальновизнані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права: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найбільшого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Хартія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1974 р.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Міжнародно-правовий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звичай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(СОТ) є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Спори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членами СОТ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багатосторонніх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торговельних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державами СНД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ООН з права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(ЮНСІТРАЛ) –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торговельна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палата (МТП) при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Економічній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ООН: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економічне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право є: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lastRenderedPageBreak/>
        <w:t>Згідно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Хартії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держав право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економічну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Товарною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>Центр з ТНК створено в рамках: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Кодекс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ТНК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в рамках: 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Хартії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міжнародній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Клаузула –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Членство держав в СОТ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припиняється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ТРІПС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розшифровується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як: 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міжнародній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мита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Адвалерне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мито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-члени СОТ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запроваджувати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захисні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заходи на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033F3" w:rsidRPr="00D033F3" w:rsidRDefault="00D033F3" w:rsidP="00673A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Фіксовані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валют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ваги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золота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Не є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права: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документом МВФ є: 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є членом МВФ з: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організаційну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структуру МВФ не входить: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Президент МБРР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Членом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МБРР є: 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Членство в ЄБРР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Транш-угоди МВФ –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>Принцип «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суброгації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Вашингтонською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конвенцією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державами та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іноземними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створено: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Дійсність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арбітражних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центру з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урегулюван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033F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засвідчує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запозичення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(СДР) як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валюту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фінансовою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неурядовою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Базельський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банківського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є органом: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Членами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Багатосторонньої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(БАГІ) є: 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примирювальної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арбітражу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центру з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урегулювання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>МЕРКОСУР (MERCOSUR) є: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до Договору до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Енергетичної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Хартії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1991 р.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інвестором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визнається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Керівні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з режиму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1992 р.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lastRenderedPageBreak/>
        <w:t>Згідно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Сеульською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конвенцією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заснування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багатостороннього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страхуванню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Хартія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державам право: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є членами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Андської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Конвенцією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ООН про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трудящих-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мігрантів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1990 р.,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мігрант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та члени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право перевести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заощадження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Документ,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перевізником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особi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відвантажує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вантаж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вантажу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3F3">
        <w:rPr>
          <w:rFonts w:ascii="Times New Roman" w:hAnsi="Times New Roman" w:cs="Times New Roman"/>
          <w:sz w:val="28"/>
          <w:szCs w:val="28"/>
        </w:rPr>
        <w:t>у порту</w:t>
      </w:r>
      <w:proofErr w:type="gram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одержувачу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7718CF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Угода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3F3" w:rsidRPr="00D033F3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="00D033F3" w:rsidRPr="00D033F3">
        <w:rPr>
          <w:rFonts w:ascii="Times New Roman" w:hAnsi="Times New Roman" w:cs="Times New Roman"/>
          <w:sz w:val="28"/>
          <w:szCs w:val="28"/>
        </w:rPr>
        <w:t xml:space="preserve"> (КОТІФ) </w:t>
      </w:r>
      <w:proofErr w:type="spellStart"/>
      <w:r w:rsidR="00D033F3" w:rsidRPr="00D033F3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="00D033F3"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3F3" w:rsidRPr="00D033F3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="00D033F3"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Двостороння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угода про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Чиказької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цивільну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авіацію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1946 р. (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Бермуди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1), з метою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дерегуляції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повітряних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укладена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Кару –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662D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міждержавної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Історично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світовою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валютною системою є: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переважав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Стородавній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EE1610" w:rsidRDefault="00D033F3" w:rsidP="00EE16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610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XVII до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XX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століння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світовим</w:t>
      </w:r>
      <w:proofErr w:type="spellEnd"/>
      <w:r w:rsid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лідером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залізничного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парових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котлів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>,</w:t>
      </w:r>
      <w:r w:rsid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>:</w:t>
      </w:r>
    </w:p>
    <w:p w:rsidR="00D033F3" w:rsidRPr="00EE1610" w:rsidRDefault="00D033F3" w:rsidP="00416C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Найбільшими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експортерами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позичкового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у XIX-XX ст.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експортно-імпортної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D033F3" w:rsidRPr="00EE1610" w:rsidRDefault="00D033F3" w:rsidP="00D75D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соціально-економічними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географічних</w:t>
      </w:r>
      <w:proofErr w:type="spellEnd"/>
      <w:r w:rsidR="00EE1610"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відкриттів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D033F3" w:rsidRPr="00EE1610" w:rsidRDefault="00D033F3" w:rsidP="00CA4F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610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EE1610">
        <w:rPr>
          <w:rFonts w:ascii="Times New Roman" w:hAnsi="Times New Roman" w:cs="Times New Roman"/>
          <w:sz w:val="28"/>
          <w:szCs w:val="28"/>
        </w:rPr>
        <w:t xml:space="preserve"> XXI ст. у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лісовому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рибному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господарстві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="00EE1610"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середнім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залишалося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>:</w:t>
      </w:r>
    </w:p>
    <w:p w:rsidR="00D033F3" w:rsidRPr="009F6269" w:rsidRDefault="00D033F3" w:rsidP="009F62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61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тезі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_____________ на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рубежі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19 – 20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="00EE1610"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полягала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, як правило, вона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формувалася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сімейнодинастійній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. В США,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олігархія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трималася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на таких</w:t>
      </w:r>
      <w:r w:rsidR="00EE1610"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сімействах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Рокфеллери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Мюллери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Дюбони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Великобританії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>:</w:t>
      </w:r>
      <w:r w:rsidR="009F62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F6269">
        <w:rPr>
          <w:rFonts w:ascii="Times New Roman" w:hAnsi="Times New Roman" w:cs="Times New Roman"/>
          <w:sz w:val="28"/>
          <w:szCs w:val="28"/>
        </w:rPr>
        <w:t>Ротшільди</w:t>
      </w:r>
      <w:proofErr w:type="spellEnd"/>
      <w:r w:rsidRPr="009F6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269">
        <w:rPr>
          <w:rFonts w:ascii="Times New Roman" w:hAnsi="Times New Roman" w:cs="Times New Roman"/>
          <w:sz w:val="28"/>
          <w:szCs w:val="28"/>
        </w:rPr>
        <w:t>Шредери</w:t>
      </w:r>
      <w:proofErr w:type="spellEnd"/>
      <w:r w:rsidRPr="009F626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F6269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9F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69">
        <w:rPr>
          <w:rFonts w:ascii="Times New Roman" w:hAnsi="Times New Roman" w:cs="Times New Roman"/>
          <w:sz w:val="28"/>
          <w:szCs w:val="28"/>
        </w:rPr>
        <w:t>панували</w:t>
      </w:r>
      <w:proofErr w:type="spellEnd"/>
      <w:r w:rsidRPr="009F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269">
        <w:rPr>
          <w:rFonts w:ascii="Times New Roman" w:hAnsi="Times New Roman" w:cs="Times New Roman"/>
          <w:sz w:val="28"/>
          <w:szCs w:val="28"/>
        </w:rPr>
        <w:t>Сіменси</w:t>
      </w:r>
      <w:proofErr w:type="spellEnd"/>
      <w:r w:rsidRPr="009F6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269">
        <w:rPr>
          <w:rFonts w:ascii="Times New Roman" w:hAnsi="Times New Roman" w:cs="Times New Roman"/>
          <w:sz w:val="28"/>
          <w:szCs w:val="28"/>
        </w:rPr>
        <w:t>Тіссони</w:t>
      </w:r>
      <w:proofErr w:type="spellEnd"/>
      <w:r w:rsidRPr="009F6269">
        <w:rPr>
          <w:rFonts w:ascii="Times New Roman" w:hAnsi="Times New Roman" w:cs="Times New Roman"/>
          <w:sz w:val="28"/>
          <w:szCs w:val="28"/>
        </w:rPr>
        <w:t>.», упущено</w:t>
      </w:r>
      <w:r w:rsidR="00EE1610" w:rsidRPr="009F6269">
        <w:rPr>
          <w:rFonts w:ascii="Times New Roman" w:hAnsi="Times New Roman" w:cs="Times New Roman"/>
          <w:sz w:val="28"/>
          <w:szCs w:val="28"/>
        </w:rPr>
        <w:t xml:space="preserve"> </w:t>
      </w:r>
      <w:r w:rsidRPr="009F6269">
        <w:rPr>
          <w:rFonts w:ascii="Times New Roman" w:hAnsi="Times New Roman" w:cs="Times New Roman"/>
          <w:sz w:val="28"/>
          <w:szCs w:val="28"/>
        </w:rPr>
        <w:t>слово: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Тамкару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У 1976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почала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валютна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система: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переважав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Стародавній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EE1610" w:rsidRDefault="00D033F3" w:rsidP="00BA15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610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XVII до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XX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столітня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світовим</w:t>
      </w:r>
      <w:proofErr w:type="spellEnd"/>
      <w:r w:rsid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лідером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, машин,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чорних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610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E1610">
        <w:rPr>
          <w:rFonts w:ascii="Times New Roman" w:hAnsi="Times New Roman" w:cs="Times New Roman"/>
          <w:sz w:val="28"/>
          <w:szCs w:val="28"/>
        </w:rPr>
        <w:t>:</w:t>
      </w:r>
    </w:p>
    <w:p w:rsidR="00D033F3" w:rsidRPr="00914EE3" w:rsidRDefault="00D033F3" w:rsidP="00C80C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Найбільшими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експортерами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позичкового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у XIX-XX ст.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914EE3" w:rsidRDefault="00D033F3" w:rsidP="00F24A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E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капіталістичного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914EE3" w:rsidRDefault="00D033F3" w:rsidP="00914E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Майстернею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XVIII до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вважалася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914EE3" w:rsidRDefault="00D033F3" w:rsidP="00914E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3F3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D033F3">
        <w:rPr>
          <w:rFonts w:ascii="Times New Roman" w:hAnsi="Times New Roman" w:cs="Times New Roman"/>
          <w:sz w:val="28"/>
          <w:szCs w:val="28"/>
        </w:rPr>
        <w:t xml:space="preserve"> XXI ст. у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лісовому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рибному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господарстві</w:t>
      </w:r>
      <w:proofErr w:type="spellEnd"/>
      <w:r w:rsid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економічно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розвинутих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залишалося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3F3" w:rsidRPr="00914EE3" w:rsidRDefault="00D033F3" w:rsidP="00FF03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E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тезі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«Головну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"_________"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>,</w:t>
      </w:r>
      <w:r w:rsidR="00914EE3"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економічно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розвинуті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20 %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80 %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споживаних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людством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>», упущено слово:</w:t>
      </w:r>
    </w:p>
    <w:p w:rsidR="00D033F3" w:rsidRPr="00914EE3" w:rsidRDefault="00D033F3" w:rsidP="00914E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Головною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відмінною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епохи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первісного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нагромадження</w:t>
      </w:r>
      <w:proofErr w:type="spellEnd"/>
      <w:r w:rsid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торгівля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Вільна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торгівля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Протекцонізм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Адвалорне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мито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нараховується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у:</w:t>
      </w:r>
    </w:p>
    <w:p w:rsidR="00D033F3" w:rsidRPr="00914EE3" w:rsidRDefault="00D033F3" w:rsidP="00C66A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E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кількісних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нетарифного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Квотування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Специфічне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мито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нараховується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у: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Експортне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бар’єри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CD3B9B" w:rsidRPr="00CD3B9B" w:rsidRDefault="00D033F3" w:rsidP="00CD3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до 1 року на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ввіз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вивіз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товару,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конкретній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фірмі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="00CD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B9B">
        <w:rPr>
          <w:rFonts w:ascii="Times New Roman" w:hAnsi="Times New Roman" w:cs="Times New Roman"/>
          <w:sz w:val="28"/>
          <w:szCs w:val="28"/>
        </w:rPr>
        <w:t>з</w:t>
      </w:r>
      <w:r w:rsidR="00914EE3" w:rsidRPr="00CD3B9B">
        <w:rPr>
          <w:rFonts w:ascii="Times New Roman" w:hAnsi="Times New Roman" w:cs="Times New Roman"/>
          <w:sz w:val="28"/>
          <w:szCs w:val="28"/>
        </w:rPr>
        <w:t>овнішньоторговельної</w:t>
      </w:r>
      <w:proofErr w:type="spellEnd"/>
      <w:r w:rsidR="00914EE3" w:rsidRPr="00CD3B9B">
        <w:rPr>
          <w:rFonts w:ascii="Times New Roman" w:hAnsi="Times New Roman" w:cs="Times New Roman"/>
          <w:sz w:val="28"/>
          <w:szCs w:val="28"/>
        </w:rPr>
        <w:t xml:space="preserve"> угоди - </w:t>
      </w:r>
      <w:proofErr w:type="spellStart"/>
      <w:r w:rsidR="00914EE3" w:rsidRPr="00CD3B9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D3B9B">
        <w:rPr>
          <w:rFonts w:ascii="Times New Roman" w:hAnsi="Times New Roman" w:cs="Times New Roman"/>
          <w:sz w:val="28"/>
          <w:szCs w:val="28"/>
        </w:rPr>
        <w:t>:</w:t>
      </w:r>
    </w:p>
    <w:p w:rsidR="00D033F3" w:rsidRPr="00CD3B9B" w:rsidRDefault="00D033F3" w:rsidP="00CD3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B9B">
        <w:rPr>
          <w:rFonts w:ascii="Times New Roman" w:hAnsi="Times New Roman" w:cs="Times New Roman"/>
          <w:sz w:val="28"/>
          <w:szCs w:val="28"/>
        </w:rPr>
        <w:t>Дотування</w:t>
      </w:r>
      <w:proofErr w:type="spellEnd"/>
      <w:r w:rsidRPr="00CD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B9B">
        <w:rPr>
          <w:rFonts w:ascii="Times New Roman" w:hAnsi="Times New Roman" w:cs="Times New Roman"/>
          <w:sz w:val="28"/>
          <w:szCs w:val="28"/>
        </w:rPr>
        <w:t>використовуваних</w:t>
      </w:r>
      <w:proofErr w:type="spellEnd"/>
      <w:r w:rsidRPr="00CD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B9B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CD3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B9B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CD3B9B">
        <w:rPr>
          <w:rFonts w:ascii="Times New Roman" w:hAnsi="Times New Roman" w:cs="Times New Roman"/>
          <w:sz w:val="28"/>
          <w:szCs w:val="28"/>
        </w:rPr>
        <w:t xml:space="preserve"> на зарплату,</w:t>
      </w:r>
      <w:r w:rsidR="00CD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B9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B9B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CD3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B9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D3B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D3B9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D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B9B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CD3B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D3B9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D3B9B">
        <w:rPr>
          <w:rFonts w:ascii="Times New Roman" w:hAnsi="Times New Roman" w:cs="Times New Roman"/>
          <w:sz w:val="28"/>
          <w:szCs w:val="28"/>
        </w:rPr>
        <w:t>:</w:t>
      </w:r>
    </w:p>
    <w:p w:rsidR="00D033F3" w:rsidRPr="00914EE3" w:rsidRDefault="00D033F3" w:rsidP="00975B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Зустрічний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демпінг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914EE3" w:rsidRDefault="00D033F3" w:rsidP="009C7F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E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нетарифного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Квотування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33F3" w:rsidRPr="00914EE3" w:rsidRDefault="00D033F3" w:rsidP="00914E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зовнішньоекономічної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дозволи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видані</w:t>
      </w:r>
      <w:proofErr w:type="spellEnd"/>
      <w:r w:rsid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органами на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експорт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імпорт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товару у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обсягах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проміжок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часу - </w:t>
      </w:r>
      <w:proofErr w:type="spellStart"/>
      <w:proofErr w:type="gramStart"/>
      <w:r w:rsidRPr="00914E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Тарифні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квоти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914EE3" w:rsidRDefault="00D033F3" w:rsidP="00914E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Квоти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календарного</w:t>
      </w:r>
      <w:r w:rsidR="00914EE3">
        <w:rPr>
          <w:rFonts w:ascii="Times New Roman" w:hAnsi="Times New Roman" w:cs="Times New Roman"/>
          <w:sz w:val="28"/>
          <w:szCs w:val="28"/>
        </w:rPr>
        <w:t xml:space="preserve"> </w:t>
      </w:r>
      <w:r w:rsidRPr="00914EE3">
        <w:rPr>
          <w:rFonts w:ascii="Times New Roman" w:hAnsi="Times New Roman" w:cs="Times New Roman"/>
          <w:sz w:val="28"/>
          <w:szCs w:val="28"/>
        </w:rPr>
        <w:t xml:space="preserve">року (як правило на 3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для</w:t>
      </w:r>
      <w:r w:rsid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сільськогосподарської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914EE3" w:rsidRDefault="00D033F3" w:rsidP="00914E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Квота, яка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на товар з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,</w:t>
      </w:r>
      <w:r w:rsid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товар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експортується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імпортується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914E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квота -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914EE3" w:rsidRDefault="00D033F3" w:rsidP="007555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Максимальний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дозволено</w:t>
      </w:r>
      <w:r w:rsidR="00914EE3"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експортувати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>,</w:t>
      </w:r>
      <w:r w:rsid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натуральних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вартісних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одиницях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914EE3" w:rsidRDefault="00D033F3" w:rsidP="00914E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4EE3">
        <w:rPr>
          <w:rFonts w:ascii="Times New Roman" w:hAnsi="Times New Roman" w:cs="Times New Roman"/>
          <w:sz w:val="28"/>
          <w:szCs w:val="28"/>
        </w:rPr>
        <w:t>міграції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країни-експортера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міграція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Тимчасова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трудова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міграція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країни-експортера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характерна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негативна риса: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міграції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валової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міграції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країни-імпортера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3F3" w:rsidRPr="00914EE3" w:rsidRDefault="00D033F3" w:rsidP="00914E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міграції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="00914EE3">
        <w:rPr>
          <w:rFonts w:ascii="Times New Roman" w:hAnsi="Times New Roman" w:cs="Times New Roman"/>
          <w:sz w:val="28"/>
          <w:szCs w:val="28"/>
        </w:rPr>
        <w:t xml:space="preserve"> </w:t>
      </w:r>
      <w:r w:rsidRPr="00914E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914EE3" w:rsidRDefault="00D033F3" w:rsidP="00914E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іммігрантів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іммігрантів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міграції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країни-імпортера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міграції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належать:</w:t>
      </w:r>
    </w:p>
    <w:p w:rsidR="00914EE3" w:rsidRDefault="00D033F3" w:rsidP="004226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E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країни-імпортера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914EE3" w:rsidRDefault="00D033F3" w:rsidP="00914E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міграції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країни-експортера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неекономічних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міграції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заснована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914EE3" w:rsidRDefault="00D033F3" w:rsidP="008D10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E3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мігрантів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нараховується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станом на 2015</w:t>
      </w:r>
      <w:r w:rsid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B9B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CD3B9B">
        <w:rPr>
          <w:rFonts w:ascii="Times New Roman" w:hAnsi="Times New Roman" w:cs="Times New Roman"/>
          <w:sz w:val="28"/>
          <w:szCs w:val="28"/>
        </w:rPr>
        <w:t xml:space="preserve">, млн. </w:t>
      </w:r>
      <w:proofErr w:type="spellStart"/>
      <w:r w:rsidR="00CD3B9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CD3B9B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до Статуту ООН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соціуму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ООН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статутні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суд з прав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орган: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3F3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Суду ООН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?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створюватися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?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універсального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характеру: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характеру: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lastRenderedPageBreak/>
        <w:t>Які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?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перелічених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резолюції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Генеральної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Асамблеї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ООН?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правосуб’єктність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?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За сферою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договори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Віденська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про право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1969 р.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усній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регулюється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Міністр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закордонних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справ: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Парафування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Автентичність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соціально-економічних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розвинених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вісімки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» (G7) </w:t>
      </w:r>
      <w:proofErr w:type="spellStart"/>
      <w:proofErr w:type="gramStart"/>
      <w:r w:rsidRPr="00D033F3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входить до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індустріальні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»: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сектор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розвинених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475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найбагатших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входить до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перехідною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економікою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Тріада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об'єднань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світовій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F3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централізовано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керовану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економіку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914EE3" w:rsidRDefault="00D033F3" w:rsidP="006226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Японську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914EE3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914EE3">
        <w:rPr>
          <w:rFonts w:ascii="Times New Roman" w:hAnsi="Times New Roman" w:cs="Times New Roman"/>
          <w:sz w:val="28"/>
          <w:szCs w:val="28"/>
        </w:rPr>
        <w:t>:</w:t>
      </w:r>
    </w:p>
    <w:p w:rsidR="00D033F3" w:rsidRPr="00D033F3" w:rsidRDefault="00D033F3" w:rsidP="00D033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F3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D033F3">
        <w:rPr>
          <w:rFonts w:ascii="Times New Roman" w:hAnsi="Times New Roman" w:cs="Times New Roman"/>
          <w:sz w:val="28"/>
          <w:szCs w:val="28"/>
        </w:rPr>
        <w:t>:</w:t>
      </w:r>
    </w:p>
    <w:p w:rsidR="00A11DC5" w:rsidRPr="00D033F3" w:rsidRDefault="00A11DC5" w:rsidP="00D0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1DC5" w:rsidRPr="00D0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4B2D"/>
    <w:multiLevelType w:val="hybridMultilevel"/>
    <w:tmpl w:val="67BC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A4"/>
    <w:rsid w:val="006767F0"/>
    <w:rsid w:val="007718CF"/>
    <w:rsid w:val="00914EE3"/>
    <w:rsid w:val="009809A4"/>
    <w:rsid w:val="009F6269"/>
    <w:rsid w:val="00A11DC5"/>
    <w:rsid w:val="00CD3B9B"/>
    <w:rsid w:val="00D033F3"/>
    <w:rsid w:val="00E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94BD"/>
  <w15:chartTrackingRefBased/>
  <w15:docId w15:val="{B3964BD3-5AC5-4A2F-9504-808A1C4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1629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10</cp:revision>
  <dcterms:created xsi:type="dcterms:W3CDTF">2020-04-05T13:13:00Z</dcterms:created>
  <dcterms:modified xsi:type="dcterms:W3CDTF">2020-04-08T15:00:00Z</dcterms:modified>
</cp:coreProperties>
</file>