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82" w:rsidRPr="008E511D" w:rsidRDefault="00C05F82" w:rsidP="00C0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82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C05F82" w:rsidRDefault="00C05F82" w:rsidP="00C0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тестові завдання для складання заліку</w:t>
      </w:r>
    </w:p>
    <w:p w:rsidR="00C05F82" w:rsidRDefault="00C05F82" w:rsidP="00C0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навчальної дисципліни «</w:t>
      </w:r>
      <w:r w:rsidR="00D85B42">
        <w:rPr>
          <w:rFonts w:ascii="Times New Roman" w:hAnsi="Times New Roman" w:cs="Times New Roman"/>
          <w:sz w:val="28"/>
          <w:szCs w:val="28"/>
        </w:rPr>
        <w:t>П</w:t>
      </w:r>
      <w:r w:rsidR="00D85B42" w:rsidRPr="00D85B42">
        <w:rPr>
          <w:rFonts w:ascii="Times New Roman" w:hAnsi="Times New Roman" w:cs="Times New Roman"/>
          <w:sz w:val="28"/>
          <w:szCs w:val="28"/>
        </w:rPr>
        <w:t>ереробка і збагачення корисних копалин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5F82" w:rsidRDefault="00C05F82" w:rsidP="00C0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спеціальністю 184 «Гірництво»</w:t>
      </w:r>
    </w:p>
    <w:p w:rsidR="00C05F82" w:rsidRDefault="00C05F82" w:rsidP="00C0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рівня «</w:t>
      </w:r>
      <w:r w:rsidR="00A6432E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5F82" w:rsidRDefault="00C05F82" w:rsidP="00C0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B42" w:rsidRDefault="00D85B42" w:rsidP="00C0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Сукупність процесів первинної переробки мінеральної сировини з метою підвищення концентрації корисних компонентів шляхом їх відокремлення від порожньої породи і шкідливих домішок, що не являю</w:t>
      </w:r>
      <w:bookmarkStart w:id="0" w:name="_GoBack"/>
      <w:bookmarkEnd w:id="0"/>
      <w:r w:rsidRPr="005A412B">
        <w:rPr>
          <w:rFonts w:ascii="Times New Roman" w:hAnsi="Times New Roman" w:cs="Times New Roman"/>
          <w:sz w:val="28"/>
          <w:szCs w:val="28"/>
        </w:rPr>
        <w:t>ть собою практичної цінності в даних техніко-економічних умовах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Хімічний елемент або природне з'єднання, для одержання якого добувається корисна копалина (напр.,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у залізних рудах,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у мідних рудах) називають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Хімічні елементи або природні з'єднання, що містяться в корисної копалині у невеликих кількостях і які можуть бути корисними і шкідливими називають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Цінні елементи, що містяться в корисній копалині у невеликих кількостях, і їхнє вилучення економічно доцільно тільки тому, що вони добуваються з надр попутно з основним компонентом називають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Мінерали, що не містять цінних компонентів, називають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Продукти, у яких зосереджена основна кількість цінного компонента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Продукти, у яких зосереджена основна кількість порожньої породи, шкідливих домішок і невелика (залишкова) кількість корисних компонентів.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Механічна суміш зростків з розкритими зернами корисних компонентів і порожньої породи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Показник, що характеризує, яку частину маси корисної копалини, що переробляється, складає той чи інший продукт збагачення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Показник, що характеризує частку компонента в корисній копалині або продукті збагачення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Величина, що показує у скільки разів збільшився вміст компонента в концентраті в порівнянні з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Процеси призначені для роз'єднання мінералів, що входять до складу корисної копалини, і розділення її на класи крупності, що задовольняють наступним процесам збагачення називають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До підготовчих відносять процеси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Процеси зменшення розмірів грудок корисних копалин під дією зовнішніх сил, що переборюють внутрішні сили зчеплення між частинками твердої речовини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Процес, який застосовуються з метою розділення корисної копалини на продукти різної крупності – класи 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Процеси, які призначені для розділення вільних мінеральних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зерен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на відповідні продукти і результаті яких корисні компоненти виділяють у </w:t>
      </w:r>
      <w:r w:rsidRPr="005A412B">
        <w:rPr>
          <w:rFonts w:ascii="Times New Roman" w:hAnsi="Times New Roman" w:cs="Times New Roman"/>
          <w:sz w:val="28"/>
          <w:szCs w:val="28"/>
        </w:rPr>
        <w:lastRenderedPageBreak/>
        <w:t>вигляді концентратів, а породні мінерали видаляють у відвал у вигляді відходів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Операції, які призначені для зневоднення продуктів збагачення з метою зниження їхньої вологості до кондиційної, а також для регенерації оборотних вод збагачувальної фабрики. 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Під комплексом технологічних операцій і організаційних заходів, які направлені на підвищення однорідності видобутої корисної копалини або продуктів її переробки, без дотримання наперед запланованої пропорції, що розрахована на одержання заданої якості розуміють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Операція, яка передбачає змішування окремих компонентів в строго регламентованій пропорції з метою одержання суміші (шихти) заданої якості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 розділення корисної копалини на класи крупності шляхом просівання через одне або кілька сит називається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Як робочі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просіюючі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поверхні у виробничих умовах застосовуються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Розрізняють наступні види грохочення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Грохоти, які застосовують на збагачувальних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фабриках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, можуть бути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Процеси механічного (як правило) руйнування великих грудок корисних копалин на більш дрібні зерна за рахунок дії зовнішніх сил, що переборюють сили зчеплення між частинками твердої речовини називають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Дробарки бувають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Процес розділення суміші мінеральних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зерен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у рідині на класи крупності за швидкістю їхнього осідання називається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У практиці збагачення корисних копалин найбільше поширення одержали такі гідравлічні класифікатори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Здатність корисних копалин до розділення на відповідні продукти при збагачуванні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Де представлені відомості про мінерали, що складають гірську масу, їхню кількість, форму і розмір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зерен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мінералів, ступінь зрощення один з одним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Що містить інформацію про максимальну крупність сировини, співвідношення в ньому класів крупності і дозволяє вирішити питання про вибір схеми підготовчих операцій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Що являє собою кількісну оцінку розподілу вільних мінеральних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зерен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і зростків по фракціях різної якості, наприклад, густини і крупності, магнітних властивостей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Який процес збагачення полягає у розділенні корисних копалин за густиною в гравітаційному або відцентровому полі в середовищі, густина якого є проміжною між густинами поділюваних компонентів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 розділення у важких середовищах (при зануренні корисної копалини у важке середовище зерна, густина яких менше густини середовища спливуть, а зерна більшої густини потонуть) відбувається за законом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 важкі середовища можуть бути використані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lastRenderedPageBreak/>
        <w:t>Від яких фізичних властивостей суспензій залежать результати збагачення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Що визначається густиною обважнювача і його об'ємним вмістом у суспензії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Властивість середовищ чинити опір відносному руху їхніх елементарних шарів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Здатність зберігати задану густину у різних по висоті шарах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Які апарати застосовують на вуглезбагачувальних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фабриках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для розділення крупних класів (до 300 мм), а також при збагаченні руд, особливо при крупному живленні і великій продуктивності збагачувальної фабрики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Для збагачення порівняно дрібних руд і неметалевих корисних копалин можна використовуються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Які пристрої дозволяють одержувати найбільш високу точність розділення при збагаченні руд мінералів (зокрема, дорогоцінних), що трудно збагачуються і містять значні кількості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промпродуктових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фракцій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Які пристрої застосовуються для збагачення неметалічних корисних копалин, руд кольорових і чорних металів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Що застосовують для збагачення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важкозбагачуваного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вугілля крупністю 0,5 – 25 мм і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перезбагачення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промпродуктів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, а також для збагачення руд у діапазоні крупності 0,3 – 6 мм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Які установки дозволяють виконати розділення на два або три продукти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Трипродуктовий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важкосередовищний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гідроциклон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дозволяє в єдиному потоці суспензії розділити матеріал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>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 схемах збагачення рудних корисних копалин з крупним і агрегатним вкрапленням для попереднього виділення породи, але найбільш широке застосування знайшла в схемах переробки вугілля використовується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Технологічні схеми збагачення у магнетитовій суспензії розділяють за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Збагачення в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важкосередовищних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гідроциклонах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застосовується при переробці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 розділення суміші мінеральних частинок по густині в турбулентному водяному потоці, що коливається у вертикальному напрямку з заданими амплітудою і частотою називається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Як збагачуються розсипні золотоносні, платинові, алмазні,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титано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-цирконієві руди, деякі корінні руди кольорових і рідкісних металів, залізні і марганцеві руди, але особливо широко використовується при збагаченні кам'яного вугілля і антрациту.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Режим пульсацій води вибирається в залежності від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і.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Ефективність відсадки тим вища, чим більша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Крупність руд, яка складає від 0,2 до 60 мм, вугілля – від 0,5 до 150 мм, антрацитів – від 0,5 до 250 мм. збагачується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lastRenderedPageBreak/>
        <w:t>За конструктивними ознаками виділяють такі типи відсаджувальних машин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Найбільш широке використання для гравітаційного збагачення вугілля, руд чорних, кольорових і благородних металів отримали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Вибір типу відсаджувальної машини визначається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Які машини доцільно використовувати на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фабриках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невеликої виробничої потужності, які не мають повітряного господарства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Треба надавати перевагу установці машин на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фабриках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високої і середньої виробничої потужності, що мають велику площу решіт і відповідно високу одиничну продуктивність і які мають назву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На яких пристроях продуктивність визначається по нормах питомого навантаження на 1 м2 решета.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У схемах збагачувальних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фабрик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відсадження може застосовуватися як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На ефективність процесу відсадки впливають такі факторів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Розділення частинок у потоці води, що тече по похилій площині, здійснюється 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 яких апаратах пульпа рухається по похилій площині у вигляді жолоба під дією сили ваги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В яких засобах збагачення мінеральні зерна залежно від їхньої форми під дією сукупності сил ковзають або перекочуються по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дну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, періодично піднімаються вихровими струменями і переміщаються водяним потоком у зваженому стані, потім знову торкаються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дна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Для збагачення корисних копалин зі значною контрастністю густини складових компонентів (напр., золото- і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олововмісні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розсипи) застосовуються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Де звичайно здійснюється первинна обробка корисної копалини коли вихідний продукт і вода спільно подаються у завантажувальний кінець пристрою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Відповідно від умов роботи шлюзи підрозділяють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За рахунок чого застосування шлюзів з рухомим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уловлюючим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покриттям дозволяє підвищити продуктивність збагачувальної установки в 3 рази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Які засоби збагачення мають високу продуктивність, великий ступінь концентрації і найбільш економічні при збагаченні розсипів.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Головними технологічними і конструктивними параметрами, що роблять вплив на показники роботи шлюзів є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Процес розділення сипучої суміші мінеральних частинок за їх густиною в тонкому потоці води, який тече по нахиленій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деці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, що здійснює зворотно-поступальний поздовжній рух – це збагачення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Які руди збагачуються на концентраційних столах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Концентраційні столи використовують для збагачення руд рідкісних, благородних і чорних металів крупністю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lastRenderedPageBreak/>
        <w:t>Розшарування і транспортування частинок у подовжньому і поперечному напрямках відповідно до їх густини і крупності відбувається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Дека з закріпленими на неї рифлями прямокутної форми це робоча поверхня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Конструктивними елементами концентраційних столів є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Форма дек концентраційного стола може бути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У залежності від способу установлення концентраційні столи можуть бути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Концентраційні столи випускаються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Головними технологічними і конструктивними параметрами, що впливають на роботу концентраційних столів, є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Для вилучення важких мінералів з корінних і розсипних руд і додаткового вилучення цінних мінералів з високою густиною з відходів флотаційного або магнітного збагачення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Для збагачення дрібнозернистих пісків, що містять ільменіт, циркон, рутил і інші корисні копалини, а також для збагачення корінних руд рідкісних і благородних металів, залізних руд, фосфоритів, хромітів, кам’яного вугілля і алмазів використовують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Гвинтові сепаратори застосовують при крупності цінних мінералів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Гвинтові шлюзи застосовують при крупності цінних мінералів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Форма жолоба у гвинтового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шлюза</w:t>
      </w:r>
      <w:proofErr w:type="spellEnd"/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Форма жолоба у гвинтового сепаратора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Конструктивними елементами ґвинтового сепаратора є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Жолоби гвинтових апаратів виготовлюють з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Число жолобів у гвинтових сепараторах і шлюзах може бути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Продуктивність гвинтових апаратів залежить від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Що призводить до зниження продуктивності гвинтових апаратів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 дезінтеграції глинистого матеріалу, що міститься в руді, з одночасним відділенням його від рудної частини під дією гідродинамічних і механічних сил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 (промивки) дезінтеграції (розпушення, диспергування) глинистого матеріалу відбувається у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Залежно від вмісту в руді глинистих фракцій, питомої витрати електроенергії на промивання і пластичності руди, при використанні промивки, підрозділяються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При переробці залізних і марганцевих руд, розсипів благородних, кольорових і рідкісних металів, нерудних будівельних матеріалів, кварцових пісків, каоліну, фосфоритів, вапняків широко використовується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Для промивання застосовують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При переробці легко- і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середньопромивних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руд крупністю до 300 мм, які мають велику продуктивність, при цьому митий продукт виходить у вигляді класів визначеної крупності і мають основний недолік – велика витрата води (до 10 м3/т) застосовують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lastRenderedPageBreak/>
        <w:t xml:space="preserve">При переробці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важкопромивних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корисних копалин крупністю до 500 мм або як апарат для попередньої дезінтеграції глинистого матеріалу перед промиванням у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коритній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мийці застосовують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Для промивання середньо- і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важкопромивних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матеріалів крупністю до 150 мм із домішками середніх і важких суглинків із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икористанням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вібрацій, що сприяє підвищенню ефективності процесу дезінтеграції і відділення глини застосовують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При переробці корисних копалин усіх категорій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промивності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, але головним чином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важкопромивних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з крупністю живлення для звичайно не більше 100 мм застосовують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Вибір типу машини для промивки здійснюється залежно від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Процеси, які включають розділення корисних копалин у повітряному середовищі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Процеси пневматичного збагачення характеризуються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Основний недолік пневматичних процесів збагачення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Пневматичні процеси мають обмежене застосування – переважно для збагачення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Машини для пневматичного збагачення розділяють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Пневматичні сепаратори використовують для збагачення вугілля крупністю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>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Півдека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, привод, рифлі, повітряні коробки, вентилятор, відбійний брус є складовими частинами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Для збагачення дрібного вугілля крупністю до 13 мм і вологістю не вище 5 % використовують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Корпус, решето верхнє, решето нижнє, фарфорові кулі, розвантажувальна кишеня, секторний затвор, шнек, ротаційний пульсатор, зональна плита, секторний живильник,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відсікач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є складовими частинами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Метод збагачення корисних копалин у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аеросуспензіях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може бути перспективним для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 збагачення, який базується на відмінностях у різних поверхневих фізико-хімічних властивостях мінералів, що обумовлює здатність деяких мінералів до закріплення на поверхні розділу рідина – газ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Від чого залежить здатність мінеральних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зерен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закріплятися на поверхні розділу рідина – газ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Явище взаємодії поверхні мінеральних частинок з молекулами води під впливом неврівноважених сил молекулярного притягання на поверхні мінеральної частинки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Що залежить від величини вільної поверхневої енергії частинки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Добра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змочуваність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водою поверхні твердих тіл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Незмочуваність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водою поверхні твердих тіл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Способи флотації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Видом флотації, який полягає у вибірковому прилипанні гідрофобних частинок до крапель масла, яке подають у пульпу є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lastRenderedPageBreak/>
        <w:t xml:space="preserve">Процесом розділення мінералів на поверхні води в залежності від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змочуваності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тонкоподрібнених частинок, що обережно подаються на поверхню води є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Найбільш поширений різновид флотації, яка основана на здатності погано змочуваних водою мінеральних частинок (гідрофобних) прилипати до бульбашок повітря, які виникають при аерації пульпи є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Комбінований процесом збагачення, який поєднує флотацію і гравітацію є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Всі речовини, що входять до складу рідкої фази пульпи, і речовини мінеральних комплексів залежно від властивостей і структури молекул по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діляють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Сполуки, в молекулах яких електричні центри позитивних і негативних зарядів збігаються, тому кінці молекул нейтральні, називаються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Сполуки, в молекулах яких електричні центри позитивних і негативних зарядів не збігаються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один кінець молекули несе позитивний заряд, другий – негативний називаються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Сполуки, молекули яких складаються з полярних і неполярних груп атомів,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якіми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вони володіють одночасно властивостями полярних і неполярних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називаються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Речовини, що вводяться у пульпу з метою утворення сприятливих умов для розділу мінералів процесом звуться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Залежно від призначення усі флотаційні реагенти ділять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Три групи реагентів такі як активатори,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депресори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і регулятори середовища об’єднають під загальною назвою;.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Речовини, що мають здатність до сорбції на межі розділу фаз «рідина (вода) – тверде (поверхня мінеральної частинки)», в результаті чого збільшується крайовий кут змочування флотованого мінералу і його гідрофобність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Всі збирачі залежно від структури молекули ділять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і.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Для флотації мінералів з високою природною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флотованістю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– вугілля, талькових, сірчаних, графітових та інших руд, а також спільно з гетерополярними збирачами при флотації багатьох різноманітних корисних копалин використовуються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Гетерополярні збирачі залежно від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знака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заряду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адсорбційно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-активної частини молекули збирача та залежно від розчинності у воді гетерополярні збирачі можуть бути розділяються на.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Аніон-активні гетерополярні збирачі поділяють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Речовини, що мають здатність до сорбції на межі розділу фаз «рідина (вода) – газ (повітря)», в результаті чого зменшується поверхневий натяг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Флотаційні реагенти (активатори,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депресори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і регулятори середовища), що використовуються для регулювання взаємодії збирача з мінералами з метою збільшення або зменшення гідрофобізації їх поверхні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lastRenderedPageBreak/>
        <w:t>Речовини, що поліпшують взаємодію реагентів-збирачів з поверхнею певних мінералів за рахунок утворення на поверхні мінералів плівки, на якої закріплюється збирач;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Речовини, що використовуються для підвищення селективності флотаційного процесу за рахунок розчинення поверхневих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збирача та витиснення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збирача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йонами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депресора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і утворення ним з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йонами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мінералу важкорозчинної гідрофільної сполуки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Луги і кислоти (вапно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, їдкий натр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, сода Na2CO3, сірчана кислота H2SO4 і ін.), що змінюють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середовища і таким чином впливають на процес флотації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Мінерали, які характеризуються високою природною гідрофобністю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Мінерали, які характеризуються деякою природною гідрофобністю і вибірковою здатністю адсорбувати на своїй поверхні сульфгідрильні збирачі (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ксантоґенати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).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Мінерали (карбонати, сульфати, гідрати і силікати міді, свинцю, цинку і змішаних руд), які не мають природної гідрофобності, тому їх флотація можлива жирними кислотами і їх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милами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ксантоґенатами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після попередньої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сульфідизації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поверхні сульфідом натрію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Мінерали (мають у складі кристалічної ґратки катіони кальцію, барію, магнію і стронцію), які дуже чутливі до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йонного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складу пульпи, вони добре флотують при використанні як збирачів жирних кислот і їх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мил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Мінерали (кварц, андалузит, діаспор, берил, гематит, каолініт, каситерит, кіаніт, корунд, піролюзит, польові шпати, слюди і ін.), добре флотується з використанням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оксигідрильних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збирачів, жирних кислот і збирачів катіонного типу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Мінерали (галіт, каїніт, карналіт, сильвін і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), що флотують з насичених розчинів солей жирними кислотами, амінами і їх сумішами з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аполярними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реагентами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Які апарати, у яких здійснюють процес флотації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Створення умов для змішування пульпи з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тонкодисперсним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повітрям, забезпечення прилипання мінеральних частинок до бульбашок, вилучення створених флотаційних комплексів «мінеральна гідрофобна частинка – повітряна бульбашка» у пінний шар і виділення потрібного продукту з водного середовища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Які пристрої використовують в процесі флотації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Якої флотаційної машини - камера, вал,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імпелер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, повітряна труба,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пінознімач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є складовими частинами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Якої флотаційної машини - пустотілий вал, аератор, вікно, завантажувальний карман є складовими частинами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Якої флотаційної машини - повітряна труба, пориста перемичка, конічна частина камери, завантажувальний карман, розвантажувальний карман є складовими частинами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lastRenderedPageBreak/>
        <w:t>Якої флотаційної машини - конічна частина камери, аератори є складовими частинами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Машини, які застосовуються для флотації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пульп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звичайної крупності (максимально до 1 мм при вмісті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. –0,074 мм не менше 50%) у схемах флотації, що вимагають регулювання рівня пульпи на малому числі камер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Машини, які забезпечують більш високу швидкість флотації і меншу питому витрату електроенергії і можливе регулювання аерації пульпи в широкому діапазоні (витрата повітря може складати до 1,8 м3/хв на 1 м3 пульпи) та застосовуються при флотації звичайних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пульп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(до 40 % твердого і не менше 50% класу –0,074 мм)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Машини, які варто встановлювати в основних і контрольних операціях при крупності продуктів менше 0,15 мм і за таких умов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легкій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флотованості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матеріалу, малій або середній його густині, простій схемі збагачення і великому виході концентрату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Машини, які застосовуються для збагачення матеріалів крупністю до 3 мм та застосовуються при збагаченні сильвіну, фосфоритів, вугілля, марганцевих і інших руд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5A412B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Пристрій </w:t>
      </w:r>
      <w:r w:rsidR="00DD3A2F" w:rsidRPr="005A412B">
        <w:rPr>
          <w:rFonts w:ascii="Times New Roman" w:hAnsi="Times New Roman" w:cs="Times New Roman"/>
          <w:sz w:val="28"/>
          <w:szCs w:val="28"/>
        </w:rPr>
        <w:t>призначений для перемішування пульпи з флотаційними реагентами і створення умов для їх закріплення на мінеральних частинках.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Пристрої, які призначені для безперервної подачі флотаційних реагентів у процес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Пристрій, який дозує реагент склянкою, яку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кривошипно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-шатунний механізм  переміщує зворотно-поступально по напрямним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Живильник , який являють собою диск при обертанні якого склянки занурюються у ванну з реагентом, а потім за допомогою перекидного стержня  почергово зливають реагент у приймальну лійку, звідки реагент надходить у процес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Які пристрої використовують для дозування в’язких маслянистих реагентів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Що впливає на вибір реагентів, їх витрати і послідовність вилучення компонентів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Що повинно забезпечити повноту розкриття мінеральних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зерен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, які надходить на флотацію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Що включає перелік використовуваних флотаційних реагентів, їх дозування, черговість і точки подачі, тривалість попереднього контакту з пульпою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Що впливає на інтенсивність фізичних і хімічних процесів в пульпі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Всі флотаційні схеми підрозділяються на схеми флотації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При якій флотації у пінний продукт вилучається цінний компонент, а породні домішки залишаються у камерному продукті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При якій флотації, навпаки, у пінний продукт виділяються мінерали пустої породи, а цінні компоненти залишаються у камерному продукті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lastRenderedPageBreak/>
        <w:t>Яка схема передбачає послідовне виділення з корисної копалини цінних компонентів у вигляді окремих концентратів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При якій флотації багатокомпонентної руди у першу чергу у колективний концентрат вилучаються усі або декілька цінних компонентів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Перша операція у кожному циклі, її основна мета – максимально можливе вилучення цінного компоненту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Повторна флотація концентрату попередньої операції з основною метою – підвищення якості концентрату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Повторна флотація відходів з метою остаточного вилучення цінного компоненту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Які процеси збагачення засновані на використанні розходжень у магнітних властивостях мінералів і гірських порід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 яких середовищах здійснюються магнітна сепарація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Які магніти використовуються для створення магнітного поля в сепараторах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Основною силовою характеристикою магнітного поля є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За характером зміни напруженості магнітні поля поділяють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 якому магнітному полі напруженість однакова і за величиною, і за напрямком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 якому магнітному полі напруженість непостійна за величиною і може змінюватися за напрямком.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Чим характеризується неоднорідне магнітне поле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Чим характеризуються магнітні властивості мінералів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Що характеризує здатність тіла змінювати інтенсивність власної намагніченості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 розрізняють магнітну сприйнятливість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Що характеризує здатність речовини змінювати свою магнітну індукцію В під дією зовнішнього магнітного поля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Що характеризує магнітна індукція В – векторна величина в речовині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 поділяють за магнітними властивостями всі мінерали і гірські породи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 розділяють за технологічною класифікацією всі мінерали і гірські породи залежно від їх питомої магнітної сприйнятливості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також на три групи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У яких режимах здійснюється розділення мінеральних частинок за магнітними властивостями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Машини, у яких здійснюється процес магнітної сепарації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Залежно від напруженості і сили магнітного поля магнітні сепаратори розділяють на сепаратори зі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дві групи з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В залежності від середовища, що використовується для збагачення, сепаратори розрізняють на і 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Сепаратори для мокрого збагачення залежно від напрямку руху живлення і способу видалення продуктів сепарації розділяють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lastRenderedPageBreak/>
        <w:t>Використання магнітних систем з чергуванням полюсів сприяє руйнуванню флокул і зменшенню забруднення магнітного продукту і залежно від цієї ознаки сепаратори бувають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Яке обладнання найбільш поширені в практиці збагачення магнетитових руд і регенерації феромагнітних обважнювачів при збагаченні у важких суспензіях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Яке обладнання застосовуються для сухого і мокрого збагачення руд корінних і розсипних родовищ крупністю до 5 мм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Яке обладнання застосовують для доводки концентратів руд рідкісних металів, вольфраму і деяких інших матеріалів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Які апарати застосовуються для магнітної флокуляції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сильномагнітних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частинок, що забезпечує їх швидке осадження у порівнянні з немагнітними частинками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Які апарати застосовують для руйнування флокул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сильномагнітних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частинок (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дефлокуляції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), оскільки наявність магнітних флокул утруднює процеси класифікації і фільтрування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Які апарати використовуються для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знешламлення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і згущення тонкоподрібненого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сильномагнітного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матеріалу перед магнітним збагаченням або перед фільтруванням магнітних концентратів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 розділення мінералів з різними електричними властивостями, залежно від яких під дією електричного поля змінюються траєкторії їх руху називається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Які електричні властивості мінералів використовують при електричній сепарації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  <w:r w:rsidRPr="005A412B">
        <w:rPr>
          <w:rFonts w:ascii="Times New Roman" w:hAnsi="Times New Roman" w:cs="Times New Roman"/>
          <w:sz w:val="28"/>
          <w:szCs w:val="28"/>
        </w:rPr>
        <w:t xml:space="preserve"> в основному як, , а також їх під впливом деяких фізичних ефектів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Від чого залежить рух частинок у електричному полі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Величина, що дорівнює відношенню сили, з якою поле діє на позитивний заряд у даній точці, до цього заряду називається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Залежно від електропровідності усі мінерали розділяються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Основне практичне значення при електричній сепарації мають такі способи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Які основні конструкційні типи сепараторів, що використовуються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Яким операціям піддають для підвищення ефективності процесу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електросепарації</w:t>
      </w:r>
      <w:proofErr w:type="spellEnd"/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Механізований і автоматизований спосіб сортування мінералів з використанням їх відмінностей в γ-випромінюванні або послабленні проникаючих γ-променів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Розрізняють такі типи радіометричних сепараторів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Який спосіб збагачення залежить від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швидкісті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руху частинок по похилій площині, стану похилої поверхні і поверхні самих частинок, їх форми, вологості, густини, крупності і характеру руху (котіння або ковзання)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Який спосіб збагачення застосовується при збагаченні азбестових руд, слюди і інших корисних копалин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lastRenderedPageBreak/>
        <w:t>Який процес базується на вибірковій здатності деяких мінералів утримуватися липкими (жировими) поверхнями і який застосовується у основному при збагаченні алмазів і забезпечує їх вилучення до 99,5 %.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 видалення води з корисної копалини або з продуктів збагачення називають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Розрізняють процеси зневоднення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До методів механічного зневоднення належать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До термічного зневоднення належать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На якому принципі базується класифікація видів вологи у продуктах збагачення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Залежно від вмісту і виду вологи (води) розрізняють такі продукти збагачення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 видалення гравітаційної вологи з обводнених і мокрих грудкових і крупнозернистих продуктів шляхом природного просочування рідини через шар матеріалу або перфоровану перегородку під дією сил ваги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Де здійснюється дренування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Де застосовується зневоднення для матеріалів крупністю до 200 мм і вода фільтрується по проміжках між зернами матеріалу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Для крупнозернистих продуктів, з яких попередньо видалена основна маса води на ситах, грохотах і елеваторах застосовується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У першій стадії зневоднення грудкових і зернистих продуктів застосовують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Матеріали різної крупності, а також шлами де процес відділення води відбувається при проходженні матеріалу по ситу зневоднюють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 зневоднення дрібних мокрих продуктів і розділення суспензій на рідку і тверду фази під дією відцентрових сил це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Машини для здійснення операцій називаються центрифугами, які підрозділяють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Фільтруючі центрифуги застосовуються в другій стадії зневоднення вугільних концентратів і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промпродуктів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 xml:space="preserve"> крупністю 0,5 – 13 мм після їхнього попереднього зневоднення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 зневоднення обводнених тонкозернистих продуктів (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пульп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, суспензій) осадженням твердої фази і відділенням рідкої фази у вигляді зливу називається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 згущення здійснюється в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 xml:space="preserve">Операція зневоднення дрібнозернистих </w:t>
      </w:r>
      <w:proofErr w:type="spellStart"/>
      <w:r w:rsidRPr="005A412B">
        <w:rPr>
          <w:rFonts w:ascii="Times New Roman" w:hAnsi="Times New Roman" w:cs="Times New Roman"/>
          <w:sz w:val="28"/>
          <w:szCs w:val="28"/>
        </w:rPr>
        <w:t>пульп</w:t>
      </w:r>
      <w:proofErr w:type="spellEnd"/>
      <w:r w:rsidRPr="005A412B">
        <w:rPr>
          <w:rFonts w:ascii="Times New Roman" w:hAnsi="Times New Roman" w:cs="Times New Roman"/>
          <w:sz w:val="28"/>
          <w:szCs w:val="28"/>
        </w:rPr>
        <w:t>, що базується на примусовому виділенні з них води через пористу перегородку називається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 називаються тверді частинки, що затримуються перегородкою, і вода, що пройшла через перегородку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 називаються вода, що пройшла через фільтраційну перегородку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Як спеціальні тканини використовують як фільтруючі перегородки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Залежно від способу створення перепаду тиску розрізняють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lastRenderedPageBreak/>
        <w:t>В залежності від форми фільтруючої поверхні вакуум-фільтри підрозділяють на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Операція зневоднення вологих продуктів випаровуванням з них вологи у навколишнє повітряне середовище при їх нагріванні називається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Для сушіння продуктів збагачення застосовуються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D3A2F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Процес видалення пилу з корисної копалини або продуктів збагачення називається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p w:rsidR="00D85B42" w:rsidRPr="005A412B" w:rsidRDefault="00DD3A2F" w:rsidP="005A412B">
      <w:pPr>
        <w:pStyle w:val="a7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5A412B">
        <w:rPr>
          <w:rFonts w:ascii="Times New Roman" w:hAnsi="Times New Roman" w:cs="Times New Roman"/>
          <w:sz w:val="28"/>
          <w:szCs w:val="28"/>
        </w:rPr>
        <w:t>Продукти збагачення звичайно знепилюють двома способами</w:t>
      </w:r>
      <w:r w:rsidR="005A412B" w:rsidRPr="005A412B">
        <w:rPr>
          <w:rFonts w:ascii="Times New Roman" w:hAnsi="Times New Roman" w:cs="Times New Roman"/>
          <w:sz w:val="28"/>
          <w:szCs w:val="28"/>
        </w:rPr>
        <w:t>?</w:t>
      </w:r>
    </w:p>
    <w:sectPr w:rsidR="00D85B42" w:rsidRPr="005A412B" w:rsidSect="003260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47E"/>
    <w:multiLevelType w:val="hybridMultilevel"/>
    <w:tmpl w:val="95A8F6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A6B7C"/>
    <w:multiLevelType w:val="hybridMultilevel"/>
    <w:tmpl w:val="8D046C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B3B9E"/>
    <w:multiLevelType w:val="hybridMultilevel"/>
    <w:tmpl w:val="CF50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52400"/>
    <w:multiLevelType w:val="hybridMultilevel"/>
    <w:tmpl w:val="9DEA8B3C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5F"/>
    <w:rsid w:val="00005409"/>
    <w:rsid w:val="00017C95"/>
    <w:rsid w:val="00060AA2"/>
    <w:rsid w:val="00061757"/>
    <w:rsid w:val="000A1F25"/>
    <w:rsid w:val="000B50DB"/>
    <w:rsid w:val="000C0E8D"/>
    <w:rsid w:val="000C4C5A"/>
    <w:rsid w:val="00103105"/>
    <w:rsid w:val="001444D0"/>
    <w:rsid w:val="0017089F"/>
    <w:rsid w:val="0018674C"/>
    <w:rsid w:val="001A66AE"/>
    <w:rsid w:val="001E04C9"/>
    <w:rsid w:val="001F59FD"/>
    <w:rsid w:val="00201F48"/>
    <w:rsid w:val="00234D2B"/>
    <w:rsid w:val="002668BA"/>
    <w:rsid w:val="002C3CBB"/>
    <w:rsid w:val="0032604C"/>
    <w:rsid w:val="00327B92"/>
    <w:rsid w:val="003629E0"/>
    <w:rsid w:val="00365991"/>
    <w:rsid w:val="00371BCB"/>
    <w:rsid w:val="003728BF"/>
    <w:rsid w:val="00373135"/>
    <w:rsid w:val="00375447"/>
    <w:rsid w:val="003827C6"/>
    <w:rsid w:val="003B790D"/>
    <w:rsid w:val="003F31EE"/>
    <w:rsid w:val="00416217"/>
    <w:rsid w:val="00436942"/>
    <w:rsid w:val="004A4ACA"/>
    <w:rsid w:val="004A5C5E"/>
    <w:rsid w:val="004D22A6"/>
    <w:rsid w:val="004D68E3"/>
    <w:rsid w:val="004E0B3C"/>
    <w:rsid w:val="005106A6"/>
    <w:rsid w:val="00525405"/>
    <w:rsid w:val="00575750"/>
    <w:rsid w:val="00576D5A"/>
    <w:rsid w:val="00586CC4"/>
    <w:rsid w:val="0058762F"/>
    <w:rsid w:val="005A412B"/>
    <w:rsid w:val="005A4E02"/>
    <w:rsid w:val="005A5B05"/>
    <w:rsid w:val="005B6D8E"/>
    <w:rsid w:val="005D0B03"/>
    <w:rsid w:val="005D4393"/>
    <w:rsid w:val="005E6142"/>
    <w:rsid w:val="005E6CDD"/>
    <w:rsid w:val="00603571"/>
    <w:rsid w:val="00604F0A"/>
    <w:rsid w:val="0064451C"/>
    <w:rsid w:val="0067768E"/>
    <w:rsid w:val="0069240F"/>
    <w:rsid w:val="006D0D1A"/>
    <w:rsid w:val="00710D22"/>
    <w:rsid w:val="007C21CA"/>
    <w:rsid w:val="007C456D"/>
    <w:rsid w:val="007D59B2"/>
    <w:rsid w:val="007E2FC1"/>
    <w:rsid w:val="0080189D"/>
    <w:rsid w:val="008218D4"/>
    <w:rsid w:val="00850D4C"/>
    <w:rsid w:val="0085378E"/>
    <w:rsid w:val="0088033C"/>
    <w:rsid w:val="008E227D"/>
    <w:rsid w:val="00945A64"/>
    <w:rsid w:val="009475DF"/>
    <w:rsid w:val="00993839"/>
    <w:rsid w:val="009A781E"/>
    <w:rsid w:val="009B6236"/>
    <w:rsid w:val="009C00E8"/>
    <w:rsid w:val="009E23BA"/>
    <w:rsid w:val="00A10EE1"/>
    <w:rsid w:val="00A21EB6"/>
    <w:rsid w:val="00A6432E"/>
    <w:rsid w:val="00A8091E"/>
    <w:rsid w:val="00A82C53"/>
    <w:rsid w:val="00A95E9C"/>
    <w:rsid w:val="00A96241"/>
    <w:rsid w:val="00AB256E"/>
    <w:rsid w:val="00AB43E3"/>
    <w:rsid w:val="00AD3B91"/>
    <w:rsid w:val="00B228AE"/>
    <w:rsid w:val="00B84D31"/>
    <w:rsid w:val="00BF1574"/>
    <w:rsid w:val="00C05F82"/>
    <w:rsid w:val="00C167CD"/>
    <w:rsid w:val="00C37080"/>
    <w:rsid w:val="00C65169"/>
    <w:rsid w:val="00C65A2E"/>
    <w:rsid w:val="00CD79E1"/>
    <w:rsid w:val="00CE4C5B"/>
    <w:rsid w:val="00D3417E"/>
    <w:rsid w:val="00D74ABA"/>
    <w:rsid w:val="00D75A99"/>
    <w:rsid w:val="00D80C12"/>
    <w:rsid w:val="00D85B42"/>
    <w:rsid w:val="00D85D5E"/>
    <w:rsid w:val="00D927C4"/>
    <w:rsid w:val="00DA6498"/>
    <w:rsid w:val="00DB108A"/>
    <w:rsid w:val="00DB3A18"/>
    <w:rsid w:val="00DD3A2F"/>
    <w:rsid w:val="00E01367"/>
    <w:rsid w:val="00E0545F"/>
    <w:rsid w:val="00E33FDD"/>
    <w:rsid w:val="00E70497"/>
    <w:rsid w:val="00E81F98"/>
    <w:rsid w:val="00E93001"/>
    <w:rsid w:val="00EC3A61"/>
    <w:rsid w:val="00EE1203"/>
    <w:rsid w:val="00F05144"/>
    <w:rsid w:val="00F14669"/>
    <w:rsid w:val="00F25994"/>
    <w:rsid w:val="00F32D17"/>
    <w:rsid w:val="00F7504E"/>
    <w:rsid w:val="00F90775"/>
    <w:rsid w:val="00FD0550"/>
    <w:rsid w:val="00FD5A26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5098"/>
  <w15:docId w15:val="{D7A8A306-D99F-48D4-83BB-19CFD175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82"/>
  </w:style>
  <w:style w:type="paragraph" w:styleId="1">
    <w:name w:val="heading 1"/>
    <w:basedOn w:val="a"/>
    <w:link w:val="10"/>
    <w:uiPriority w:val="9"/>
    <w:qFormat/>
    <w:rsid w:val="00F32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A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32D1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List Paragraph"/>
    <w:basedOn w:val="a"/>
    <w:uiPriority w:val="34"/>
    <w:qFormat/>
    <w:rsid w:val="00B8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7FB7-59CF-467A-8523-FC61D3B0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3791</Words>
  <Characters>23888</Characters>
  <Application>Microsoft Office Word</Application>
  <DocSecurity>0</DocSecurity>
  <Lines>199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Толкач О.М</dc:creator>
  <cp:lastModifiedBy>sofiane</cp:lastModifiedBy>
  <cp:revision>4</cp:revision>
  <dcterms:created xsi:type="dcterms:W3CDTF">2020-03-24T14:35:00Z</dcterms:created>
  <dcterms:modified xsi:type="dcterms:W3CDTF">2020-03-24T14:53:00Z</dcterms:modified>
</cp:coreProperties>
</file>