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48" w:rsidRPr="009B3648" w:rsidRDefault="009B3648" w:rsidP="009B36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3648"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tbl>
      <w:tblPr>
        <w:tblW w:w="9668" w:type="dxa"/>
        <w:tblInd w:w="-29" w:type="dxa"/>
        <w:tblLook w:val="00A0"/>
      </w:tblPr>
      <w:tblGrid>
        <w:gridCol w:w="9668"/>
      </w:tblGrid>
      <w:tr w:rsidR="005A2F2C" w:rsidRPr="005A2F2C" w:rsidTr="009B3648">
        <w:trPr>
          <w:trHeight w:val="1124"/>
        </w:trPr>
        <w:tc>
          <w:tcPr>
            <w:tcW w:w="9668" w:type="dxa"/>
          </w:tcPr>
          <w:p w:rsidR="00735264" w:rsidRPr="005A2F2C" w:rsidRDefault="00735264" w:rsidP="00E331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Спеціальність: 172 «Телекомунікації та радіотехніка»</w:t>
            </w:r>
          </w:p>
          <w:p w:rsidR="00735264" w:rsidRPr="005A2F2C" w:rsidRDefault="00735264" w:rsidP="00867A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ступінь: «</w:t>
            </w:r>
            <w:r w:rsidR="00867A20"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</w:t>
            </w: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р»</w:t>
            </w:r>
          </w:p>
        </w:tc>
      </w:tr>
    </w:tbl>
    <w:p w:rsidR="00F9198D" w:rsidRPr="005A2F2C" w:rsidRDefault="009B3648" w:rsidP="00F919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2F2C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</w:t>
      </w:r>
      <w:r w:rsidR="00F9198D" w:rsidRPr="005A2F2C">
        <w:rPr>
          <w:rFonts w:ascii="Times New Roman" w:hAnsi="Times New Roman" w:cs="Times New Roman"/>
          <w:caps/>
          <w:sz w:val="28"/>
          <w:szCs w:val="28"/>
          <w:lang w:val="uk-UA"/>
        </w:rPr>
        <w:t>«</w:t>
      </w:r>
      <w:r w:rsidR="00867A20" w:rsidRPr="005A2F2C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радіонавігація </w:t>
      </w:r>
      <w:r w:rsidR="00F9198D" w:rsidRPr="005A2F2C">
        <w:rPr>
          <w:rFonts w:ascii="Times New Roman" w:hAnsi="Times New Roman" w:cs="Times New Roman"/>
          <w:caps/>
          <w:sz w:val="28"/>
          <w:szCs w:val="28"/>
          <w:lang w:val="uk-UA"/>
        </w:rPr>
        <w:t>Т</w:t>
      </w:r>
      <w:r w:rsidR="00867A20" w:rsidRPr="005A2F2C">
        <w:rPr>
          <w:rFonts w:ascii="Times New Roman" w:hAnsi="Times New Roman" w:cs="Times New Roman"/>
          <w:caps/>
          <w:sz w:val="28"/>
          <w:szCs w:val="28"/>
          <w:lang w:val="uk-UA"/>
        </w:rPr>
        <w:t>А ГЕОІНФОРМАЦіЙНі СИСТЕМИ</w:t>
      </w:r>
      <w:r w:rsidR="00F9198D" w:rsidRPr="005A2F2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Style w:val="a3"/>
        <w:tblW w:w="10456" w:type="dxa"/>
        <w:tblLook w:val="04A0"/>
      </w:tblPr>
      <w:tblGrid>
        <w:gridCol w:w="861"/>
        <w:gridCol w:w="9595"/>
      </w:tblGrid>
      <w:tr w:rsidR="009B3648" w:rsidRPr="005A2F2C" w:rsidTr="009B3648">
        <w:tc>
          <w:tcPr>
            <w:tcW w:w="861" w:type="dxa"/>
          </w:tcPr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9595" w:type="dxa"/>
          </w:tcPr>
          <w:p w:rsidR="009B3648" w:rsidRPr="005A2F2C" w:rsidRDefault="009B3648" w:rsidP="00CF77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595" w:type="dxa"/>
          </w:tcPr>
          <w:p w:rsidR="009B3648" w:rsidRPr="005A2F2C" w:rsidRDefault="009B3648" w:rsidP="00CF778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5A2F2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На чому базуються позиційні методи  визначення місцеположення об’єкту? </w:t>
            </w:r>
          </w:p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595" w:type="dxa"/>
          </w:tcPr>
          <w:p w:rsidR="009B3648" w:rsidRPr="005A2F2C" w:rsidRDefault="009B3648" w:rsidP="00CF778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5A2F2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Що таке робоча зона радіонавігаційної системи?</w:t>
            </w:r>
          </w:p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595" w:type="dxa"/>
          </w:tcPr>
          <w:p w:rsidR="009B3648" w:rsidRPr="005A2F2C" w:rsidRDefault="009B3648" w:rsidP="00CF77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називають геометричним фактором системи?</w:t>
            </w:r>
          </w:p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595" w:type="dxa"/>
          </w:tcPr>
          <w:p w:rsidR="009B3648" w:rsidRPr="005A2F2C" w:rsidRDefault="009B3648" w:rsidP="00CF77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Геометричний фактор СРНС це:</w:t>
            </w:r>
          </w:p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595" w:type="dxa"/>
          </w:tcPr>
          <w:p w:rsidR="009B3648" w:rsidRPr="005A2F2C" w:rsidRDefault="009B3648" w:rsidP="00CF77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Геометричний фактор системи дозволяє обрати:</w:t>
            </w:r>
          </w:p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595" w:type="dxa"/>
          </w:tcPr>
          <w:p w:rsidR="009B3648" w:rsidRPr="005A2F2C" w:rsidRDefault="009B3648" w:rsidP="00CF7786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Перевагою різницево-далекомірного методу визначення місцезнаходження об’єктів є:</w:t>
            </w:r>
          </w:p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9B3648" w:rsidTr="009B3648">
        <w:tc>
          <w:tcPr>
            <w:tcW w:w="861" w:type="dxa"/>
          </w:tcPr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595" w:type="dxa"/>
          </w:tcPr>
          <w:p w:rsidR="009B3648" w:rsidRPr="005A2F2C" w:rsidRDefault="009B3648" w:rsidP="00CF778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У гіперболічній РНС визначення місцезнаходження об’єктів здійснюється за вимірами:</w:t>
            </w:r>
          </w:p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595" w:type="dxa"/>
          </w:tcPr>
          <w:p w:rsidR="009B3648" w:rsidRPr="005A2F2C" w:rsidRDefault="009B3648" w:rsidP="00CF778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Помилка виміру лінії положення далекомірним методом залежить від</w:t>
            </w:r>
          </w:p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9B3648" w:rsidTr="009B3648">
        <w:tc>
          <w:tcPr>
            <w:tcW w:w="861" w:type="dxa"/>
          </w:tcPr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595" w:type="dxa"/>
          </w:tcPr>
          <w:p w:rsidR="009B3648" w:rsidRPr="005A2F2C" w:rsidRDefault="009B3648" w:rsidP="00CF77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Лінія положення – це геометричне місце точок, які відповідають:</w:t>
            </w:r>
          </w:p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595" w:type="dxa"/>
          </w:tcPr>
          <w:p w:rsidR="009B3648" w:rsidRPr="005A2F2C" w:rsidRDefault="009B3648" w:rsidP="00CF77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Помилка виміру  лінії положення кутомірним методом залежить від:</w:t>
            </w:r>
          </w:p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95" w:type="dxa"/>
          </w:tcPr>
          <w:p w:rsidR="009B3648" w:rsidRPr="005A2F2C" w:rsidRDefault="009B3648" w:rsidP="00CF77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Помилка визначення лінії положення різницево-далекомірним методом не залежить від:</w:t>
            </w:r>
          </w:p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595" w:type="dxa"/>
          </w:tcPr>
          <w:p w:rsidR="009B3648" w:rsidRPr="005A2F2C" w:rsidRDefault="009B3648" w:rsidP="00CF77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Робоча зона далекомірної одно базової системи на площині представляє собою: </w:t>
            </w:r>
          </w:p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595" w:type="dxa"/>
          </w:tcPr>
          <w:p w:rsidR="009B3648" w:rsidRPr="005A2F2C" w:rsidRDefault="009B3648" w:rsidP="00CF77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Для збільшення дальності дії каналу запиту  далекомірної РНС  в 2 рази необхідно:</w:t>
            </w:r>
          </w:p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595" w:type="dxa"/>
          </w:tcPr>
          <w:p w:rsidR="009B3648" w:rsidRPr="005A2F2C" w:rsidRDefault="009B3648" w:rsidP="00CF778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Дальність дії запитно-відповідної далекомірної РНС прямопропорційна кореню:</w:t>
            </w:r>
          </w:p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9B3648" w:rsidTr="009B3648">
        <w:tc>
          <w:tcPr>
            <w:tcW w:w="861" w:type="dxa"/>
          </w:tcPr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595" w:type="dxa"/>
          </w:tcPr>
          <w:p w:rsidR="009B3648" w:rsidRPr="005A2F2C" w:rsidRDefault="009B3648" w:rsidP="003834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Найбільш раціональному розташуванню станцій РНС відповідає:</w:t>
            </w:r>
          </w:p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9595" w:type="dxa"/>
          </w:tcPr>
          <w:p w:rsidR="009B3648" w:rsidRPr="005A2F2C" w:rsidRDefault="009B3648" w:rsidP="008A6C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Мінімальна помилка визначення місцезнаходження об’єктів позиційними методами спостерігається  при куті перетину ліній положення:</w:t>
            </w: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595" w:type="dxa"/>
          </w:tcPr>
          <w:p w:rsidR="009B3648" w:rsidRPr="005A2F2C" w:rsidRDefault="009B3648" w:rsidP="003834CE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Робоча зона радіонавігаційної системи визначається за:</w:t>
            </w:r>
          </w:p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595" w:type="dxa"/>
          </w:tcPr>
          <w:p w:rsidR="009B3648" w:rsidRPr="005A2F2C" w:rsidRDefault="009B3648" w:rsidP="003834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Перевагою далекомірного методу визначення місцезнаходження об’єктів є:</w:t>
            </w:r>
          </w:p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595" w:type="dxa"/>
          </w:tcPr>
          <w:p w:rsidR="009B3648" w:rsidRPr="005A2F2C" w:rsidRDefault="009B3648" w:rsidP="003834CE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Радіальна помилка визначення місцезнаходження об’єктів позиційними методами:</w:t>
            </w:r>
          </w:p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595" w:type="dxa"/>
          </w:tcPr>
          <w:p w:rsidR="009B3648" w:rsidRPr="005A2F2C" w:rsidRDefault="009B3648" w:rsidP="003834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Радіонавігаційним параметром називається геометрична величина за допомогою якої:</w:t>
            </w:r>
          </w:p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9B3648" w:rsidTr="009B3648">
        <w:tc>
          <w:tcPr>
            <w:tcW w:w="861" w:type="dxa"/>
          </w:tcPr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595" w:type="dxa"/>
          </w:tcPr>
          <w:p w:rsidR="009B3648" w:rsidRPr="005A2F2C" w:rsidRDefault="009B3648" w:rsidP="003834CE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Недоліком позиційних методів є:</w:t>
            </w:r>
          </w:p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595" w:type="dxa"/>
          </w:tcPr>
          <w:p w:rsidR="009B3648" w:rsidRPr="005A2F2C" w:rsidRDefault="009B3648" w:rsidP="003834CE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Перевагою різницево-далекомірного методу визначення місцезнаходження об’єктів є:</w:t>
            </w:r>
          </w:p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595" w:type="dxa"/>
          </w:tcPr>
          <w:p w:rsidR="009B3648" w:rsidRPr="005A2F2C" w:rsidRDefault="009B3648" w:rsidP="00867A20">
            <w:pPr>
              <w:jc w:val="both"/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uk-UA"/>
              </w:rPr>
            </w:pPr>
            <w:r w:rsidRPr="005A2F2C"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uk-UA"/>
              </w:rPr>
              <w:t>Дайте визначення географічної карти:</w:t>
            </w:r>
          </w:p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595" w:type="dxa"/>
          </w:tcPr>
          <w:p w:rsidR="009B3648" w:rsidRPr="005A2F2C" w:rsidRDefault="009B3648" w:rsidP="00867A20">
            <w:pPr>
              <w:jc w:val="both"/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uk-UA"/>
              </w:rPr>
            </w:pPr>
            <w:r w:rsidRPr="005A2F2C"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uk-UA"/>
              </w:rPr>
              <w:t>Яке твердження є правильним?</w:t>
            </w:r>
          </w:p>
          <w:p w:rsidR="009B3648" w:rsidRPr="005A2F2C" w:rsidRDefault="009B3648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AF1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595" w:type="dxa"/>
          </w:tcPr>
          <w:p w:rsidR="009B3648" w:rsidRPr="005A2F2C" w:rsidRDefault="009B3648" w:rsidP="00AF1FDC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Помилка виміру лінії положення далекомірним методом не залежить від</w:t>
            </w:r>
          </w:p>
          <w:p w:rsidR="009B3648" w:rsidRPr="005A2F2C" w:rsidRDefault="009B3648" w:rsidP="00AF1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AF1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595" w:type="dxa"/>
          </w:tcPr>
          <w:p w:rsidR="009B3648" w:rsidRPr="005A2F2C" w:rsidRDefault="009B3648" w:rsidP="00AF1FDC">
            <w:pPr>
              <w:jc w:val="both"/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uk-UA"/>
              </w:rPr>
            </w:pPr>
            <w:r w:rsidRPr="005A2F2C"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uk-UA"/>
              </w:rPr>
              <w:t>Що таке цифрове покриття (шар, тема)?</w:t>
            </w:r>
          </w:p>
          <w:p w:rsidR="009B3648" w:rsidRPr="005A2F2C" w:rsidRDefault="009B3648" w:rsidP="00AF1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AF1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595" w:type="dxa"/>
          </w:tcPr>
          <w:p w:rsidR="009B3648" w:rsidRPr="005A2F2C" w:rsidRDefault="009B3648" w:rsidP="00AF1FDC">
            <w:pPr>
              <w:jc w:val="both"/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uk-UA"/>
              </w:rPr>
            </w:pPr>
            <w:r w:rsidRPr="005A2F2C"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uk-UA"/>
              </w:rPr>
              <w:t>Якими бувають цифрові покриття (шари) за типом об'єктів?</w:t>
            </w:r>
          </w:p>
          <w:p w:rsidR="009B3648" w:rsidRPr="005A2F2C" w:rsidRDefault="009B3648" w:rsidP="00AF1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AF1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595" w:type="dxa"/>
          </w:tcPr>
          <w:p w:rsidR="009B3648" w:rsidRPr="005A2F2C" w:rsidRDefault="009B3648" w:rsidP="00AF1FDC">
            <w:pPr>
              <w:jc w:val="both"/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uk-UA"/>
              </w:rPr>
            </w:pPr>
            <w:r w:rsidRPr="005A2F2C"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uk-UA"/>
              </w:rPr>
              <w:t>Дайте визначення просторового об'єкту?</w:t>
            </w:r>
          </w:p>
          <w:p w:rsidR="009B3648" w:rsidRPr="005A2F2C" w:rsidRDefault="009B3648" w:rsidP="00AF1FD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AF1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595" w:type="dxa"/>
          </w:tcPr>
          <w:p w:rsidR="009B3648" w:rsidRPr="005A2F2C" w:rsidRDefault="009B3648" w:rsidP="00AF1FDC">
            <w:pPr>
              <w:jc w:val="both"/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uk-UA"/>
              </w:rPr>
            </w:pPr>
            <w:r w:rsidRPr="005A2F2C"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uk-UA"/>
              </w:rPr>
              <w:t>Що таке географічна інформація?</w:t>
            </w:r>
          </w:p>
          <w:p w:rsidR="009B3648" w:rsidRPr="005A2F2C" w:rsidRDefault="009B3648" w:rsidP="00AF1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AF1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595" w:type="dxa"/>
          </w:tcPr>
          <w:p w:rsidR="009B3648" w:rsidRPr="005A2F2C" w:rsidRDefault="009B3648" w:rsidP="00AF1FD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5A2F2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Що таке атрибутивна інформація?  </w:t>
            </w:r>
          </w:p>
          <w:p w:rsidR="009B3648" w:rsidRPr="005A2F2C" w:rsidRDefault="009B3648" w:rsidP="00AF1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9B3648" w:rsidTr="009B3648">
        <w:tc>
          <w:tcPr>
            <w:tcW w:w="861" w:type="dxa"/>
          </w:tcPr>
          <w:p w:rsidR="009B3648" w:rsidRPr="005A2F2C" w:rsidRDefault="009B3648" w:rsidP="00AF1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595" w:type="dxa"/>
          </w:tcPr>
          <w:p w:rsidR="009B3648" w:rsidRPr="005A2F2C" w:rsidRDefault="009B3648" w:rsidP="00AF1FDC">
            <w:pPr>
              <w:jc w:val="both"/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uk-UA"/>
              </w:rPr>
            </w:pPr>
            <w:r w:rsidRPr="005A2F2C"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uk-UA"/>
              </w:rPr>
              <w:t xml:space="preserve">У якому форматі відбувається стиснення зображень на основі алгоритму </w:t>
            </w:r>
            <w:proofErr w:type="spellStart"/>
            <w:r w:rsidRPr="005A2F2C"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uk-UA"/>
              </w:rPr>
              <w:t>косинусного</w:t>
            </w:r>
            <w:proofErr w:type="spellEnd"/>
            <w:r w:rsidRPr="005A2F2C"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uk-UA"/>
              </w:rPr>
              <w:t xml:space="preserve"> перетворення?</w:t>
            </w:r>
          </w:p>
          <w:p w:rsidR="009B3648" w:rsidRPr="005A2F2C" w:rsidRDefault="009B3648" w:rsidP="00AF1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9B3648" w:rsidTr="009B3648">
        <w:tc>
          <w:tcPr>
            <w:tcW w:w="861" w:type="dxa"/>
          </w:tcPr>
          <w:p w:rsidR="009B3648" w:rsidRPr="005A2F2C" w:rsidRDefault="009B3648" w:rsidP="00AF1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595" w:type="dxa"/>
          </w:tcPr>
          <w:p w:rsidR="009B3648" w:rsidRPr="005A2F2C" w:rsidRDefault="009B3648" w:rsidP="00AF1FDC">
            <w:pPr>
              <w:jc w:val="both"/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uk-UA"/>
              </w:rPr>
            </w:pPr>
            <w:r w:rsidRPr="005A2F2C"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uk-UA"/>
              </w:rPr>
              <w:t>Вкажіть формат файлу для зберігання растрових зображень у вигляді бітового двійкового масиву:</w:t>
            </w:r>
          </w:p>
          <w:p w:rsidR="009B3648" w:rsidRPr="005A2F2C" w:rsidRDefault="009B3648" w:rsidP="00AF1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Помилка виміру  лінії положення кутомірним методом не залежить від:</w:t>
            </w:r>
          </w:p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Дальність дії каналу запиту далекомірної РНС залежить від:</w:t>
            </w:r>
          </w:p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Дальність дії каналу запиту далекомірної РНС залежить від:</w:t>
            </w:r>
          </w:p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36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Дальність дії каналу запиту далекомірної РНС залежить від:</w:t>
            </w:r>
          </w:p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СКВ помилки визначення лінії положення кутомірним методом при дальності до об’єкту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5A2F2C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100 км</w:t>
              </w:r>
            </w:smartTag>
            <w:r w:rsidRPr="005A2F2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і СКВ помилки виміру кута 0,05 рад дорівнює: </w:t>
            </w: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352D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СКВ помилки визначення лінії положення далекомірним запитно-відповідним методом при СКВ помилки виміру часу запізнення 4 мкс дорівнює:</w:t>
            </w: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352D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Дальність до споживача. якщо виміряний час запізнення складає 3,3 мс, а час формування сигналу відповідачем 300 мкс, дорівнює</w:t>
            </w:r>
          </w:p>
        </w:tc>
      </w:tr>
      <w:tr w:rsidR="009B3648" w:rsidRPr="009B3648" w:rsidTr="009B3648">
        <w:tc>
          <w:tcPr>
            <w:tcW w:w="861" w:type="dxa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jc w:val="both"/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uk-UA"/>
              </w:rPr>
            </w:pPr>
            <w:r w:rsidRPr="005A2F2C"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uk-UA"/>
              </w:rPr>
              <w:t xml:space="preserve">Для чого призначений формат </w:t>
            </w:r>
            <w:proofErr w:type="spellStart"/>
            <w:r w:rsidRPr="005A2F2C"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uk-UA"/>
              </w:rPr>
              <w:t>MrSID</w:t>
            </w:r>
            <w:proofErr w:type="spellEnd"/>
            <w:r w:rsidRPr="005A2F2C"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uk-UA"/>
              </w:rPr>
              <w:t>  – </w:t>
            </w:r>
            <w:proofErr w:type="spellStart"/>
            <w:r w:rsidRPr="005A2F2C"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uk-UA"/>
              </w:rPr>
              <w:t>multiresolution</w:t>
            </w:r>
            <w:proofErr w:type="spellEnd"/>
            <w:r w:rsidRPr="005A2F2C"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A2F2C"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uk-UA"/>
              </w:rPr>
              <w:t>seamless</w:t>
            </w:r>
            <w:proofErr w:type="spellEnd"/>
            <w:r w:rsidRPr="005A2F2C"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A2F2C"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uk-UA"/>
              </w:rPr>
              <w:t>image</w:t>
            </w:r>
            <w:proofErr w:type="spellEnd"/>
            <w:r w:rsidRPr="005A2F2C"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A2F2C"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uk-UA"/>
              </w:rPr>
              <w:t>database</w:t>
            </w:r>
            <w:proofErr w:type="spellEnd"/>
            <w:r w:rsidRPr="005A2F2C"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uk-UA"/>
              </w:rPr>
              <w:t>?</w:t>
            </w:r>
          </w:p>
          <w:p w:rsidR="009B3648" w:rsidRPr="005A2F2C" w:rsidRDefault="009B3648" w:rsidP="00A723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jc w:val="both"/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uk-UA"/>
              </w:rPr>
            </w:pPr>
            <w:r w:rsidRPr="005A2F2C"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uk-UA"/>
              </w:rPr>
              <w:t xml:space="preserve">Яку величину зберігає без спотворень рівновелика картографічна проекція?  </w:t>
            </w:r>
          </w:p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jc w:val="both"/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uk-UA"/>
              </w:rPr>
            </w:pPr>
            <w:r w:rsidRPr="005A2F2C"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uk-UA"/>
              </w:rPr>
              <w:t xml:space="preserve">Яку величину зберігає без спотворень картографічна проекція з рівними проміжками? </w:t>
            </w:r>
          </w:p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jc w:val="both"/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uk-UA"/>
              </w:rPr>
            </w:pPr>
            <w:r w:rsidRPr="005A2F2C"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uk-UA"/>
              </w:rPr>
              <w:t xml:space="preserve">Яку величину зберігає без спотворень рівнокутна картографічна проекція?  </w:t>
            </w:r>
          </w:p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Чому дорівнює початкове значення невизначеності значення часової затримки сигналу </w:t>
            </w:r>
            <w:proofErr w:type="spellStart"/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СА-коду</w:t>
            </w:r>
            <w:proofErr w:type="spellEnd"/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кожного супутника:</w:t>
            </w:r>
          </w:p>
        </w:tc>
      </w:tr>
      <w:tr w:rsidR="009B3648" w:rsidRPr="005A2F2C" w:rsidTr="009B3648">
        <w:tc>
          <w:tcPr>
            <w:tcW w:w="861" w:type="dxa"/>
            <w:shd w:val="clear" w:color="auto" w:fill="auto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При яких значеннях тривалості елементарного символу ПВП та відношення сигнал/шум СКВ радіальної помилки місце визначення споживача у СРНС GPS зменшується: </w:t>
            </w:r>
          </w:p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3648" w:rsidRPr="009B3648" w:rsidTr="009B3648">
        <w:tc>
          <w:tcPr>
            <w:tcW w:w="861" w:type="dxa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Яким шляхом можна зняти </w:t>
            </w: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DBPSK</w:t>
            </w: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модуляцію інформаційним повідомленням у блоці обробки сигналів </w:t>
            </w:r>
            <w:proofErr w:type="spellStart"/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СА-коду</w:t>
            </w:r>
            <w:proofErr w:type="spellEnd"/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3648" w:rsidRPr="005A2F2C" w:rsidTr="009B3648">
        <w:tc>
          <w:tcPr>
            <w:tcW w:w="861" w:type="dxa"/>
            <w:shd w:val="clear" w:color="auto" w:fill="auto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jc w:val="both"/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uk-UA"/>
              </w:rPr>
            </w:pPr>
            <w:r w:rsidRPr="005A2F2C"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uk-UA"/>
              </w:rPr>
              <w:t xml:space="preserve">Яку величину зберігає без спотворень картографічна азимутальна проекція?  </w:t>
            </w:r>
          </w:p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Яка операція використовується при  відносній фазовій двійковій модуляції СА-коду   для відновлення несучої частоти:</w:t>
            </w:r>
          </w:p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входить до</w:t>
            </w:r>
            <w:r w:rsidRPr="005A2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складу схеми слідкування за затримкою  псевдо шумового сигналу:</w:t>
            </w:r>
          </w:p>
          <w:p w:rsidR="009B3648" w:rsidRPr="005A2F2C" w:rsidRDefault="009B3648" w:rsidP="00A723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Що здійснює схема слідкування за затримкою  псевдо шумового сигналу: </w:t>
            </w:r>
          </w:p>
          <w:p w:rsidR="009B3648" w:rsidRPr="005A2F2C" w:rsidRDefault="009B3648" w:rsidP="00A723F7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чого залежить точність виміру дальності при використанні псевдо шумового сигналу: </w:t>
            </w:r>
          </w:p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Чим визначається кількість ПВП, що формує генератор </w:t>
            </w:r>
            <w:proofErr w:type="spellStart"/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Голда</w:t>
            </w:r>
            <w:proofErr w:type="spellEnd"/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53.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Який метод використовуються при передачі ефемеридної інформації у супутниковій системі GPS:</w:t>
            </w:r>
          </w:p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Який вид модуляції радіонавігаційного сигналу використовують для проведення вимірювання у РНС GPS:</w:t>
            </w:r>
          </w:p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являє собою грубий код СРНС ГЛОНАСС:</w:t>
            </w:r>
          </w:p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Яка швидкість передачі ефемеридної інформації у СРНС </w:t>
            </w:r>
            <w:proofErr w:type="spellStart"/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“Навстар”</w:t>
            </w:r>
            <w:proofErr w:type="spellEnd"/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Яка швидкість передачі ефемеридної інформації у СРНС ГЛОНАСС:</w:t>
            </w:r>
          </w:p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Який вид модуляції використовується для передачі ефемеридної інформації у сигналі </w:t>
            </w:r>
            <w:proofErr w:type="spellStart"/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Р-коду</w:t>
            </w:r>
            <w:proofErr w:type="spellEnd"/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</w:p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входить до складу супутникової РНС:</w:t>
            </w:r>
          </w:p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 входить до супутникового сегменту РНС </w:t>
            </w:r>
            <w:proofErr w:type="spellStart"/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“Навстар”</w:t>
            </w:r>
            <w:proofErr w:type="spellEnd"/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 забезпечує використання сигналів двох частот у СРНС </w:t>
            </w:r>
            <w:proofErr w:type="spellStart"/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“Навстар”</w:t>
            </w:r>
            <w:proofErr w:type="spellEnd"/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3648" w:rsidRPr="009B3648" w:rsidTr="009B3648">
        <w:tc>
          <w:tcPr>
            <w:tcW w:w="861" w:type="dxa"/>
            <w:shd w:val="clear" w:color="auto" w:fill="auto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За якою ознакою здійснюється ідентифікація  </w:t>
            </w: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навігаційних супутників ГЛОНАСС :</w:t>
            </w: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Чому дорівнює тривалість одного елемента  ПВП, якщо тактовий генератор має частоту 1 </w:t>
            </w:r>
            <w:proofErr w:type="spellStart"/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МГц</w:t>
            </w:r>
            <w:proofErr w:type="spellEnd"/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Які коливання випромінює кожний ШСЗ </w:t>
            </w:r>
            <w:proofErr w:type="spellStart"/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“Навстар”</w:t>
            </w:r>
            <w:proofErr w:type="spellEnd"/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Яким видом коду являється кодова послідовність С/А</w:t>
            </w: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Яка тривалість символу інформаційного повідомлення у РНС GPS:</w:t>
            </w:r>
          </w:p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входить до складу глобальної навігаційної супутникової системи:</w:t>
            </w:r>
          </w:p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Які параметри робочого орбітального сузір’я СРНС </w:t>
            </w: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GPS</w:t>
            </w:r>
          </w:p>
        </w:tc>
      </w:tr>
      <w:tr w:rsidR="009B3648" w:rsidRPr="009B3648" w:rsidTr="009B3648">
        <w:tc>
          <w:tcPr>
            <w:tcW w:w="861" w:type="dxa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Які сигнали випромінюють навігаційні</w:t>
            </w: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супутники GPS:</w:t>
            </w:r>
          </w:p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3648" w:rsidRPr="009B3648" w:rsidTr="009B3648">
        <w:tc>
          <w:tcPr>
            <w:tcW w:w="861" w:type="dxa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На якій частоті навігаційні</w:t>
            </w: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супутники GPS </w:t>
            </w:r>
            <w:r w:rsidRPr="005A2F2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випромінюють сигнали</w:t>
            </w: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3648" w:rsidRPr="009B3648" w:rsidTr="009B3648">
        <w:tc>
          <w:tcPr>
            <w:tcW w:w="861" w:type="dxa"/>
            <w:shd w:val="clear" w:color="auto" w:fill="auto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За ПВП якого коду здійснюється ідентифікація  </w:t>
            </w: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навігаційних супутників GPS:</w:t>
            </w:r>
          </w:p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72.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jc w:val="both"/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uk-UA"/>
              </w:rPr>
            </w:pPr>
            <w:r w:rsidRPr="005A2F2C"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uk-UA"/>
              </w:rPr>
              <w:t xml:space="preserve">Що таке растрова модель даних? </w:t>
            </w:r>
          </w:p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jc w:val="both"/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uk-UA"/>
              </w:rPr>
            </w:pPr>
            <w:r w:rsidRPr="005A2F2C"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uk-UA"/>
              </w:rPr>
              <w:t>Що таке векторна модель даних?</w:t>
            </w:r>
          </w:p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jc w:val="both"/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uk-UA"/>
              </w:rPr>
            </w:pPr>
            <w:r w:rsidRPr="005A2F2C"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uk-UA"/>
              </w:rPr>
              <w:t xml:space="preserve">Що таке </w:t>
            </w:r>
            <w:proofErr w:type="spellStart"/>
            <w:r w:rsidRPr="005A2F2C"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uk-UA"/>
              </w:rPr>
              <w:t>векторно</w:t>
            </w:r>
            <w:proofErr w:type="spellEnd"/>
            <w:r w:rsidRPr="005A2F2C"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uk-UA"/>
              </w:rPr>
              <w:t xml:space="preserve"> - полігональна модель даних?</w:t>
            </w:r>
          </w:p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 впливає на похибку виміру похилої дальності розбіжність бортової та наземної шкал часу:</w:t>
            </w: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Які коливання випромінює кожний ШСЗ “ ГЛОНАСС ”:</w:t>
            </w: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Скільки періодів далекомірного коду передається на протязі одного біту інформаційного повідомлення супутника GPS: </w:t>
            </w:r>
          </w:p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3648" w:rsidRPr="009B3648" w:rsidTr="009B3648">
        <w:tc>
          <w:tcPr>
            <w:tcW w:w="861" w:type="dxa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споживачу визначити навігаційна інформація, що передається у складі сигналу  супутника</w:t>
            </w:r>
            <w:r w:rsidRPr="005A2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GPS</w:t>
            </w: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</w:t>
            </w: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Яка інформація міститься у радіосигналі кожного супутника GPS:</w:t>
            </w:r>
          </w:p>
          <w:p w:rsidR="009B3648" w:rsidRPr="005A2F2C" w:rsidRDefault="009B3648" w:rsidP="00A723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3648" w:rsidRPr="009B3648" w:rsidTr="009B3648">
        <w:tc>
          <w:tcPr>
            <w:tcW w:w="861" w:type="dxa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зв’язку з чим </w:t>
            </w:r>
            <w:r w:rsidRPr="005A2F2C">
              <w:rPr>
                <w:rFonts w:ascii="Times New Roman" w:hAnsi="Times New Roman" w:cs="Times New Roman"/>
                <w:spacing w:val="3"/>
                <w:sz w:val="28"/>
                <w:szCs w:val="28"/>
                <w:lang w:val="uk-UA"/>
              </w:rPr>
              <w:t>застосовують</w:t>
            </w: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радіоімпульси </w:t>
            </w:r>
            <w:r w:rsidRPr="005A2F2C">
              <w:rPr>
                <w:rFonts w:ascii="Times New Roman" w:hAnsi="Times New Roman" w:cs="Times New Roman"/>
                <w:spacing w:val="3"/>
                <w:sz w:val="28"/>
                <w:szCs w:val="28"/>
                <w:lang w:val="uk-UA"/>
              </w:rPr>
              <w:t>із внутрішньо-імпульсною модуляцією :</w:t>
            </w:r>
          </w:p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9595" w:type="dxa"/>
          </w:tcPr>
          <w:p w:rsidR="009B3648" w:rsidRPr="005A2F2C" w:rsidRDefault="009B3648" w:rsidP="00A7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що впливає ефективна поверхня розсіювання об’єкту:</w:t>
            </w: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1133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9595" w:type="dxa"/>
          </w:tcPr>
          <w:p w:rsidR="009B3648" w:rsidRPr="005A2F2C" w:rsidRDefault="009B3648" w:rsidP="001133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чого залежить гранична чутливість приймача бортової РЛС:</w:t>
            </w:r>
          </w:p>
          <w:p w:rsidR="009B3648" w:rsidRPr="005A2F2C" w:rsidRDefault="009B3648" w:rsidP="001133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1133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9595" w:type="dxa"/>
          </w:tcPr>
          <w:p w:rsidR="009B3648" w:rsidRPr="005A2F2C" w:rsidRDefault="009B3648" w:rsidP="001133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Чим визначається </w:t>
            </w:r>
            <w:proofErr w:type="spellStart"/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порогова</w:t>
            </w:r>
            <w:proofErr w:type="spellEnd"/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чутливість приймача РЛСБО:</w:t>
            </w:r>
          </w:p>
          <w:p w:rsidR="009B3648" w:rsidRPr="005A2F2C" w:rsidRDefault="009B3648" w:rsidP="001133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1133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9595" w:type="dxa"/>
          </w:tcPr>
          <w:p w:rsidR="009B3648" w:rsidRPr="005A2F2C" w:rsidRDefault="009B3648" w:rsidP="001133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необхідно зробити для збільшення потужності прийнятого відбитого сигналу в 2 рази :</w:t>
            </w: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1133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9595" w:type="dxa"/>
          </w:tcPr>
          <w:p w:rsidR="009B3648" w:rsidRPr="005A2F2C" w:rsidRDefault="009B3648" w:rsidP="001133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скільки разів  збільшиться роздільна здатність РЛС за азимутом при зменшенні тривалості імпульсу у 16 разів:</w:t>
            </w:r>
          </w:p>
          <w:p w:rsidR="009B3648" w:rsidRPr="005A2F2C" w:rsidRDefault="009B3648" w:rsidP="001133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1133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9595" w:type="dxa"/>
          </w:tcPr>
          <w:p w:rsidR="009B3648" w:rsidRPr="005A2F2C" w:rsidRDefault="009B3648" w:rsidP="001133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чого залежить потенційна роздільна здатність радіолокатора бокового огляду за похилою дальністю: </w:t>
            </w:r>
          </w:p>
          <w:p w:rsidR="009B3648" w:rsidRPr="005A2F2C" w:rsidRDefault="009B3648" w:rsidP="001133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1133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9595" w:type="dxa"/>
          </w:tcPr>
          <w:p w:rsidR="009B3648" w:rsidRPr="005A2F2C" w:rsidRDefault="009B3648" w:rsidP="001133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Ширина смуги огляду РЛС складає 450 км. Який час на вході приймача РЛС буде існувати відбитий від поверхні сигнал :</w:t>
            </w: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BF33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9595" w:type="dxa"/>
          </w:tcPr>
          <w:p w:rsidR="009B3648" w:rsidRPr="005A2F2C" w:rsidRDefault="009B3648" w:rsidP="00BF33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визначається  дальність дії  РЛС БО:</w:t>
            </w:r>
          </w:p>
          <w:p w:rsidR="009B3648" w:rsidRPr="005A2F2C" w:rsidRDefault="009B3648" w:rsidP="00BF33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BF33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9595" w:type="dxa"/>
          </w:tcPr>
          <w:p w:rsidR="009B3648" w:rsidRPr="005A2F2C" w:rsidRDefault="009B3648" w:rsidP="00BF33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Чим обумовлюється те, що в РЛС  бокового огляду КА «Січ-1» використовувався </w:t>
            </w:r>
            <w:proofErr w:type="spellStart"/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квазіоптимальний</w:t>
            </w:r>
            <w:proofErr w:type="spellEnd"/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фільтр обробки прийнятого сигналу:</w:t>
            </w:r>
          </w:p>
          <w:p w:rsidR="009B3648" w:rsidRPr="005A2F2C" w:rsidRDefault="009B3648" w:rsidP="00BF33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BF33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9595" w:type="dxa"/>
          </w:tcPr>
          <w:p w:rsidR="009B3648" w:rsidRPr="005A2F2C" w:rsidRDefault="009B3648" w:rsidP="00BF33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доцільно зробити для забезпечення потрапляння відбитого сигналу у смугу пропускання приймача, при використанні передавача з низькою стабільністю несучої частоти :</w:t>
            </w:r>
          </w:p>
          <w:p w:rsidR="009B3648" w:rsidRPr="005A2F2C" w:rsidRDefault="009B3648" w:rsidP="00BF33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BF33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91.</w:t>
            </w:r>
          </w:p>
        </w:tc>
        <w:tc>
          <w:tcPr>
            <w:tcW w:w="9595" w:type="dxa"/>
          </w:tcPr>
          <w:p w:rsidR="009B3648" w:rsidRPr="005A2F2C" w:rsidRDefault="009B3648" w:rsidP="00BF33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Яким чином здійснюється передача інформації КА NOAA формату </w:t>
            </w:r>
            <w:proofErr w:type="spellStart"/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</w:t>
            </w:r>
            <w:proofErr w:type="spellEnd"/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9B3648" w:rsidRPr="005A2F2C" w:rsidRDefault="009B3648" w:rsidP="00BF33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BF33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92.</w:t>
            </w:r>
          </w:p>
        </w:tc>
        <w:tc>
          <w:tcPr>
            <w:tcW w:w="9595" w:type="dxa"/>
          </w:tcPr>
          <w:p w:rsidR="009B3648" w:rsidRPr="005A2F2C" w:rsidRDefault="009B3648" w:rsidP="00BF33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знімок поверхні формату HRРТ має роздільну здатність краще ніж формат </w:t>
            </w:r>
            <w:proofErr w:type="spellStart"/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</w:t>
            </w:r>
            <w:proofErr w:type="spellEnd"/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9B3648" w:rsidRPr="005A2F2C" w:rsidRDefault="009B3648" w:rsidP="00BF33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1F05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9595" w:type="dxa"/>
          </w:tcPr>
          <w:p w:rsidR="009B3648" w:rsidRPr="005A2F2C" w:rsidRDefault="009B3648" w:rsidP="001F05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вид селекції сигналів відбитих від поверхні використовувався у РЛСБО КА «Січ1»</w:t>
            </w:r>
          </w:p>
          <w:p w:rsidR="009B3648" w:rsidRPr="005A2F2C" w:rsidRDefault="009B3648" w:rsidP="001F05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1F05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94.</w:t>
            </w:r>
          </w:p>
        </w:tc>
        <w:tc>
          <w:tcPr>
            <w:tcW w:w="9595" w:type="dxa"/>
          </w:tcPr>
          <w:p w:rsidR="009B3648" w:rsidRPr="005A2F2C" w:rsidRDefault="009B3648" w:rsidP="001F05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визначається роздільна здатність РЛС за похилою дальністю:</w:t>
            </w:r>
          </w:p>
          <w:p w:rsidR="009B3648" w:rsidRPr="005A2F2C" w:rsidRDefault="009B3648" w:rsidP="001F05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1F05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95.</w:t>
            </w:r>
          </w:p>
        </w:tc>
        <w:tc>
          <w:tcPr>
            <w:tcW w:w="9595" w:type="dxa"/>
          </w:tcPr>
          <w:p w:rsidR="009B3648" w:rsidRPr="005A2F2C" w:rsidRDefault="009B3648" w:rsidP="001F05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обмежена роздільна здатність за шляховою дальністю РЛС бокового огляду:</w:t>
            </w:r>
          </w:p>
          <w:p w:rsidR="009B3648" w:rsidRPr="005A2F2C" w:rsidRDefault="009B3648" w:rsidP="001F05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1F05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96.</w:t>
            </w:r>
          </w:p>
        </w:tc>
        <w:tc>
          <w:tcPr>
            <w:tcW w:w="9595" w:type="dxa"/>
          </w:tcPr>
          <w:p w:rsidR="009B3648" w:rsidRPr="005A2F2C" w:rsidRDefault="009B3648" w:rsidP="001F05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якою схемою побудований приймач радіометра РМ-08: </w:t>
            </w: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1F05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97.</w:t>
            </w:r>
          </w:p>
        </w:tc>
        <w:tc>
          <w:tcPr>
            <w:tcW w:w="9595" w:type="dxa"/>
          </w:tcPr>
          <w:p w:rsidR="009B3648" w:rsidRPr="005A2F2C" w:rsidRDefault="009B3648" w:rsidP="001F05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частина корисного сигналу втрачається при використанні модуляційної схеми радіометра:</w:t>
            </w: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771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98.</w:t>
            </w:r>
          </w:p>
        </w:tc>
        <w:tc>
          <w:tcPr>
            <w:tcW w:w="9595" w:type="dxa"/>
          </w:tcPr>
          <w:p w:rsidR="009B3648" w:rsidRPr="005A2F2C" w:rsidRDefault="009B3648" w:rsidP="00771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в модуляційній схемі радіометра на протязі половини всього часу обробки сигналу на вхід радіометра подається еталонний сигнал генератора калібрування:</w:t>
            </w: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771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99.</w:t>
            </w:r>
          </w:p>
        </w:tc>
        <w:tc>
          <w:tcPr>
            <w:tcW w:w="9595" w:type="dxa"/>
          </w:tcPr>
          <w:p w:rsidR="009B3648" w:rsidRPr="005A2F2C" w:rsidRDefault="009B3648" w:rsidP="00AD1D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б</w:t>
            </w: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езпілотний літальний апарат:</w:t>
            </w: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771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</w:t>
            </w:r>
          </w:p>
        </w:tc>
        <w:tc>
          <w:tcPr>
            <w:tcW w:w="9595" w:type="dxa"/>
          </w:tcPr>
          <w:p w:rsidR="009B3648" w:rsidRPr="005A2F2C" w:rsidRDefault="009B3648" w:rsidP="00771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Які пристрої не можна вважати безпілотними мобільними засобами:</w:t>
            </w: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771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101.</w:t>
            </w:r>
          </w:p>
        </w:tc>
        <w:tc>
          <w:tcPr>
            <w:tcW w:w="9595" w:type="dxa"/>
          </w:tcPr>
          <w:p w:rsidR="009B3648" w:rsidRPr="005A2F2C" w:rsidRDefault="009B3648" w:rsidP="00E12E7C">
            <w:pPr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 таке бортовий комплекс управління </w:t>
            </w: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езпілотного літального апарату:</w:t>
            </w: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771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102.</w:t>
            </w:r>
          </w:p>
        </w:tc>
        <w:tc>
          <w:tcPr>
            <w:tcW w:w="9595" w:type="dxa"/>
          </w:tcPr>
          <w:p w:rsidR="009B3648" w:rsidRPr="005A2F2C" w:rsidRDefault="009B3648" w:rsidP="00353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Які функції виконує наземна система управління</w:t>
            </w: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езпілотного літального апарату:</w:t>
            </w: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771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103.</w:t>
            </w:r>
          </w:p>
        </w:tc>
        <w:tc>
          <w:tcPr>
            <w:tcW w:w="9595" w:type="dxa"/>
          </w:tcPr>
          <w:p w:rsidR="009B3648" w:rsidRPr="005A2F2C" w:rsidRDefault="009B3648" w:rsidP="00F22C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Командний радіоканал </w:t>
            </w: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5A2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истеми зв'язку і передачі даних</w:t>
            </w:r>
            <w:r w:rsidRPr="005A2F2C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A2F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безпілотного авіаційного комплексу</w:t>
            </w:r>
            <w:r w:rsidRPr="005A2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призначений</w:t>
            </w:r>
            <w:r w:rsidRPr="005A2F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F22C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104.</w:t>
            </w:r>
          </w:p>
        </w:tc>
        <w:tc>
          <w:tcPr>
            <w:tcW w:w="9595" w:type="dxa"/>
          </w:tcPr>
          <w:p w:rsidR="009B3648" w:rsidRPr="005A2F2C" w:rsidRDefault="009B3648" w:rsidP="00F22C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Телеметричний радіоканал </w:t>
            </w: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5A2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истеми зв'язку і передачі даних</w:t>
            </w:r>
            <w:r w:rsidRPr="005A2F2C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A2F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безпілотного авіаційного комплексу</w:t>
            </w:r>
            <w:r w:rsidRPr="005A2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призначений</w:t>
            </w:r>
            <w:r w:rsidRPr="005A2F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F22C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105.</w:t>
            </w:r>
          </w:p>
        </w:tc>
        <w:tc>
          <w:tcPr>
            <w:tcW w:w="9595" w:type="dxa"/>
          </w:tcPr>
          <w:p w:rsidR="009B3648" w:rsidRPr="005A2F2C" w:rsidRDefault="009B3648" w:rsidP="00F22C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Інформаційний радіоканал </w:t>
            </w: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5A2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истеми зв'язку і передачі даних</w:t>
            </w:r>
            <w:r w:rsidRPr="005A2F2C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A2F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безпілотного авіаційного комплексу</w:t>
            </w:r>
            <w:r w:rsidRPr="005A2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призначений</w:t>
            </w:r>
            <w:r w:rsidRPr="005A2F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F22C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106.</w:t>
            </w:r>
          </w:p>
        </w:tc>
        <w:tc>
          <w:tcPr>
            <w:tcW w:w="9595" w:type="dxa"/>
          </w:tcPr>
          <w:p w:rsidR="009B3648" w:rsidRPr="005A2F2C" w:rsidRDefault="009B3648" w:rsidP="00F56A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Що таке корисне навантаження </w:t>
            </w: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езпілотного літального апарату:</w:t>
            </w:r>
            <w:r w:rsidRPr="005A2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F22C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107.</w:t>
            </w:r>
          </w:p>
        </w:tc>
        <w:tc>
          <w:tcPr>
            <w:tcW w:w="9595" w:type="dxa"/>
          </w:tcPr>
          <w:p w:rsidR="009B3648" w:rsidRPr="005A2F2C" w:rsidRDefault="009B3648" w:rsidP="00E670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Командний спосіб управління</w:t>
            </w: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езпілотного літального апарату:</w:t>
            </w: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F22C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108.</w:t>
            </w:r>
          </w:p>
        </w:tc>
        <w:tc>
          <w:tcPr>
            <w:tcW w:w="9595" w:type="dxa"/>
          </w:tcPr>
          <w:p w:rsidR="009B3648" w:rsidRPr="005A2F2C" w:rsidRDefault="009B3648" w:rsidP="00F22C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Програмний спосіб управління</w:t>
            </w: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езпілотного літального апарату:</w:t>
            </w: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E670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109.</w:t>
            </w:r>
          </w:p>
        </w:tc>
        <w:tc>
          <w:tcPr>
            <w:tcW w:w="9595" w:type="dxa"/>
          </w:tcPr>
          <w:p w:rsidR="009B3648" w:rsidRPr="005A2F2C" w:rsidRDefault="009B3648" w:rsidP="00E670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Командно-програмний спосіб управління</w:t>
            </w: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езпілотного літального апарату:</w:t>
            </w: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E670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110.</w:t>
            </w:r>
          </w:p>
        </w:tc>
        <w:tc>
          <w:tcPr>
            <w:tcW w:w="9595" w:type="dxa"/>
          </w:tcPr>
          <w:p w:rsidR="009B3648" w:rsidRPr="005A2F2C" w:rsidRDefault="009B3648" w:rsidP="00E670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Програмно-часовий спосіб управління</w:t>
            </w: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езпілотного літального апарату</w:t>
            </w:r>
            <w:r w:rsidRPr="005A2F2C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</w:t>
            </w: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характеризується тим, що:</w:t>
            </w: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683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111.</w:t>
            </w:r>
          </w:p>
        </w:tc>
        <w:tc>
          <w:tcPr>
            <w:tcW w:w="9595" w:type="dxa"/>
          </w:tcPr>
          <w:p w:rsidR="009B3648" w:rsidRPr="005A2F2C" w:rsidRDefault="009B3648" w:rsidP="00683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Координатний спосіб управління</w:t>
            </w: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езпілотного літального апарату</w:t>
            </w:r>
            <w:r w:rsidRPr="005A2F2C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</w:t>
            </w: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характеризується тим, що:</w:t>
            </w: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683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112.</w:t>
            </w:r>
          </w:p>
        </w:tc>
        <w:tc>
          <w:tcPr>
            <w:tcW w:w="9595" w:type="dxa"/>
          </w:tcPr>
          <w:p w:rsidR="009B3648" w:rsidRPr="005A2F2C" w:rsidRDefault="009B3648" w:rsidP="00683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Координатно-часовий спосіб управління</w:t>
            </w: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езпілотного літального апарату</w:t>
            </w:r>
            <w:r w:rsidRPr="005A2F2C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</w:t>
            </w: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характеризується тим, що:</w:t>
            </w: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BC73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113.</w:t>
            </w:r>
          </w:p>
        </w:tc>
        <w:tc>
          <w:tcPr>
            <w:tcW w:w="9595" w:type="dxa"/>
          </w:tcPr>
          <w:p w:rsidR="009B3648" w:rsidRPr="005A2F2C" w:rsidRDefault="009B3648" w:rsidP="00BC73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вимоги висувають до радіолінії наземний комплекс управління - б</w:t>
            </w: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езпілотний літальний апарат:</w:t>
            </w: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683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114.</w:t>
            </w:r>
          </w:p>
        </w:tc>
        <w:tc>
          <w:tcPr>
            <w:tcW w:w="9595" w:type="dxa"/>
          </w:tcPr>
          <w:p w:rsidR="009B3648" w:rsidRPr="005A2F2C" w:rsidRDefault="009B3648" w:rsidP="00A552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складу </w:t>
            </w:r>
            <w:proofErr w:type="spellStart"/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пілотажно</w:t>
            </w:r>
            <w:proofErr w:type="spellEnd"/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-навігаційного</w:t>
            </w:r>
            <w:proofErr w:type="spellEnd"/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комплексу б</w:t>
            </w: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езпілотного літального апарату</w:t>
            </w:r>
            <w:r w:rsidRPr="005A2F2C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</w:t>
            </w: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входить:</w:t>
            </w: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6A05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115.</w:t>
            </w:r>
          </w:p>
        </w:tc>
        <w:tc>
          <w:tcPr>
            <w:tcW w:w="9595" w:type="dxa"/>
          </w:tcPr>
          <w:p w:rsidR="009B3648" w:rsidRPr="005A2F2C" w:rsidRDefault="009B3648" w:rsidP="006A05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Яке призначення системи літаководіння</w:t>
            </w: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езпілотного літального апарату:</w:t>
            </w: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6A05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116.</w:t>
            </w:r>
          </w:p>
        </w:tc>
        <w:tc>
          <w:tcPr>
            <w:tcW w:w="9595" w:type="dxa"/>
          </w:tcPr>
          <w:p w:rsidR="009B3648" w:rsidRPr="005A2F2C" w:rsidRDefault="009B3648" w:rsidP="006A05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Яке призначення системи навігації</w:t>
            </w: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езпілотного літального апарату:</w:t>
            </w: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621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117.</w:t>
            </w:r>
          </w:p>
        </w:tc>
        <w:tc>
          <w:tcPr>
            <w:tcW w:w="9595" w:type="dxa"/>
          </w:tcPr>
          <w:p w:rsidR="009B3648" w:rsidRPr="005A2F2C" w:rsidRDefault="009B3648" w:rsidP="00621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Яке призначення системи </w:t>
            </w:r>
            <w:r w:rsidRPr="005A2F2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  <w:t>управління польотом</w:t>
            </w: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езпілотного літального апарату:</w:t>
            </w: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621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118.</w:t>
            </w:r>
          </w:p>
        </w:tc>
        <w:tc>
          <w:tcPr>
            <w:tcW w:w="9595" w:type="dxa"/>
          </w:tcPr>
          <w:p w:rsidR="009B3648" w:rsidRPr="005A2F2C" w:rsidRDefault="009B3648" w:rsidP="000C51BC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Які органи керування </w:t>
            </w: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езпілотного літального апарату літакового типу змінюють кут </w:t>
            </w:r>
            <w:proofErr w:type="spellStart"/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тангажу</w:t>
            </w:r>
            <w:proofErr w:type="spellEnd"/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 </w:t>
            </w: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477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119.</w:t>
            </w:r>
          </w:p>
        </w:tc>
        <w:tc>
          <w:tcPr>
            <w:tcW w:w="9595" w:type="dxa"/>
          </w:tcPr>
          <w:p w:rsidR="009B3648" w:rsidRPr="005A2F2C" w:rsidRDefault="009B3648" w:rsidP="00477066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Які органи керування </w:t>
            </w: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езпілотного літального апарату літакового типу змінюють кут рискання: </w:t>
            </w:r>
          </w:p>
        </w:tc>
      </w:tr>
      <w:tr w:rsidR="009B3648" w:rsidRPr="005A2F2C" w:rsidTr="009B3648">
        <w:tc>
          <w:tcPr>
            <w:tcW w:w="861" w:type="dxa"/>
          </w:tcPr>
          <w:p w:rsidR="009B3648" w:rsidRPr="005A2F2C" w:rsidRDefault="009B3648" w:rsidP="00477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120.</w:t>
            </w:r>
          </w:p>
        </w:tc>
        <w:tc>
          <w:tcPr>
            <w:tcW w:w="9595" w:type="dxa"/>
          </w:tcPr>
          <w:p w:rsidR="009B3648" w:rsidRPr="005A2F2C" w:rsidRDefault="009B3648" w:rsidP="00477066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Які органи керування </w:t>
            </w:r>
            <w:r w:rsidRPr="005A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5A2F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езпілотного літального апарату літакового типу змінюють кут крену: </w:t>
            </w:r>
          </w:p>
        </w:tc>
      </w:tr>
    </w:tbl>
    <w:p w:rsidR="009118AF" w:rsidRPr="005A2F2C" w:rsidRDefault="009118AF" w:rsidP="0095047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118AF" w:rsidRPr="005A2F2C" w:rsidSect="00F378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500" w:rsidRDefault="00487500" w:rsidP="00CF35F7">
      <w:pPr>
        <w:spacing w:after="0" w:line="240" w:lineRule="auto"/>
      </w:pPr>
      <w:r>
        <w:separator/>
      </w:r>
    </w:p>
  </w:endnote>
  <w:endnote w:type="continuationSeparator" w:id="0">
    <w:p w:rsidR="00487500" w:rsidRDefault="00487500" w:rsidP="00CF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500" w:rsidRDefault="00487500" w:rsidP="00CF35F7">
      <w:pPr>
        <w:spacing w:after="0" w:line="240" w:lineRule="auto"/>
      </w:pPr>
      <w:r>
        <w:separator/>
      </w:r>
    </w:p>
  </w:footnote>
  <w:footnote w:type="continuationSeparator" w:id="0">
    <w:p w:rsidR="00487500" w:rsidRDefault="00487500" w:rsidP="00CF3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91A"/>
    <w:multiLevelType w:val="hybridMultilevel"/>
    <w:tmpl w:val="BA2A8090"/>
    <w:lvl w:ilvl="0" w:tplc="439290B8">
      <w:start w:val="4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C709F"/>
    <w:multiLevelType w:val="hybridMultilevel"/>
    <w:tmpl w:val="0DAE3F78"/>
    <w:lvl w:ilvl="0" w:tplc="32F2BE2C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A6741"/>
    <w:multiLevelType w:val="hybridMultilevel"/>
    <w:tmpl w:val="C828303A"/>
    <w:lvl w:ilvl="0" w:tplc="25F0DF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C2447"/>
    <w:multiLevelType w:val="hybridMultilevel"/>
    <w:tmpl w:val="2284791A"/>
    <w:lvl w:ilvl="0" w:tplc="926261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4B06A3"/>
    <w:multiLevelType w:val="hybridMultilevel"/>
    <w:tmpl w:val="7E365B3A"/>
    <w:lvl w:ilvl="0" w:tplc="31281E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B77A6"/>
    <w:multiLevelType w:val="hybridMultilevel"/>
    <w:tmpl w:val="7E365B3A"/>
    <w:lvl w:ilvl="0" w:tplc="31281E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713EF0"/>
    <w:multiLevelType w:val="hybridMultilevel"/>
    <w:tmpl w:val="BA2A8090"/>
    <w:lvl w:ilvl="0" w:tplc="439290B8">
      <w:start w:val="4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7D4AEB"/>
    <w:multiLevelType w:val="hybridMultilevel"/>
    <w:tmpl w:val="3AAC3176"/>
    <w:lvl w:ilvl="0" w:tplc="D1E85E62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FE662F"/>
    <w:multiLevelType w:val="hybridMultilevel"/>
    <w:tmpl w:val="8A7C3C80"/>
    <w:lvl w:ilvl="0" w:tplc="439290B8">
      <w:start w:val="4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E0CE4"/>
    <w:multiLevelType w:val="hybridMultilevel"/>
    <w:tmpl w:val="7E365B3A"/>
    <w:lvl w:ilvl="0" w:tplc="31281E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A461EB"/>
    <w:multiLevelType w:val="hybridMultilevel"/>
    <w:tmpl w:val="90CA3D04"/>
    <w:lvl w:ilvl="0" w:tplc="1B2A7D9C">
      <w:start w:val="22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044F71"/>
    <w:multiLevelType w:val="hybridMultilevel"/>
    <w:tmpl w:val="350EBF36"/>
    <w:lvl w:ilvl="0" w:tplc="2F1A8526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981C76"/>
    <w:multiLevelType w:val="hybridMultilevel"/>
    <w:tmpl w:val="BBB2138C"/>
    <w:lvl w:ilvl="0" w:tplc="BFC0A29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955BCA"/>
    <w:multiLevelType w:val="hybridMultilevel"/>
    <w:tmpl w:val="FC281544"/>
    <w:lvl w:ilvl="0" w:tplc="25F0DF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8908AD"/>
    <w:multiLevelType w:val="hybridMultilevel"/>
    <w:tmpl w:val="ADB2264C"/>
    <w:lvl w:ilvl="0" w:tplc="99003ADE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F1367C"/>
    <w:multiLevelType w:val="hybridMultilevel"/>
    <w:tmpl w:val="BE4267C2"/>
    <w:lvl w:ilvl="0" w:tplc="75049188">
      <w:start w:val="2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354CD3"/>
    <w:multiLevelType w:val="hybridMultilevel"/>
    <w:tmpl w:val="7E365B3A"/>
    <w:lvl w:ilvl="0" w:tplc="31281E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1D7332"/>
    <w:multiLevelType w:val="hybridMultilevel"/>
    <w:tmpl w:val="7E365B3A"/>
    <w:lvl w:ilvl="0" w:tplc="31281E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C45273"/>
    <w:multiLevelType w:val="hybridMultilevel"/>
    <w:tmpl w:val="BA2A8090"/>
    <w:lvl w:ilvl="0" w:tplc="439290B8">
      <w:start w:val="4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6A2CFD"/>
    <w:multiLevelType w:val="hybridMultilevel"/>
    <w:tmpl w:val="7E305D84"/>
    <w:lvl w:ilvl="0" w:tplc="E81AAB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187F52"/>
    <w:multiLevelType w:val="multilevel"/>
    <w:tmpl w:val="90D0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"/>
  </w:num>
  <w:num w:numId="5">
    <w:abstractNumId w:val="14"/>
  </w:num>
  <w:num w:numId="6">
    <w:abstractNumId w:val="3"/>
  </w:num>
  <w:num w:numId="7">
    <w:abstractNumId w:val="15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  <w:num w:numId="12">
    <w:abstractNumId w:val="16"/>
  </w:num>
  <w:num w:numId="13">
    <w:abstractNumId w:val="17"/>
  </w:num>
  <w:num w:numId="14">
    <w:abstractNumId w:val="12"/>
  </w:num>
  <w:num w:numId="15">
    <w:abstractNumId w:val="20"/>
  </w:num>
  <w:num w:numId="16">
    <w:abstractNumId w:val="8"/>
  </w:num>
  <w:num w:numId="17">
    <w:abstractNumId w:val="0"/>
  </w:num>
  <w:num w:numId="18">
    <w:abstractNumId w:val="6"/>
  </w:num>
  <w:num w:numId="19">
    <w:abstractNumId w:val="18"/>
  </w:num>
  <w:num w:numId="20">
    <w:abstractNumId w:val="1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8AF"/>
    <w:rsid w:val="000047AD"/>
    <w:rsid w:val="000052B9"/>
    <w:rsid w:val="0001380E"/>
    <w:rsid w:val="00014C4C"/>
    <w:rsid w:val="00016483"/>
    <w:rsid w:val="000307FA"/>
    <w:rsid w:val="000343D4"/>
    <w:rsid w:val="00035B85"/>
    <w:rsid w:val="0005575A"/>
    <w:rsid w:val="00056521"/>
    <w:rsid w:val="00065FBF"/>
    <w:rsid w:val="000A1A4D"/>
    <w:rsid w:val="000A4613"/>
    <w:rsid w:val="000A65E9"/>
    <w:rsid w:val="000C0B38"/>
    <w:rsid w:val="000C2439"/>
    <w:rsid w:val="000C51BC"/>
    <w:rsid w:val="000C6403"/>
    <w:rsid w:val="000C6DA8"/>
    <w:rsid w:val="000D1CF8"/>
    <w:rsid w:val="000E372E"/>
    <w:rsid w:val="000E4441"/>
    <w:rsid w:val="000E71A3"/>
    <w:rsid w:val="000F7F98"/>
    <w:rsid w:val="00112340"/>
    <w:rsid w:val="00113398"/>
    <w:rsid w:val="00114609"/>
    <w:rsid w:val="0013535B"/>
    <w:rsid w:val="001462B1"/>
    <w:rsid w:val="00150B6C"/>
    <w:rsid w:val="00153A08"/>
    <w:rsid w:val="001665B0"/>
    <w:rsid w:val="00176D7E"/>
    <w:rsid w:val="0018639E"/>
    <w:rsid w:val="00192BA3"/>
    <w:rsid w:val="0019472E"/>
    <w:rsid w:val="001B12CF"/>
    <w:rsid w:val="001B315F"/>
    <w:rsid w:val="001B5948"/>
    <w:rsid w:val="001B64E7"/>
    <w:rsid w:val="001C445A"/>
    <w:rsid w:val="001F05CF"/>
    <w:rsid w:val="001F54A6"/>
    <w:rsid w:val="002045C3"/>
    <w:rsid w:val="00210A46"/>
    <w:rsid w:val="00223444"/>
    <w:rsid w:val="00223C22"/>
    <w:rsid w:val="00230D5C"/>
    <w:rsid w:val="00231E31"/>
    <w:rsid w:val="0023286F"/>
    <w:rsid w:val="00254E4F"/>
    <w:rsid w:val="00281964"/>
    <w:rsid w:val="00281AEC"/>
    <w:rsid w:val="00291D47"/>
    <w:rsid w:val="002B0506"/>
    <w:rsid w:val="002B6B75"/>
    <w:rsid w:val="002B7B23"/>
    <w:rsid w:val="002C2431"/>
    <w:rsid w:val="002C4F9D"/>
    <w:rsid w:val="002D15AC"/>
    <w:rsid w:val="002D3039"/>
    <w:rsid w:val="002D4252"/>
    <w:rsid w:val="002E247C"/>
    <w:rsid w:val="002E5911"/>
    <w:rsid w:val="002E74E7"/>
    <w:rsid w:val="00320E4E"/>
    <w:rsid w:val="00352DDB"/>
    <w:rsid w:val="00353B31"/>
    <w:rsid w:val="00356B67"/>
    <w:rsid w:val="0037567E"/>
    <w:rsid w:val="003834CE"/>
    <w:rsid w:val="003903B2"/>
    <w:rsid w:val="00395FD8"/>
    <w:rsid w:val="0039671F"/>
    <w:rsid w:val="003A026A"/>
    <w:rsid w:val="003A1D13"/>
    <w:rsid w:val="003A38D9"/>
    <w:rsid w:val="003B5517"/>
    <w:rsid w:val="003D653F"/>
    <w:rsid w:val="003E216F"/>
    <w:rsid w:val="003E4797"/>
    <w:rsid w:val="00410585"/>
    <w:rsid w:val="00411270"/>
    <w:rsid w:val="00411759"/>
    <w:rsid w:val="00415E2B"/>
    <w:rsid w:val="00425DB8"/>
    <w:rsid w:val="00427BB9"/>
    <w:rsid w:val="0044428B"/>
    <w:rsid w:val="00452F41"/>
    <w:rsid w:val="004535B0"/>
    <w:rsid w:val="00457EAB"/>
    <w:rsid w:val="0047411A"/>
    <w:rsid w:val="00477066"/>
    <w:rsid w:val="00480268"/>
    <w:rsid w:val="00487500"/>
    <w:rsid w:val="004E271E"/>
    <w:rsid w:val="004E2DE9"/>
    <w:rsid w:val="004F29BC"/>
    <w:rsid w:val="00502BE9"/>
    <w:rsid w:val="0051007B"/>
    <w:rsid w:val="00521328"/>
    <w:rsid w:val="00537FCA"/>
    <w:rsid w:val="00544A74"/>
    <w:rsid w:val="00554A9B"/>
    <w:rsid w:val="00560C8F"/>
    <w:rsid w:val="00566439"/>
    <w:rsid w:val="005675EC"/>
    <w:rsid w:val="00577B96"/>
    <w:rsid w:val="00581CE2"/>
    <w:rsid w:val="005937CA"/>
    <w:rsid w:val="00595402"/>
    <w:rsid w:val="005A2F2C"/>
    <w:rsid w:val="005A6389"/>
    <w:rsid w:val="005B7B6B"/>
    <w:rsid w:val="005F2BB8"/>
    <w:rsid w:val="005F558D"/>
    <w:rsid w:val="005F73ED"/>
    <w:rsid w:val="00610D9C"/>
    <w:rsid w:val="00611100"/>
    <w:rsid w:val="006145B8"/>
    <w:rsid w:val="00621014"/>
    <w:rsid w:val="0063165C"/>
    <w:rsid w:val="006519F1"/>
    <w:rsid w:val="00656B36"/>
    <w:rsid w:val="00665A58"/>
    <w:rsid w:val="00666FD5"/>
    <w:rsid w:val="0067030F"/>
    <w:rsid w:val="00683A46"/>
    <w:rsid w:val="00683E6D"/>
    <w:rsid w:val="006A05E1"/>
    <w:rsid w:val="006A1C50"/>
    <w:rsid w:val="006B3C18"/>
    <w:rsid w:val="006D1721"/>
    <w:rsid w:val="006D4D38"/>
    <w:rsid w:val="006E6FFE"/>
    <w:rsid w:val="006F43E2"/>
    <w:rsid w:val="007260D7"/>
    <w:rsid w:val="007308E7"/>
    <w:rsid w:val="007344E1"/>
    <w:rsid w:val="00734FAC"/>
    <w:rsid w:val="00735264"/>
    <w:rsid w:val="00741BF7"/>
    <w:rsid w:val="00746415"/>
    <w:rsid w:val="00755219"/>
    <w:rsid w:val="00761EE4"/>
    <w:rsid w:val="00771C01"/>
    <w:rsid w:val="0079038E"/>
    <w:rsid w:val="00791AE3"/>
    <w:rsid w:val="007C6CD7"/>
    <w:rsid w:val="007D0AA1"/>
    <w:rsid w:val="007D3AB2"/>
    <w:rsid w:val="007D5B43"/>
    <w:rsid w:val="007D7AD6"/>
    <w:rsid w:val="007F0C39"/>
    <w:rsid w:val="007F4E94"/>
    <w:rsid w:val="008220A4"/>
    <w:rsid w:val="00826EA8"/>
    <w:rsid w:val="00831B82"/>
    <w:rsid w:val="00844E52"/>
    <w:rsid w:val="00845F7E"/>
    <w:rsid w:val="0085040D"/>
    <w:rsid w:val="00861AFA"/>
    <w:rsid w:val="00867A20"/>
    <w:rsid w:val="00876C3A"/>
    <w:rsid w:val="00883921"/>
    <w:rsid w:val="008925DD"/>
    <w:rsid w:val="008959ED"/>
    <w:rsid w:val="008A30D8"/>
    <w:rsid w:val="008A6CD9"/>
    <w:rsid w:val="008C220E"/>
    <w:rsid w:val="008D224E"/>
    <w:rsid w:val="008F317E"/>
    <w:rsid w:val="008F638C"/>
    <w:rsid w:val="00900E69"/>
    <w:rsid w:val="009118AF"/>
    <w:rsid w:val="00917A78"/>
    <w:rsid w:val="00943B94"/>
    <w:rsid w:val="00947FD9"/>
    <w:rsid w:val="0095047B"/>
    <w:rsid w:val="00970378"/>
    <w:rsid w:val="0098381D"/>
    <w:rsid w:val="0099324E"/>
    <w:rsid w:val="0099626F"/>
    <w:rsid w:val="009A7390"/>
    <w:rsid w:val="009B28FA"/>
    <w:rsid w:val="009B2C94"/>
    <w:rsid w:val="009B3648"/>
    <w:rsid w:val="009C0674"/>
    <w:rsid w:val="009C3C7A"/>
    <w:rsid w:val="009D4102"/>
    <w:rsid w:val="009E1754"/>
    <w:rsid w:val="009E2B33"/>
    <w:rsid w:val="009F4B8D"/>
    <w:rsid w:val="00A06C31"/>
    <w:rsid w:val="00A17C8A"/>
    <w:rsid w:val="00A32596"/>
    <w:rsid w:val="00A552C2"/>
    <w:rsid w:val="00A7235D"/>
    <w:rsid w:val="00A723F7"/>
    <w:rsid w:val="00A74580"/>
    <w:rsid w:val="00A83A7F"/>
    <w:rsid w:val="00AA7DF6"/>
    <w:rsid w:val="00AB5640"/>
    <w:rsid w:val="00AC4307"/>
    <w:rsid w:val="00AD1DFA"/>
    <w:rsid w:val="00AF1FDC"/>
    <w:rsid w:val="00B01FD6"/>
    <w:rsid w:val="00B02B36"/>
    <w:rsid w:val="00B11D82"/>
    <w:rsid w:val="00B13EA6"/>
    <w:rsid w:val="00B448D1"/>
    <w:rsid w:val="00B50114"/>
    <w:rsid w:val="00B57004"/>
    <w:rsid w:val="00B574CF"/>
    <w:rsid w:val="00B60E5F"/>
    <w:rsid w:val="00B63BF0"/>
    <w:rsid w:val="00B70348"/>
    <w:rsid w:val="00B70487"/>
    <w:rsid w:val="00B72725"/>
    <w:rsid w:val="00B854B1"/>
    <w:rsid w:val="00B90348"/>
    <w:rsid w:val="00B9069F"/>
    <w:rsid w:val="00B935B3"/>
    <w:rsid w:val="00B9607C"/>
    <w:rsid w:val="00B960B5"/>
    <w:rsid w:val="00B97457"/>
    <w:rsid w:val="00BC66A9"/>
    <w:rsid w:val="00BC7395"/>
    <w:rsid w:val="00BC74B0"/>
    <w:rsid w:val="00BF0EBB"/>
    <w:rsid w:val="00BF123F"/>
    <w:rsid w:val="00BF33A3"/>
    <w:rsid w:val="00BF58B8"/>
    <w:rsid w:val="00BF6063"/>
    <w:rsid w:val="00BF6946"/>
    <w:rsid w:val="00C05B1A"/>
    <w:rsid w:val="00C076E9"/>
    <w:rsid w:val="00C079A1"/>
    <w:rsid w:val="00C11ACF"/>
    <w:rsid w:val="00C30F40"/>
    <w:rsid w:val="00C32CE0"/>
    <w:rsid w:val="00C844B2"/>
    <w:rsid w:val="00C90FA1"/>
    <w:rsid w:val="00CA3FC9"/>
    <w:rsid w:val="00CB10C2"/>
    <w:rsid w:val="00CC2C6F"/>
    <w:rsid w:val="00CF35F7"/>
    <w:rsid w:val="00CF7786"/>
    <w:rsid w:val="00D00328"/>
    <w:rsid w:val="00D00465"/>
    <w:rsid w:val="00D03E8C"/>
    <w:rsid w:val="00D110B5"/>
    <w:rsid w:val="00D13EF7"/>
    <w:rsid w:val="00D214B2"/>
    <w:rsid w:val="00D248B2"/>
    <w:rsid w:val="00D4130E"/>
    <w:rsid w:val="00D41BC0"/>
    <w:rsid w:val="00D4511C"/>
    <w:rsid w:val="00D57E65"/>
    <w:rsid w:val="00D60B80"/>
    <w:rsid w:val="00D63EC4"/>
    <w:rsid w:val="00D7335E"/>
    <w:rsid w:val="00D770C2"/>
    <w:rsid w:val="00D90AC8"/>
    <w:rsid w:val="00D9375C"/>
    <w:rsid w:val="00DA2091"/>
    <w:rsid w:val="00DA250C"/>
    <w:rsid w:val="00DB23FF"/>
    <w:rsid w:val="00DC1F2C"/>
    <w:rsid w:val="00DC688B"/>
    <w:rsid w:val="00DD1D5B"/>
    <w:rsid w:val="00DD54A5"/>
    <w:rsid w:val="00DE1403"/>
    <w:rsid w:val="00DF5AA1"/>
    <w:rsid w:val="00DF7D6E"/>
    <w:rsid w:val="00E01DD9"/>
    <w:rsid w:val="00E12E7C"/>
    <w:rsid w:val="00E1732E"/>
    <w:rsid w:val="00E245B0"/>
    <w:rsid w:val="00E31FB3"/>
    <w:rsid w:val="00E3314A"/>
    <w:rsid w:val="00E376C7"/>
    <w:rsid w:val="00E57B3D"/>
    <w:rsid w:val="00E67059"/>
    <w:rsid w:val="00E674F2"/>
    <w:rsid w:val="00E67CFE"/>
    <w:rsid w:val="00E76338"/>
    <w:rsid w:val="00E836F1"/>
    <w:rsid w:val="00E87CBA"/>
    <w:rsid w:val="00E905DC"/>
    <w:rsid w:val="00E91C5B"/>
    <w:rsid w:val="00E91E40"/>
    <w:rsid w:val="00EA5108"/>
    <w:rsid w:val="00EB1572"/>
    <w:rsid w:val="00EB2062"/>
    <w:rsid w:val="00EC23B6"/>
    <w:rsid w:val="00EC4858"/>
    <w:rsid w:val="00ED0B0F"/>
    <w:rsid w:val="00ED4750"/>
    <w:rsid w:val="00F2212B"/>
    <w:rsid w:val="00F22CBF"/>
    <w:rsid w:val="00F2386A"/>
    <w:rsid w:val="00F27489"/>
    <w:rsid w:val="00F3479D"/>
    <w:rsid w:val="00F37889"/>
    <w:rsid w:val="00F51017"/>
    <w:rsid w:val="00F55631"/>
    <w:rsid w:val="00F56AE5"/>
    <w:rsid w:val="00F865D7"/>
    <w:rsid w:val="00F8717D"/>
    <w:rsid w:val="00F9198D"/>
    <w:rsid w:val="00F9347F"/>
    <w:rsid w:val="00FA15B2"/>
    <w:rsid w:val="00FB1A59"/>
    <w:rsid w:val="00FC1E3A"/>
    <w:rsid w:val="00FC3C1E"/>
    <w:rsid w:val="00FC681E"/>
    <w:rsid w:val="00FF06F6"/>
    <w:rsid w:val="00FF3B61"/>
    <w:rsid w:val="00FF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118A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rsid w:val="002C4F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C4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A1C5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F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35F7"/>
  </w:style>
  <w:style w:type="paragraph" w:styleId="aa">
    <w:name w:val="footer"/>
    <w:basedOn w:val="a"/>
    <w:link w:val="ab"/>
    <w:uiPriority w:val="99"/>
    <w:unhideWhenUsed/>
    <w:rsid w:val="00CF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35F7"/>
  </w:style>
  <w:style w:type="paragraph" w:customStyle="1" w:styleId="CharCharCharChar">
    <w:name w:val="Char Char Знак Знак Char Char Знак Знак Знак Знак"/>
    <w:basedOn w:val="a"/>
    <w:rsid w:val="007308E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0">
    <w:name w:val="Char Char Знак Знак Char Char Знак Знак Знак Знак"/>
    <w:basedOn w:val="a"/>
    <w:rsid w:val="00281AE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F919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9198D"/>
  </w:style>
  <w:style w:type="paragraph" w:styleId="3">
    <w:name w:val="Body Text Indent 3"/>
    <w:basedOn w:val="a"/>
    <w:link w:val="30"/>
    <w:uiPriority w:val="99"/>
    <w:semiHidden/>
    <w:unhideWhenUsed/>
    <w:rsid w:val="00F919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198D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3834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83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Andreyev Oleks</dc:creator>
  <cp:keywords/>
  <dc:description/>
  <cp:lastModifiedBy>org_chto</cp:lastModifiedBy>
  <cp:revision>4</cp:revision>
  <dcterms:created xsi:type="dcterms:W3CDTF">2020-04-24T11:11:00Z</dcterms:created>
  <dcterms:modified xsi:type="dcterms:W3CDTF">2020-05-22T11:17:00Z</dcterms:modified>
</cp:coreProperties>
</file>