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66" w:rsidRPr="001614EA" w:rsidRDefault="00893466" w:rsidP="008934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14EA">
        <w:rPr>
          <w:b/>
          <w:sz w:val="28"/>
          <w:szCs w:val="28"/>
        </w:rPr>
        <w:t>Перелік питань</w:t>
      </w:r>
    </w:p>
    <w:p w:rsidR="00893466" w:rsidRPr="001614EA" w:rsidRDefault="00893466" w:rsidP="00893466">
      <w:pPr>
        <w:jc w:val="center"/>
        <w:rPr>
          <w:b/>
          <w:sz w:val="28"/>
          <w:szCs w:val="28"/>
        </w:rPr>
      </w:pPr>
      <w:r w:rsidRPr="001614EA">
        <w:rPr>
          <w:b/>
          <w:sz w:val="28"/>
          <w:szCs w:val="28"/>
        </w:rPr>
        <w:t>з навчальної дисципліни «</w:t>
      </w:r>
      <w:r>
        <w:rPr>
          <w:b/>
          <w:sz w:val="28"/>
          <w:szCs w:val="28"/>
          <w:lang w:val="uk-UA"/>
        </w:rPr>
        <w:t>ТЕХНІЧНІ ЗАСОБИ АВТОМАТИЗАЦІЇ</w:t>
      </w:r>
      <w:r w:rsidRPr="001614EA">
        <w:rPr>
          <w:b/>
          <w:sz w:val="28"/>
          <w:szCs w:val="28"/>
        </w:rPr>
        <w:t>»</w:t>
      </w:r>
    </w:p>
    <w:p w:rsidR="00893466" w:rsidRPr="001614EA" w:rsidRDefault="00893466" w:rsidP="00893466">
      <w:pPr>
        <w:jc w:val="center"/>
        <w:rPr>
          <w:b/>
          <w:sz w:val="28"/>
          <w:szCs w:val="28"/>
        </w:rPr>
      </w:pPr>
      <w:r w:rsidRPr="001614EA">
        <w:rPr>
          <w:b/>
          <w:sz w:val="28"/>
          <w:szCs w:val="28"/>
        </w:rPr>
        <w:t>за спеціальністю 151 «Автоматизація та комп’ютерно-інтегровані технології»</w:t>
      </w:r>
    </w:p>
    <w:p w:rsidR="00893466" w:rsidRDefault="00893466" w:rsidP="0089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освітнього </w:t>
      </w:r>
      <w:r>
        <w:rPr>
          <w:b/>
          <w:sz w:val="28"/>
          <w:szCs w:val="28"/>
          <w:lang w:val="uk-UA"/>
        </w:rPr>
        <w:t>ступеня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бакалавр</w:t>
      </w:r>
      <w:r>
        <w:rPr>
          <w:b/>
          <w:sz w:val="28"/>
          <w:szCs w:val="28"/>
        </w:rPr>
        <w:t>»</w:t>
      </w:r>
    </w:p>
    <w:p w:rsidR="00893466" w:rsidRDefault="00893466"/>
    <w:p w:rsidR="00F764C2" w:rsidRPr="005A6EA0" w:rsidRDefault="00F764C2" w:rsidP="004952C3">
      <w:pPr>
        <w:ind w:firstLine="567"/>
        <w:jc w:val="both"/>
        <w:rPr>
          <w:lang w:val="uk-U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9419"/>
      </w:tblGrid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b/>
                <w:sz w:val="28"/>
                <w:szCs w:val="28"/>
                <w:lang w:val="uk-UA"/>
              </w:rPr>
            </w:pPr>
            <w:r w:rsidRPr="005A6EA0">
              <w:rPr>
                <w:b/>
                <w:sz w:val="28"/>
                <w:szCs w:val="28"/>
                <w:lang w:val="uk-UA"/>
              </w:rPr>
              <w:t>№</w:t>
            </w:r>
          </w:p>
          <w:p w:rsidR="00893466" w:rsidRPr="005A6EA0" w:rsidRDefault="00893466" w:rsidP="004952C3">
            <w:pPr>
              <w:ind w:left="-74" w:right="-91"/>
              <w:jc w:val="center"/>
              <w:rPr>
                <w:b/>
                <w:sz w:val="28"/>
                <w:szCs w:val="28"/>
                <w:lang w:val="uk-UA"/>
              </w:rPr>
            </w:pPr>
            <w:r w:rsidRPr="005A6EA0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419" w:type="dxa"/>
            <w:shd w:val="clear" w:color="auto" w:fill="auto"/>
            <w:vAlign w:val="center"/>
          </w:tcPr>
          <w:p w:rsidR="00893466" w:rsidRPr="00C27642" w:rsidRDefault="00893466" w:rsidP="005D1F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b/>
                <w:sz w:val="28"/>
                <w:szCs w:val="28"/>
                <w:lang w:val="uk-UA"/>
              </w:rPr>
              <w:t>Питання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i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яких величин використовуються термопари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i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яких величин використовується тахогенератор?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Для вимірювання яких величин використовуються плунжерні датчики?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якої з величин використовують мікросельсин?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якої з величин використовують терморезистор?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Електровакуумні прилади з механічно керованими електродами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Явище сильного зростання амплітуди вимушеного коливання у разі, коли частота зовнішньої сили збігається з власною частотою коливань, називається: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Прилад для вимірювання температури?</w:t>
            </w:r>
          </w:p>
        </w:tc>
      </w:tr>
      <w:tr w:rsidR="00893466" w:rsidRPr="005A6EA0" w:rsidTr="00893466">
        <w:trPr>
          <w:trHeight w:val="670"/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Виникнення електричних зарядів на гранях деяких кристалів при їхній деформації (напруженні) називається явищем: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чому полягає принцип дії ємнісного перетворювача?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яких величин застосовуються перетворювачі контактного опору?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вмикання терморезисторів не використовують: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чому полягає принцип дії п’єзоелектричного перетворювача?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Напівпровідниковий резистор, активний електричний опір якого залежить від температури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яких величин застосовуються індуктивні перетворювачі?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чому полягає принцип дії тензометричного перетворювача?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Яке призначення терморезистивних датчиків?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яких величин застосовуються механотронні перетворювачі?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Від чого залежить вихідна величина ємнісного перетворювача?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яких величин застосовуються тензометричні перетворювачі?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чому полягає принцип дії індуктивного перетворювача?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залежності від температури, яка з величин змінюється у терморезисторі?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матеріали використовуються у контактних перетворювачах в якості катода?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матеріали використовуються у контактних перетворювачах у якості анода?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вимірюють акселерометри?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У магнітних підсилювачах не використовують: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Перехідна характеристика, зображена на рисунку, відповідає:</w:t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8F81C6F" wp14:editId="1167B235">
                  <wp:extent cx="2152650" cy="981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3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Перехідна характеристика, зображена на рисунку, відповідає:</w:t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22C5399" wp14:editId="09900534">
                  <wp:extent cx="1990725" cy="981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4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 w:eastAsia="uk-UA"/>
              </w:rPr>
            </w:pP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Перехідна характеристика, зображена на рисунку, відповідає:</w:t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  <w:p w:rsidR="00893466" w:rsidRPr="00C27642" w:rsidRDefault="00893466" w:rsidP="005D1F4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5244F97" wp14:editId="0D0E3A70">
                  <wp:extent cx="1981200" cy="10287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6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466" w:rsidRPr="00C27642" w:rsidRDefault="00893466" w:rsidP="005D1F47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Перехідна характеристика, зображена на рисунку, відповідає:</w:t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5E4816C" wp14:editId="5A4608EA">
                  <wp:extent cx="2324100" cy="10382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таке димер?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Енергосилова машина, що перетворює який-небудь вид енергії в механічну роботу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Рівняння </w:t>
            </w:r>
            <w:r w:rsidRPr="00C27642">
              <w:rPr>
                <w:position w:val="-14"/>
                <w:sz w:val="28"/>
                <w:szCs w:val="28"/>
                <w:lang w:val="uk-UA"/>
              </w:rPr>
              <w:object w:dxaOrig="12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18.75pt" o:ole="" fillcolor="window">
                  <v:imagedata r:id="rId11" o:title=""/>
                </v:shape>
                <o:OLEObject Type="Embed" ProgID="Equation.DSMT4" ShapeID="_x0000_i1025" DrawAspect="Content" ObjectID="_1648552145" r:id="rId12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визначає: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Рівняння </w:t>
            </w:r>
            <w:r w:rsidRPr="00935CAB">
              <w:rPr>
                <w:position w:val="-30"/>
                <w:sz w:val="28"/>
                <w:szCs w:val="28"/>
                <w:lang w:val="uk-UA"/>
              </w:rPr>
              <w:object w:dxaOrig="1640" w:dyaOrig="680">
                <v:shape id="_x0000_i1026" type="#_x0000_t75" style="width:82.5pt;height:34.5pt" o:ole="" fillcolor="window">
                  <v:imagedata r:id="rId13" o:title=""/>
                </v:shape>
                <o:OLEObject Type="Embed" ProgID="Equation.DSMT4" ShapeID="_x0000_i1026" DrawAspect="Content" ObjectID="_1648552146" r:id="rId14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визначає: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Рівняння </w:t>
            </w:r>
            <w:r w:rsidRPr="00935CAB">
              <w:rPr>
                <w:position w:val="-30"/>
                <w:sz w:val="28"/>
                <w:szCs w:val="28"/>
                <w:lang w:val="uk-UA"/>
              </w:rPr>
              <w:object w:dxaOrig="2439" w:dyaOrig="680">
                <v:shape id="_x0000_i1027" type="#_x0000_t75" style="width:122.25pt;height:34.5pt" o:ole="" fillcolor="window">
                  <v:imagedata r:id="rId15" o:title=""/>
                </v:shape>
                <o:OLEObject Type="Embed" ProgID="Equation.DSMT4" ShapeID="_x0000_i1027" DrawAspect="Content" ObjectID="_1648552147" r:id="rId16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визначає: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Рівняння </w:t>
            </w:r>
            <w:r w:rsidRPr="00C27642">
              <w:rPr>
                <w:position w:val="-24"/>
                <w:sz w:val="28"/>
                <w:szCs w:val="28"/>
                <w:lang w:val="uk-UA"/>
              </w:rPr>
              <w:object w:dxaOrig="2000" w:dyaOrig="620">
                <v:shape id="_x0000_i1028" type="#_x0000_t75" style="width:100.5pt;height:30.75pt" o:ole="" fillcolor="window">
                  <v:imagedata r:id="rId17" o:title=""/>
                </v:shape>
                <o:OLEObject Type="Embed" ProgID="Equation.DSMT4" ShapeID="_x0000_i1028" DrawAspect="Content" ObjectID="_1648552148" r:id="rId18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визначає: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Рівняння </w:t>
            </w:r>
            <w:r w:rsidRPr="00935CAB">
              <w:rPr>
                <w:position w:val="-30"/>
                <w:sz w:val="28"/>
                <w:szCs w:val="28"/>
                <w:lang w:val="uk-UA"/>
              </w:rPr>
              <w:object w:dxaOrig="3320" w:dyaOrig="720">
                <v:shape id="_x0000_i1029" type="#_x0000_t75" style="width:166.5pt;height:36pt" o:ole="" fillcolor="window">
                  <v:imagedata r:id="rId19" o:title=""/>
                </v:shape>
                <o:OLEObject Type="Embed" ProgID="Equation.DSMT4" ShapeID="_x0000_i1029" DrawAspect="Content" ObjectID="_1648552149" r:id="rId20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визначає: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Прилад для вимірювання атмосферного тиску?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Фізичне тіло або пристрій, що забезпечує сталість температури у системі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Чутливий елемент термоелектричного перетворювача у вигляді двох ізольованих провідників з різнорідних матеріалів, з'єднаних на одному кінці, принцип дії якого ґрунтується на використанні термоелектричного ефекту для вимірювання</w:t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температури – це: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i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Пристрій або устаткування для вимірювання витрат в однофазних потоках рідини (нафти, води тощо) чи газу або сипкої речовини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i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Прилад неруйнівного контролю для виявлення та оцінки внутрішніх і поверхневих дефектів матеріалів та виробів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Системою автоматичного керування називається система: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Пристрій, призначений для обробки і генерації зображень з подальшим їхнім виведенням на екран периферійного пристрою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Скільки бітів в одному байті?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Одиниця вимірювання обсягу даних, що дорівнює 2</w:t>
            </w:r>
            <w:r w:rsidRPr="00C27642">
              <w:rPr>
                <w:sz w:val="28"/>
                <w:szCs w:val="28"/>
                <w:vertAlign w:val="superscript"/>
                <w:lang w:val="uk-UA"/>
              </w:rPr>
              <w:t>10</w:t>
            </w:r>
            <w:r w:rsidRPr="00C27642">
              <w:rPr>
                <w:sz w:val="28"/>
                <w:szCs w:val="28"/>
                <w:lang w:val="uk-UA"/>
              </w:rPr>
              <w:t xml:space="preserve"> стандартним (8-бітним) байтам або 1024 байтам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Система, що має головний зворотний зв’язок, називається: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Мінімальна одиниця кількості інформації, яка дорівнює одному двійковому розряду, який може бути рівним одному з двох значень/станів (0 або 1), застосовуваних для представлення даних у двійковій системі числення – це: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Кратна одиниця виміру кількості інформації, що дорівнює 1024 гігабайтам – це: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яким сигналом відбувається керування замкнутої лінійної САК?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Призначення перетворення Лапласа: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Перевага перетворення Лапласа полягає в тому, що воно: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Передатна функція ланки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Роз'єм для швидкого підключення і відключення електричних приладів за допомогою електричної вилки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називається нулями передатної функції?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є оригіналом передатної функції?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Освітлювальний прилад, в якому світло випромінюється тугоплавким провідником, нагрітим електричним струмом до розжарення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Ланка, вихідна величина якої в кожний момент часу є пропорційною вхідній величині, називається: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Ланка, реакція якої на ступеневий сигнал є експонентною функцією, називається: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Газорозрядне джерело світла, світловий потік якого визначається в основному світінням люмінофорів під впливом ультрафіолетового випромінювання розряду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Якщо в інерційній ланці зменшити постійну часу Т до нуля, ланка перетвориться в: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Якщо в інерційній ланці збільшувати постійну часу Т нескінченно, ланка перетвориться в: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Передатна функція якої ланки має вигляд</w:t>
            </w:r>
            <w:r w:rsidRPr="00C2764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b/>
                <w:position w:val="-28"/>
                <w:sz w:val="28"/>
                <w:szCs w:val="28"/>
                <w:lang w:val="uk-UA"/>
              </w:rPr>
              <w:object w:dxaOrig="2420" w:dyaOrig="660">
                <v:shape id="_x0000_i1030" type="#_x0000_t75" style="width:120.75pt;height:33pt" o:ole="" fillcolor="window">
                  <v:imagedata r:id="rId21" o:title=""/>
                </v:shape>
                <o:OLEObject Type="Embed" ProgID="Equation.DSMT4" ShapeID="_x0000_i1030" DrawAspect="Content" ObjectID="_1648552150" r:id="rId22"/>
              </w:object>
            </w:r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Передатна функція якої ланки має вигляд </w:t>
            </w:r>
            <w:r w:rsidRPr="00935CAB">
              <w:rPr>
                <w:position w:val="-32"/>
                <w:sz w:val="28"/>
                <w:szCs w:val="28"/>
                <w:lang w:val="uk-UA"/>
              </w:rPr>
              <w:object w:dxaOrig="1740" w:dyaOrig="700">
                <v:shape id="_x0000_i1031" type="#_x0000_t75" style="width:87pt;height:35.25pt" o:ole="" fillcolor="window">
                  <v:imagedata r:id="rId23" o:title=""/>
                </v:shape>
                <o:OLEObject Type="Embed" ProgID="Equation.DSMT4" ShapeID="_x0000_i1031" DrawAspect="Content" ObjectID="_1648552151" r:id="rId24"/>
              </w:object>
            </w:r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Яка ланка описується наступним диференційним рівнянням</w:t>
            </w:r>
          </w:p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position w:val="-24"/>
                <w:sz w:val="28"/>
                <w:szCs w:val="28"/>
                <w:lang w:val="uk-UA"/>
              </w:rPr>
              <w:object w:dxaOrig="2060" w:dyaOrig="660">
                <v:shape id="_x0000_i1032" type="#_x0000_t75" style="width:102.75pt;height:33pt" o:ole="" fillcolor="window">
                  <v:imagedata r:id="rId25" o:title=""/>
                </v:shape>
                <o:OLEObject Type="Embed" ProgID="Equation.DSMT4" ShapeID="_x0000_i1032" DrawAspect="Content" ObjectID="_1648552152" r:id="rId26"/>
              </w:object>
            </w:r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Яка ланка описується наступним диференційним рівнянням</w:t>
            </w:r>
          </w:p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position w:val="-24"/>
                <w:sz w:val="28"/>
                <w:szCs w:val="28"/>
                <w:lang w:val="uk-UA"/>
              </w:rPr>
              <w:object w:dxaOrig="1920" w:dyaOrig="620">
                <v:shape id="_x0000_i1033" type="#_x0000_t75" style="width:96pt;height:30.75pt" o:ole="" fillcolor="window">
                  <v:imagedata r:id="rId27" o:title=""/>
                </v:shape>
                <o:OLEObject Type="Embed" ProgID="Equation.DSMT4" ShapeID="_x0000_i1033" DrawAspect="Content" ObjectID="_1648552153" r:id="rId28"/>
              </w:object>
            </w:r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 послідовному з’єднанні двох ланок САК, їх передатні функції: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 паралельному з’єднанні двох ланок САК, їх передатні функції: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Замкнути аналітично систему одиничним від’ємним зворотним зв’язком можна: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Характеристичне рівняння САК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Умови, що дозволяють оцінити положення полюсів системи на комплексній площині без обчислення їх значень, це: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Необхідна і достатня умова стійкості лінійної САК: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Критерій Гурвіца 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критерієм Гурвіца САК є стійкою, якщо: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419" w:type="dxa"/>
            <w:shd w:val="clear" w:color="auto" w:fill="auto"/>
          </w:tcPr>
          <w:p w:rsidR="00893466" w:rsidRPr="00893466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критерієм Рауса САК є стійкою, якщо: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основі критерію Михайлова лежить використання: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критерієм Михайлова САК є стійкою, якщо: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основі критерію Найквіста лежить використання: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Для аналізу стійкості замкнутої системи за критерієм Найквіста, на комплексній площині будують годограф при зміні частоти </w:t>
            </w:r>
            <w:r w:rsidRPr="00C27642">
              <w:rPr>
                <w:position w:val="-6"/>
                <w:sz w:val="28"/>
                <w:szCs w:val="28"/>
                <w:lang w:val="uk-UA"/>
              </w:rPr>
              <w:object w:dxaOrig="240" w:dyaOrig="220">
                <v:shape id="_x0000_i1034" type="#_x0000_t75" style="width:12pt;height:11.25pt" o:ole="">
                  <v:imagedata r:id="rId29" o:title=""/>
                </v:shape>
                <o:OLEObject Type="Embed" ProgID="Equation.3" ShapeID="_x0000_i1034" DrawAspect="Content" ObjectID="_1648552154" r:id="rId30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від 0 до </w:t>
            </w:r>
            <w:r w:rsidRPr="00C27642">
              <w:rPr>
                <w:position w:val="-4"/>
                <w:sz w:val="28"/>
                <w:szCs w:val="28"/>
                <w:lang w:val="uk-UA"/>
              </w:rPr>
              <w:object w:dxaOrig="240" w:dyaOrig="200">
                <v:shape id="_x0000_i1035" type="#_x0000_t75" style="width:12pt;height:9.75pt" o:ole="">
                  <v:imagedata r:id="rId31" o:title=""/>
                </v:shape>
                <o:OLEObject Type="Embed" ProgID="Equation.3" ShapeID="_x0000_i1035" DrawAspect="Content" ObjectID="_1648552155" r:id="rId32"/>
              </w:object>
            </w:r>
            <w:r w:rsidRPr="00C27642">
              <w:rPr>
                <w:sz w:val="28"/>
                <w:szCs w:val="28"/>
                <w:lang w:val="uk-UA"/>
              </w:rPr>
              <w:t>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того, щоб замкнута САК була стійка, необхідно, щоб годограф розімкнутої САК: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Якщо годограф комплексного коефіцієнта передачі розімкнутої системи не охоплює на комплексній площині точку з координатами </w:t>
            </w:r>
            <w:r w:rsidRPr="00C27642">
              <w:rPr>
                <w:sz w:val="28"/>
                <w:szCs w:val="28"/>
                <w:lang w:val="uk-UA"/>
              </w:rPr>
              <w:br/>
              <w:t>[–1, j0], система: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Якщо АФЧХ розімкнутої системи на комплексній площині починається в точці з координатами [–1, j0], замкнута система: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Якщо АФЧХ розімкнутої системи на комплексній площині проходить через точку з координатами </w:t>
            </w:r>
            <w:r w:rsidRPr="00C27642">
              <w:rPr>
                <w:sz w:val="28"/>
                <w:szCs w:val="28"/>
                <w:lang w:val="uk-UA"/>
              </w:rPr>
              <w:br/>
              <w:t>[–1, j0], замкнута система: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Годограф Найквіста статичної САК починається з: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Годограф Найквіста астатичної САК з астатизмом першого порядку починається з: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Запаc cтійкоcті САК за амплітудою визначають, як: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87.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Електронний компонент, електромеханічний пристрій для розмикання електричного кола або перемикання електричного струму з одного провідника на інший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Запас стійкості САК за фазою визначається: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Логарифмічна амплітудна частотна характеристика САК характеризує: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Одиниці виміру функції </w:t>
            </w:r>
            <w:r w:rsidRPr="00935CAB">
              <w:rPr>
                <w:position w:val="-10"/>
                <w:sz w:val="28"/>
                <w:szCs w:val="28"/>
                <w:lang w:val="uk-UA"/>
              </w:rPr>
              <w:object w:dxaOrig="560" w:dyaOrig="320">
                <v:shape id="_x0000_i1036" type="#_x0000_t75" style="width:28.5pt;height:15.75pt" o:ole="">
                  <v:imagedata r:id="rId33" o:title=""/>
                </v:shape>
                <o:OLEObject Type="Embed" ProgID="Equation.DSMT4" ShapeID="_x0000_i1036" DrawAspect="Content" ObjectID="_1648552156" r:id="rId34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по осі ординат ЛАЧХ?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Електронний пристрій, що використовується для поєднання двох або більше мереж і керує процесом маршрутизації, що зображений на рисунку – це:</w:t>
            </w:r>
          </w:p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BD0DC70" wp14:editId="26A58FF4">
                  <wp:extent cx="2105025" cy="1895475"/>
                  <wp:effectExtent l="19050" t="0" r="9525" b="0"/>
                  <wp:docPr id="17" name="Рисунок 17" descr="Описание: https://upload.wikimedia.org/wikipedia/commons/thumb/5/52/Router_D-Link_DIR-600.jpg/1024px-Router_D-Link_DIR-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писание: https://upload.wikimedia.org/wikipedia/commons/thumb/5/52/Router_D-Link_DIR-600.jpg/1024px-Router_D-Link_DIR-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</a:blip>
                          <a:srcRect l="4062" t="5913" r="6778" b="6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 послідовному з’єднанні ланок САК, їх логарифмічні амплітудні частотні характеристики:</w:t>
            </w:r>
          </w:p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називаються пристрої, що вводяться до складу САК для надання їй певних динамічних властивостей: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Скільки зламів має асимптотична ЛАЧХ, якщо передатна функція розімкнутої системи має вигляд </w:t>
            </w:r>
            <w:r w:rsidRPr="00534464">
              <w:rPr>
                <w:position w:val="-28"/>
                <w:sz w:val="28"/>
                <w:szCs w:val="28"/>
                <w:lang w:val="uk-UA"/>
              </w:rPr>
              <w:object w:dxaOrig="2659" w:dyaOrig="660">
                <v:shape id="_x0000_i1037" type="#_x0000_t75" style="width:133.5pt;height:33pt" o:ole="" fillcolor="window">
                  <v:imagedata r:id="rId36" o:title=""/>
                </v:shape>
                <o:OLEObject Type="Embed" ProgID="Equation.DSMT4" ShapeID="_x0000_i1037" DrawAspect="Content" ObjectID="_1648552157" r:id="rId37"/>
              </w:object>
            </w:r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Необхідна та достатня умова стійкості дискретних САК: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називається вид нелінійності, статична характеристика якої зображена на рисунку?</w:t>
            </w:r>
          </w:p>
          <w:bookmarkStart w:id="1" w:name="_MON_1413617986"/>
          <w:bookmarkEnd w:id="1"/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object w:dxaOrig="3030" w:dyaOrig="1860">
                <v:shape id="_x0000_i1038" type="#_x0000_t75" style="width:133.5pt;height:93pt" o:ole="">
                  <v:imagedata r:id="rId38" o:title="" cropleft="1577f" cropright="6288f"/>
                </v:shape>
                <o:OLEObject Type="Embed" ProgID="Word.Picture.8" ShapeID="_x0000_i1038" DrawAspect="Content" ObjectID="_1648552158" r:id="rId39"/>
              </w:objec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називається вид нелінійності, статична характеристика якої зображена на рисунку?</w:t>
            </w:r>
          </w:p>
          <w:bookmarkStart w:id="2" w:name="_MON_1048877546"/>
          <w:bookmarkEnd w:id="2"/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object w:dxaOrig="4306" w:dyaOrig="2880">
                <v:shape id="_x0000_i1039" type="#_x0000_t75" style="width:123.75pt;height:87pt" o:ole="" fillcolor="window">
                  <v:imagedata r:id="rId40" o:title="" croptop="2640f" cropbottom="11264f" cropleft="10851f" cropright="5648f"/>
                </v:shape>
                <o:OLEObject Type="Embed" ProgID="Word.Picture.8" ShapeID="_x0000_i1039" DrawAspect="Content" ObjectID="_1648552159" r:id="rId41"/>
              </w:objec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Коефіцієнти характеристичного рівняння замкнутої САК, виходячи з передатної функції розімкнутої САК вигляду </w:t>
            </w:r>
            <w:r w:rsidRPr="00534464">
              <w:rPr>
                <w:position w:val="-28"/>
                <w:sz w:val="28"/>
                <w:szCs w:val="28"/>
                <w:lang w:val="uk-UA"/>
              </w:rPr>
              <w:object w:dxaOrig="2600" w:dyaOrig="660">
                <v:shape id="_x0000_i1040" type="#_x0000_t75" style="width:129.75pt;height:33pt" o:ole="" fillcolor="window">
                  <v:imagedata r:id="rId42" o:title=""/>
                </v:shape>
                <o:OLEObject Type="Embed" ProgID="Equation.3" ShapeID="_x0000_i1040" DrawAspect="Content" ObjectID="_1648552160" r:id="rId43"/>
              </w:object>
            </w:r>
            <w:r w:rsidRPr="00C27642">
              <w:rPr>
                <w:sz w:val="28"/>
                <w:szCs w:val="28"/>
                <w:lang w:val="uk-UA"/>
              </w:rPr>
              <w:t>, мають такі значення: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Замкнута САК, що має характеристичний поліном</w:t>
            </w:r>
          </w:p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534464">
              <w:rPr>
                <w:position w:val="-10"/>
                <w:sz w:val="28"/>
                <w:szCs w:val="28"/>
                <w:lang w:val="uk-UA"/>
              </w:rPr>
              <w:object w:dxaOrig="3220" w:dyaOrig="360">
                <v:shape id="_x0000_i1041" type="#_x0000_t75" style="width:161.25pt;height:18pt" o:ole="" fillcolor="window">
                  <v:imagedata r:id="rId44" o:title=""/>
                </v:shape>
                <o:OLEObject Type="Embed" ProgID="Equation.DSMT4" ShapeID="_x0000_i1041" DrawAspect="Content" ObjectID="_1648552161" r:id="rId45"/>
              </w:object>
            </w:r>
            <w:r w:rsidRPr="00C27642">
              <w:rPr>
                <w:sz w:val="28"/>
                <w:szCs w:val="28"/>
                <w:lang w:val="uk-UA"/>
              </w:rPr>
              <w:t>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Замкнута САК, що має характеристичний поліном</w:t>
            </w:r>
          </w:p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935CAB">
              <w:rPr>
                <w:position w:val="-10"/>
                <w:sz w:val="28"/>
                <w:szCs w:val="28"/>
                <w:lang w:val="uk-UA"/>
              </w:rPr>
              <w:object w:dxaOrig="3180" w:dyaOrig="360">
                <v:shape id="_x0000_i1042" type="#_x0000_t75" style="width:159pt;height:18pt" o:ole="" fillcolor="window">
                  <v:imagedata r:id="rId46" o:title=""/>
                </v:shape>
                <o:OLEObject Type="Embed" ProgID="Equation.DSMT4" ShapeID="_x0000_i1042" DrawAspect="Content" ObjectID="_1648552162" r:id="rId47"/>
              </w:object>
            </w:r>
            <w:r w:rsidRPr="00C27642">
              <w:rPr>
                <w:sz w:val="28"/>
                <w:szCs w:val="28"/>
                <w:lang w:val="uk-UA"/>
              </w:rPr>
              <w:t>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прилади використовуються для вимірювання надлишкового тиску?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прилади використовуються для вимірювання барометричного тиску?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прилади використовуються для вимірювання розрідження?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893466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Чому виникає ЕРС на холодних кінцях термопари?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9419" w:type="dxa"/>
            <w:shd w:val="clear" w:color="auto" w:fill="auto"/>
          </w:tcPr>
          <w:p w:rsidR="00893466" w:rsidRPr="00893466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рахунок чого автоматично компенсується температура холодних кінців термопари?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9419" w:type="dxa"/>
            <w:shd w:val="clear" w:color="auto" w:fill="auto"/>
          </w:tcPr>
          <w:p w:rsidR="00893466" w:rsidRPr="00893466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вимірюють психрометричні прилади?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9419" w:type="dxa"/>
            <w:shd w:val="clear" w:color="auto" w:fill="auto"/>
          </w:tcPr>
          <w:p w:rsidR="00893466" w:rsidRPr="00893466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Чому перетворювач називається диференційно-трансформаторним?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Чому намотка терморезистора біфілярна?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Пристрій для вимірювання витрат в однофазних потоках рідини (нафти, води тощо) чи газу або сипкої речовини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До витратомірів на основі звужуючих пристроїв належать: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Процес здійснення сукупності впливів, спрямованих на підтримку керованого параметра відповідно до заданого алгоритму функціонування – це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призначене для повідомлення обслуговуючому персоналу про граничні чи аварійні значення яких-небудь фізичних параметрів, про місце і характер порушень технологічного процесу?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дозволяє здійснювати контроль і поділ продукції за розміром, вагою, твердістю, в'язкістю й іншим показниками?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таке часткова автоматизація?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являє собою сукупність технічних засобів, які при виникненні ненормальних і аварійних режимів або припиняють контрольований виробничий процес, або автоматично усувають ненормальні режими?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Телемеханіка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Подібний пристрій вступає в протиріччя з двома законами термодинаміки. Ідеальний двигун, задуманий так, що, будучи запущеним один раз, буде працювати постійно і не вимагатиме додаткового надходження енергії – це: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Блок, який перетворює вхідний керуючий сигнал від регулюючого пристрою в сигнал, що через відповідний зв'язок здійснює вплив на регулюючий орган, або безпосередньо на об'єкт регулювання, називається: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Блок виконавчого пристрою, за допомогою якого здійснюється регулюючий вплив на об'єкт регулювання, називається: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використовується фоторезистор у теплогенераторі?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Чим вимірюється економічна ефективність автоматизації?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використовують структурні схеми?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123.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показують об’єкт автоматизації на структурній схемі?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Структурною схемою називається: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призначені щити і пульти системи автоматизації?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Функціонально-технологічною схемою називають: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Маркування силових кіл на принципових схемах здійснюється: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Літерне позначення автоматичного вимикача в силових колах принципової електричної схеми: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Літерне позначення автоматичного вимикача в колах керування принципової електричної схеми: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Принциповою схемою називають: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Літерне позначення запобіжника в колах принципової електричної схеми: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Літерне позначення магнітного пускача в колах принципової електричної схеми: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Залежно від обсягу завдань, які на неї покладені, автоматизація класифікується як: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Об’єктом управління автоматизації 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Схемою підключення називають: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призначена автоматична сигналізація?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залежності від функцій, що виконують спеціальні автоматичні пристрої, розрізняють наступні основні види автоматизації: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використовують автоматичний вимір?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призначене автоматичне сортування?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призначений автоматичний збір інформації?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Автоматичне повторне вмикання (АПВ) забезпечує: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Автоматичне вмикання резервного обладнання (АВР) забезпечує: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Автоматичне частотне розвантаження джерела електропостачання (АЧР) передбачає: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Теплогенератори застосовують для: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Джерелом енергії для теплогенератора 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теплогенераторі трансформатор служить для: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Автоматичне керування електроводонагрівачами здійснюється за: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Явище зменшення тиску у потоці рідини або газу, коли цей потік проходить через звужену частину труби називається: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Який пристрій теплогенератора використовується для виміру і регулювання температури в приміщені?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особливості впливають на первинні перетворювачі і виконавчі органи автоматики?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Скільки величин (параметрів) мають найпростіші об’єкти автоматизації?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Скільки величин мають складні об’єкти автоматизації?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Якими узагальненими координатами характеризуються об’єкти керування?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 дотриманні якої умови об’єкт буде знаходитись в рівновазі?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зображують виконавчі механізми на функціонально-технологічних схемах автоматизації?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визначають напрямок дії керуючого сигналу на функціональній схемі?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157.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рекомендується розміщувати на аркуші принципові електричні схеми?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якими умовами вибирають реле часу?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Відмінною рисою засобів механізації від засобів автоматизації є: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Відмінною рисою засобів</w:t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автоматизації від засобів механізації</w:t>
            </w:r>
            <w:r w:rsidRPr="00C2764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bCs/>
                <w:i/>
                <w:sz w:val="28"/>
                <w:szCs w:val="28"/>
                <w:lang w:val="uk-UA"/>
              </w:rPr>
              <w:t>не</w:t>
            </w:r>
            <w:r w:rsidRPr="00C27642">
              <w:rPr>
                <w:bCs/>
                <w:sz w:val="28"/>
                <w:szCs w:val="28"/>
                <w:lang w:val="uk-UA"/>
              </w:rPr>
              <w:t xml:space="preserve"> є: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Визначення “сукупність функціонально взаємозв’язаних засобів технологічного спорядження, предметів виробництва та виконавців для здійснення в регламентованих умовах виробництва заданих технологічних процесів та операцій” відповідає поняттю: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Визначення “сукупність функціонально взаємозв’язаних засобів технологічного спорядження для виконання в регламентованих умовах виробництва заданих технологічних процесів та операцій” відповідає поняттю: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Визначення “сукупність усіх дій людей та знарядь виробництва, необхідних для виготовлення чи ремонту виробів” відповідає поняттю: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Визначення “частина виробничого процесу, що включає цілеспрямовані дії, пов’язані зі зміною та (або) визначенням стану предмета праці” відповідає поняттю: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bCs/>
                <w:sz w:val="28"/>
                <w:szCs w:val="28"/>
                <w:lang w:val="uk-UA"/>
              </w:rPr>
            </w:pPr>
            <w:r w:rsidRPr="00C27642">
              <w:rPr>
                <w:bCs/>
                <w:sz w:val="28"/>
                <w:szCs w:val="28"/>
                <w:lang w:val="uk-UA"/>
              </w:rPr>
              <w:t xml:space="preserve">Ефектом від впровадження автоматизованого керування технологічними процесами </w:t>
            </w:r>
            <w:r w:rsidRPr="00C27642">
              <w:rPr>
                <w:bCs/>
                <w:i/>
                <w:sz w:val="28"/>
                <w:szCs w:val="28"/>
                <w:lang w:val="uk-UA"/>
              </w:rPr>
              <w:t>не</w:t>
            </w:r>
            <w:r w:rsidRPr="00C27642">
              <w:rPr>
                <w:bCs/>
                <w:sz w:val="28"/>
                <w:szCs w:val="28"/>
                <w:lang w:val="uk-UA"/>
              </w:rPr>
              <w:t xml:space="preserve"> є таке: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На функціональних схемах автоматизації елемент </w:t>
            </w:r>
            <w:bookmarkStart w:id="3" w:name="_MON_1550220965"/>
            <w:bookmarkEnd w:id="3"/>
            <w:r w:rsidRPr="00C27642">
              <w:rPr>
                <w:sz w:val="28"/>
                <w:szCs w:val="28"/>
                <w:lang w:val="uk-UA"/>
              </w:rPr>
              <w:object w:dxaOrig="1147" w:dyaOrig="1172">
                <v:shape id="_x0000_i1043" type="#_x0000_t75" style="width:35.25pt;height:36pt" o:ole="">
                  <v:imagedata r:id="rId48" o:title=""/>
                </v:shape>
                <o:OLEObject Type="Embed" ProgID="Word.Picture.8" ShapeID="_x0000_i1043" DrawAspect="Content" ObjectID="_1648552163" r:id="rId49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може означати: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Автоматизація – це застосування технічних засобів (автоматів), економіко-математичних методів, систем управління з метою звільнення людини частково або повністю від безпосередньої участі, де: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Що таке промисловий робот 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У чому основна різниця між автоматизацією і механізацією?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Який з на</w:t>
            </w:r>
            <w:r w:rsidRPr="00C27642">
              <w:rPr>
                <w:sz w:val="28"/>
                <w:szCs w:val="28"/>
                <w:lang w:val="uk-UA"/>
              </w:rPr>
              <w:t>ведених</w:t>
            </w:r>
            <w:r w:rsidRPr="00C27642">
              <w:rPr>
                <w:color w:val="000000"/>
                <w:sz w:val="28"/>
                <w:szCs w:val="28"/>
                <w:lang w:val="uk-UA"/>
              </w:rPr>
              <w:t xml:space="preserve"> нижче текстів </w:t>
            </w:r>
            <w:r w:rsidRPr="00C27642">
              <w:rPr>
                <w:sz w:val="28"/>
                <w:szCs w:val="28"/>
                <w:lang w:val="uk-UA"/>
              </w:rPr>
              <w:t>є</w:t>
            </w:r>
            <w:r w:rsidRPr="00C27642">
              <w:rPr>
                <w:color w:val="000000"/>
                <w:sz w:val="28"/>
                <w:szCs w:val="28"/>
                <w:lang w:val="uk-UA"/>
              </w:rPr>
              <w:t xml:space="preserve"> більш точним визначенням терміну «технологія»?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Стан електротехнічного обладнання, при якому воно не відповідає хоча б одній із вимог нормативно-технічної документації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9419" w:type="dxa"/>
            <w:shd w:val="clear" w:color="auto" w:fill="auto"/>
          </w:tcPr>
          <w:p w:rsidR="00893466" w:rsidRPr="00893466" w:rsidRDefault="00893466" w:rsidP="005D1F47">
            <w:pPr>
              <w:rPr>
                <w:color w:val="000000"/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Стан обладнання, при якому воно відповідає всім вимогам нормативно-технічної документації – це: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Стан електротехнічного обладнання, при якому значення всіх параметрів, що характеризують здатність виконувати задані функції, відповідають вимогам нормативно-технічної або конструкторської документації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Стан електротехнічного обладнання, при якому значення хоча б одного параметра, що характеризує здатність виконувати задані функції, не відповідає вимогам нормативно-технічної документації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9419" w:type="dxa"/>
            <w:shd w:val="clear" w:color="auto" w:fill="auto"/>
          </w:tcPr>
          <w:p w:rsidR="00893466" w:rsidRPr="00893466" w:rsidRDefault="00893466" w:rsidP="005D1F47">
            <w:pPr>
              <w:rPr>
                <w:color w:val="000000"/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Дефект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Відмова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 xml:space="preserve">Сукупність усіх фаз існування обладнання з моменту виготовлення: транспортування до місця установлення; монтаж і підготовка до пуску; </w:t>
            </w:r>
            <w:r w:rsidRPr="00C27642">
              <w:rPr>
                <w:color w:val="000000"/>
                <w:sz w:val="28"/>
                <w:szCs w:val="28"/>
                <w:lang w:val="uk-UA"/>
              </w:rPr>
              <w:lastRenderedPageBreak/>
              <w:t>робота за призначенням, технічне обслуговування, зберігання в періоди простою, капітальний ремонт, модернізація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178.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Процес забезпечення і підтримання потрібного стану обладнання, який полягає у відновленні його властивостей, котрі втрачаються під час використання або зберігання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В залежності від обсягу завдань, які на неї покладені, автоматизація класифікується як: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Наука, яка орієнтована на створення роботів і робототехнічних систем, призначених для автоматизації складних технологічних процесів і операцій – це 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9419" w:type="dxa"/>
            <w:shd w:val="clear" w:color="auto" w:fill="auto"/>
          </w:tcPr>
          <w:p w:rsidR="00893466" w:rsidRPr="00893466" w:rsidRDefault="00893466" w:rsidP="005D1F47">
            <w:pPr>
              <w:rPr>
                <w:color w:val="000000"/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Для чого використовують структурні схеми?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 xml:space="preserve">Розділ механіки,в якому вивчаються причини виникнення механічного руху – це: 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Розділ механіки, що вивчає умови рівноваги нерухомих тіл – це: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Фізична величина, що відповідає відношенню переміщення тіла до проміжку часу, за який це переміщення відбувалось: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Векторна фізична величина, похідна швидкості за часом – це: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Векторна величина, яка характеризує інерційні властивості тіла, що здійснює обертальний рух відносно певної точки (початку координат) – це: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Пристрій, що безпосередньо здійснює механічне переміщення (чи поворот) регулюючого органу об'єкта управління і змінює його стан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Напрям у автоматиці, пов'язаний з використанням стиснутого повітря як робочого середовища – це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Якого виду конвеєрів не існує?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Галузь науки і техніки, яка розробляє технічні засоби і методи для здійснення технологічних процесів без безпосередньої участі людини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1A0B10" w:rsidRDefault="00893466" w:rsidP="00746905">
            <w:pPr>
              <w:spacing w:line="20" w:lineRule="atLeast"/>
              <w:jc w:val="center"/>
            </w:pPr>
            <w:r w:rsidRPr="001A0B10">
              <w:t>191.</w:t>
            </w:r>
          </w:p>
        </w:tc>
        <w:tc>
          <w:tcPr>
            <w:tcW w:w="9419" w:type="dxa"/>
            <w:shd w:val="clear" w:color="auto" w:fill="auto"/>
          </w:tcPr>
          <w:p w:rsidR="00893466" w:rsidRPr="007E7322" w:rsidRDefault="00893466" w:rsidP="00746905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FU</w:t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1A0B10" w:rsidRDefault="00893466" w:rsidP="00746905">
            <w:pPr>
              <w:spacing w:line="20" w:lineRule="atLeast"/>
              <w:jc w:val="center"/>
            </w:pPr>
            <w:r w:rsidRPr="001A0B10">
              <w:t>192.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746905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QF</w:t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1A0B10" w:rsidRDefault="00893466" w:rsidP="00746905">
            <w:pPr>
              <w:spacing w:line="20" w:lineRule="atLeast"/>
              <w:jc w:val="center"/>
            </w:pPr>
            <w:r w:rsidRPr="001A0B10">
              <w:t>193.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7469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BK</w:t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1A0B10" w:rsidRDefault="00893466" w:rsidP="00746905">
            <w:pPr>
              <w:spacing w:line="20" w:lineRule="atLeast"/>
              <w:jc w:val="center"/>
            </w:pPr>
            <w:r w:rsidRPr="001A0B10">
              <w:t>194.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M</w:t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1A0B10" w:rsidRDefault="00893466" w:rsidP="00746905">
            <w:pPr>
              <w:spacing w:line="20" w:lineRule="atLeast"/>
              <w:jc w:val="center"/>
            </w:pPr>
            <w:r w:rsidRPr="001A0B10">
              <w:t>195.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KM</w:t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1A0B10" w:rsidRDefault="00893466" w:rsidP="00746905">
            <w:pPr>
              <w:spacing w:line="20" w:lineRule="atLeast"/>
              <w:jc w:val="center"/>
            </w:pPr>
            <w:r w:rsidRPr="001A0B10">
              <w:t>196.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noProof/>
                <w:lang w:val="uk-UA" w:eastAsia="uk-UA"/>
              </w:rPr>
              <w:drawing>
                <wp:inline distT="0" distB="0" distL="0" distR="0" wp14:anchorId="38904042" wp14:editId="10FDFBCC">
                  <wp:extent cx="305678" cy="27066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47" cy="30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або </w:t>
            </w:r>
            <w:r>
              <w:rPr>
                <w:sz w:val="28"/>
                <w:szCs w:val="28"/>
                <w:lang w:val="en-US"/>
              </w:rPr>
              <w:t>PE</w:t>
            </w:r>
            <w:r>
              <w:rPr>
                <w:sz w:val="28"/>
                <w:szCs w:val="28"/>
                <w:lang w:val="uk-UA"/>
              </w:rPr>
              <w:t xml:space="preserve"> 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1A0B10" w:rsidRDefault="00893466" w:rsidP="00746905">
            <w:pPr>
              <w:spacing w:line="20" w:lineRule="atLeast"/>
              <w:jc w:val="center"/>
            </w:pPr>
            <w:r w:rsidRPr="001A0B10">
              <w:t>197.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noProof/>
              </w:rPr>
              <w:t>А, В або С</w:t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1A0B10" w:rsidRDefault="00893466" w:rsidP="00746905">
            <w:pPr>
              <w:spacing w:line="20" w:lineRule="atLeast"/>
              <w:jc w:val="center"/>
            </w:pPr>
            <w:r w:rsidRPr="001A0B10">
              <w:t>198.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noProof/>
                <w:lang w:val="en-US"/>
              </w:rPr>
              <w:t>N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1A0B10" w:rsidRDefault="00893466" w:rsidP="00746905">
            <w:pPr>
              <w:spacing w:line="20" w:lineRule="atLeast"/>
              <w:jc w:val="center"/>
            </w:pPr>
            <w:r w:rsidRPr="001A0B10">
              <w:t>199.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noProof/>
                <w:lang w:val="en-US"/>
              </w:rPr>
              <w:t>L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1A0B10" w:rsidRDefault="00893466" w:rsidP="00746905">
            <w:pPr>
              <w:spacing w:line="20" w:lineRule="atLeast"/>
              <w:jc w:val="center"/>
            </w:pPr>
            <w:r w:rsidRPr="001A0B10">
              <w:t>200.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noProof/>
                <w:lang w:val="en-US"/>
              </w:rPr>
              <w:t>G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Барометр відноситься до групи датчиків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Термопара відноситься до групи датчиків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Фотодіод відноситься до групи датчиків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Поплавковий датчик відноситься до групи датчиків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Сельсини відносяться до групи датчиків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АЦП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ЦАП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208.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0436C4">
              <w:rPr>
                <w:sz w:val="28"/>
                <w:szCs w:val="28"/>
                <w:lang w:val="uk-UA"/>
              </w:rPr>
              <w:t>лемент автоматичних пристроїв, який при впливі на нього зовнішніх фізичних явищ стрибкоподібно приймає кінцеве число значень вихідної величини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SB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HL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PA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PV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PW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sz w:val="28"/>
                <w:szCs w:val="28"/>
                <w:lang w:val="en-US"/>
              </w:rPr>
              <w:t>R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sz w:val="28"/>
                <w:szCs w:val="28"/>
                <w:lang w:val="en-US"/>
              </w:rPr>
              <w:t>C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sz w:val="28"/>
                <w:szCs w:val="28"/>
                <w:lang w:val="en-US"/>
              </w:rPr>
              <w:t>L</w:t>
            </w:r>
            <w:r w:rsidRPr="0052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Частотний перетворювач – це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Автоматичний регулятор – це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Основний технічний документ що визначає структуру та функціональні зв’язки між технологічним процесом і засобами автоматизації – це 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Графічне зображення стану швидкості, переміщення, роботи робочих органів механізмів та машин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66EC5">
              <w:rPr>
                <w:sz w:val="28"/>
                <w:szCs w:val="28"/>
                <w:lang w:val="uk-UA"/>
              </w:rPr>
              <w:t>хема, яка визначає основні функціональні частини виробу,</w:t>
            </w:r>
            <w:r>
              <w:rPr>
                <w:sz w:val="28"/>
                <w:szCs w:val="28"/>
                <w:lang w:val="uk-UA"/>
              </w:rPr>
              <w:t xml:space="preserve"> їх взаємозв'язки та призначення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566EC5">
              <w:rPr>
                <w:sz w:val="28"/>
                <w:szCs w:val="28"/>
                <w:lang w:val="uk-UA"/>
              </w:rPr>
              <w:t>реслення, що містить у вигляді умовних позначень інформацію про будову електричного кола і вза</w:t>
            </w:r>
            <w:r>
              <w:rPr>
                <w:sz w:val="28"/>
                <w:szCs w:val="28"/>
                <w:lang w:val="uk-UA"/>
              </w:rPr>
              <w:t xml:space="preserve">ємозв'язки його складових частин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D7D0D">
              <w:rPr>
                <w:sz w:val="28"/>
                <w:szCs w:val="28"/>
                <w:lang w:val="uk-UA"/>
              </w:rPr>
              <w:t xml:space="preserve">рафічне зображення технологічного процесу у вигляді послідовних виробничих функцій, технологічних і транспортних операцій, спрямованих </w:t>
            </w:r>
            <w:r>
              <w:rPr>
                <w:sz w:val="28"/>
                <w:szCs w:val="28"/>
                <w:lang w:val="uk-UA"/>
              </w:rPr>
              <w:t xml:space="preserve">на отримання товарної продукції – це 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Креслення на якому</w:t>
            </w:r>
            <w:r w:rsidRPr="00787C6E">
              <w:rPr>
                <w:sz w:val="28"/>
                <w:szCs w:val="28"/>
                <w:lang w:val="uk-UA"/>
              </w:rPr>
              <w:t xml:space="preserve"> зображується принцип складання пристрою</w:t>
            </w:r>
            <w:r>
              <w:rPr>
                <w:sz w:val="28"/>
                <w:szCs w:val="28"/>
                <w:lang w:val="uk-UA"/>
              </w:rPr>
              <w:t xml:space="preserve"> або системи пристроїв та</w:t>
            </w:r>
            <w:r w:rsidRPr="00787C6E">
              <w:rPr>
                <w:sz w:val="28"/>
                <w:szCs w:val="28"/>
                <w:lang w:val="uk-UA"/>
              </w:rPr>
              <w:t xml:space="preserve"> вказується взаємне розташування елементів, їх шифри</w:t>
            </w:r>
            <w:r>
              <w:rPr>
                <w:sz w:val="28"/>
                <w:szCs w:val="28"/>
                <w:lang w:val="uk-UA"/>
              </w:rPr>
              <w:t xml:space="preserve">, кількість та інша </w:t>
            </w:r>
            <w:r w:rsidRPr="00787C6E">
              <w:rPr>
                <w:sz w:val="28"/>
                <w:szCs w:val="28"/>
                <w:lang w:val="uk-UA"/>
              </w:rPr>
              <w:t xml:space="preserve">необхідна </w:t>
            </w:r>
            <w:r>
              <w:rPr>
                <w:sz w:val="28"/>
                <w:szCs w:val="28"/>
                <w:lang w:val="uk-UA"/>
              </w:rPr>
              <w:t xml:space="preserve">інформація для монтажу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FF1043">
              <w:rPr>
                <w:sz w:val="28"/>
                <w:szCs w:val="28"/>
                <w:lang w:val="uk-UA"/>
              </w:rPr>
              <w:t>игнал (напруга, струм тощо), неп</w:t>
            </w:r>
            <w:r>
              <w:rPr>
                <w:sz w:val="28"/>
                <w:szCs w:val="28"/>
                <w:lang w:val="uk-UA"/>
              </w:rPr>
              <w:t xml:space="preserve">ерервний на всьому проміжку часу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FF1043">
              <w:rPr>
                <w:sz w:val="28"/>
                <w:szCs w:val="28"/>
                <w:lang w:val="uk-UA"/>
              </w:rPr>
              <w:t>искретний сигнал з певним значенням інформативного параме</w:t>
            </w:r>
            <w:r>
              <w:rPr>
                <w:sz w:val="28"/>
                <w:szCs w:val="28"/>
                <w:lang w:val="uk-UA"/>
              </w:rPr>
              <w:t xml:space="preserve">тра, яке визначається у бінарній формі – це 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FF1043">
              <w:rPr>
                <w:sz w:val="28"/>
                <w:szCs w:val="28"/>
                <w:lang w:val="uk-UA"/>
              </w:rPr>
              <w:t>иг</w:t>
            </w:r>
            <w:r>
              <w:rPr>
                <w:sz w:val="28"/>
                <w:szCs w:val="28"/>
                <w:lang w:val="uk-UA"/>
              </w:rPr>
              <w:t>нал, який є перервний</w:t>
            </w:r>
            <w:r w:rsidRPr="00FF1043">
              <w:rPr>
                <w:sz w:val="28"/>
                <w:szCs w:val="28"/>
                <w:lang w:val="uk-UA"/>
              </w:rPr>
              <w:t xml:space="preserve"> і який змінюється в часі і приймає будь-яке значення зі списку можливих значень</w:t>
            </w:r>
            <w:r>
              <w:rPr>
                <w:sz w:val="28"/>
                <w:szCs w:val="28"/>
                <w:lang w:val="uk-UA"/>
              </w:rPr>
              <w:t xml:space="preserve">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9419" w:type="dxa"/>
            <w:shd w:val="clear" w:color="auto" w:fill="auto"/>
          </w:tcPr>
          <w:p w:rsidR="00893466" w:rsidRPr="00FF1043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Сигнал, який має два можливі значення, як правило це 0 або 1, або </w:t>
            </w:r>
            <w:r>
              <w:rPr>
                <w:sz w:val="28"/>
                <w:szCs w:val="28"/>
                <w:lang w:val="en-US"/>
              </w:rPr>
              <w:t>HIGH</w:t>
            </w:r>
            <w:r w:rsidRPr="00FF10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en-US"/>
              </w:rPr>
              <w:t>LOW</w:t>
            </w:r>
            <w:r>
              <w:rPr>
                <w:sz w:val="28"/>
                <w:szCs w:val="28"/>
                <w:lang w:val="uk-UA"/>
              </w:rPr>
              <w:t xml:space="preserve"> - це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FF1043">
              <w:rPr>
                <w:sz w:val="28"/>
                <w:szCs w:val="28"/>
                <w:lang w:val="uk-UA"/>
              </w:rPr>
              <w:t>игнал, що поши</w:t>
            </w:r>
            <w:r>
              <w:rPr>
                <w:sz w:val="28"/>
                <w:szCs w:val="28"/>
                <w:lang w:val="uk-UA"/>
              </w:rPr>
              <w:t>рюється за допомогою радіохвиль та використовується в телекомунікаціях - це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63C8E">
              <w:rPr>
                <w:sz w:val="28"/>
                <w:szCs w:val="28"/>
                <w:lang w:val="uk-UA"/>
              </w:rPr>
              <w:t>ристрій, що забезпечує ста</w:t>
            </w:r>
            <w:r>
              <w:rPr>
                <w:sz w:val="28"/>
                <w:szCs w:val="28"/>
                <w:lang w:val="uk-UA"/>
              </w:rPr>
              <w:t xml:space="preserve">більність температури у системі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263C8E">
              <w:rPr>
                <w:sz w:val="28"/>
                <w:szCs w:val="28"/>
                <w:lang w:val="uk-UA"/>
              </w:rPr>
              <w:t>Пристрій, який змінює або стабілізує вихідну величину об’єкта регулювання за заданим законом регулювання</w:t>
            </w:r>
            <w:r>
              <w:rPr>
                <w:sz w:val="28"/>
                <w:szCs w:val="28"/>
                <w:lang w:val="uk-UA"/>
              </w:rPr>
              <w:t xml:space="preserve">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63C8E">
              <w:rPr>
                <w:sz w:val="28"/>
                <w:szCs w:val="28"/>
                <w:lang w:val="uk-UA"/>
              </w:rPr>
              <w:t xml:space="preserve">рилад, за допомогою якого здійснюють контроль або реєструють </w:t>
            </w:r>
            <w:r>
              <w:rPr>
                <w:sz w:val="28"/>
                <w:szCs w:val="28"/>
                <w:lang w:val="uk-UA"/>
              </w:rPr>
              <w:t xml:space="preserve">деякі зміни у технологічному процесі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63C8E">
              <w:rPr>
                <w:sz w:val="28"/>
                <w:szCs w:val="28"/>
                <w:lang w:val="uk-UA"/>
              </w:rPr>
              <w:t>рилад, за допомогою якого</w:t>
            </w:r>
            <w:r>
              <w:rPr>
                <w:sz w:val="28"/>
                <w:szCs w:val="28"/>
                <w:lang w:val="uk-UA"/>
              </w:rPr>
              <w:t xml:space="preserve"> виконують</w:t>
            </w:r>
            <w:r w:rsidRPr="00263C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програмування регулюючих пристроїв для забезпечення технологічного процесу – це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234.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Спеціалізована мікро</w:t>
            </w:r>
            <w:r w:rsidRPr="00263C8E">
              <w:rPr>
                <w:sz w:val="28"/>
                <w:szCs w:val="28"/>
                <w:lang w:val="uk-UA"/>
              </w:rPr>
              <w:t>схема, яка виконує функції центрального процесора (ЦП) або спеціалізованого процесора</w:t>
            </w:r>
            <w:r>
              <w:rPr>
                <w:sz w:val="28"/>
                <w:szCs w:val="28"/>
                <w:lang w:val="uk-UA"/>
              </w:rPr>
              <w:t xml:space="preserve"> – це 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9419" w:type="dxa"/>
            <w:shd w:val="clear" w:color="auto" w:fill="auto"/>
          </w:tcPr>
          <w:p w:rsidR="00893466" w:rsidRPr="00263C8E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263C8E">
              <w:rPr>
                <w:sz w:val="28"/>
                <w:szCs w:val="28"/>
                <w:lang w:val="uk-UA"/>
              </w:rPr>
              <w:t>ікропроцесорна система, що включає мікропроцесор, блоки пам'яті для збереження коду програм і даних, порти вводу-виводу і блоки зі спеціальними функціями (лічильники, компаратори, АЦП та інші)</w:t>
            </w:r>
            <w:r>
              <w:rPr>
                <w:sz w:val="28"/>
                <w:szCs w:val="28"/>
                <w:lang w:val="uk-UA"/>
              </w:rPr>
              <w:t xml:space="preserve">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Базовий е</w:t>
            </w:r>
            <w:r w:rsidRPr="00263C8E">
              <w:rPr>
                <w:sz w:val="28"/>
                <w:szCs w:val="28"/>
                <w:lang w:val="uk-UA"/>
              </w:rPr>
              <w:t>лемент порівняння, який широко використовується в системах контролю та автоматичного керування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D161C">
              <w:rPr>
                <w:sz w:val="28"/>
                <w:szCs w:val="28"/>
                <w:lang w:val="uk-UA"/>
              </w:rPr>
              <w:t>ристрій для підрахунку кількості сигна</w:t>
            </w:r>
            <w:r>
              <w:rPr>
                <w:sz w:val="28"/>
                <w:szCs w:val="28"/>
                <w:lang w:val="uk-UA"/>
              </w:rPr>
              <w:t xml:space="preserve">лів, які надходять на його вхід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Фільтром в електричних схемах часто використовують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Прилад, який призначений</w:t>
            </w:r>
            <w:r w:rsidRPr="00BD161C">
              <w:rPr>
                <w:sz w:val="28"/>
                <w:szCs w:val="28"/>
                <w:lang w:val="uk-UA"/>
              </w:rPr>
              <w:t xml:space="preserve"> для створення потрібної затримки, або декількох затримок у передаванні впливу, між окремими вузлами автоматичних пристроїв, або від одного пристрою до іншого</w:t>
            </w:r>
            <w:r>
              <w:rPr>
                <w:sz w:val="28"/>
                <w:szCs w:val="28"/>
                <w:lang w:val="uk-UA"/>
              </w:rPr>
              <w:t xml:space="preserve">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7469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7469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ПЛК – це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A346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9419" w:type="dxa"/>
            <w:shd w:val="clear" w:color="auto" w:fill="auto"/>
          </w:tcPr>
          <w:p w:rsidR="00893466" w:rsidRPr="002744CB" w:rsidRDefault="00893466" w:rsidP="00A346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2744CB">
              <w:rPr>
                <w:sz w:val="28"/>
                <w:szCs w:val="28"/>
                <w:lang w:val="uk-UA"/>
              </w:rPr>
              <w:t>Небажаний електричний або електромагнітний сигнал, що діє</w:t>
            </w:r>
          </w:p>
          <w:p w:rsidR="00893466" w:rsidRPr="002744CB" w:rsidRDefault="00893466" w:rsidP="00A346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2744CB">
              <w:rPr>
                <w:sz w:val="28"/>
                <w:szCs w:val="28"/>
                <w:lang w:val="uk-UA"/>
              </w:rPr>
              <w:t>на пристрій або його окремі вузли і може привести до спотворення інформації,</w:t>
            </w:r>
          </w:p>
          <w:p w:rsidR="00893466" w:rsidRPr="002744CB" w:rsidRDefault="00893466" w:rsidP="00A346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2744CB">
              <w:rPr>
                <w:sz w:val="28"/>
                <w:szCs w:val="28"/>
                <w:lang w:val="uk-UA"/>
              </w:rPr>
              <w:t>яка зберігається, перетворюється чи обробляється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A346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A346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малюнку зображено:</w:t>
            </w:r>
          </w:p>
          <w:p w:rsidR="00893466" w:rsidRPr="002744CB" w:rsidRDefault="00893466" w:rsidP="00A346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AB17016" wp14:editId="0425F7ED">
                  <wp:extent cx="1079500" cy="527091"/>
                  <wp:effectExtent l="0" t="0" r="6350" b="6350"/>
                  <wp:docPr id="464" name="Рисунок 464" descr="http://moodle.ipo.kpi.ua/moodle/file.php?file=/129/uploader/21_Napvprovdnikov_rezistori/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moodle.ipo.kpi.ua/moodle/file.php?file=/129/uploader/21_Napvprovdnikov_rezistori/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63" cy="52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A346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A346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малюнку зображено:</w:t>
            </w:r>
          </w:p>
          <w:p w:rsidR="00893466" w:rsidRPr="002744CB" w:rsidRDefault="00893466" w:rsidP="00A346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FA5035C" wp14:editId="387EA61B">
                  <wp:extent cx="1117600" cy="545694"/>
                  <wp:effectExtent l="0" t="0" r="6350" b="6985"/>
                  <wp:docPr id="466" name="Рисунок 466" descr="http://moodle.ipo.kpi.ua/moodle/file.php?file=/129/uploader/21_Napvprovdnikov_rezistori/img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moodle.ipo.kpi.ua/moodle/file.php?file=/129/uploader/21_Napvprovdnikov_rezistori/img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25" cy="54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A346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A346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малюнку зображено:</w:t>
            </w:r>
          </w:p>
          <w:p w:rsidR="00893466" w:rsidRPr="003F2005" w:rsidRDefault="00893466" w:rsidP="00A34605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DB730CC" wp14:editId="27D7FDE5">
                  <wp:extent cx="1028700" cy="617220"/>
                  <wp:effectExtent l="0" t="0" r="0" b="0"/>
                  <wp:docPr id="469" name="Рисунок 469" descr="http://moodle.ipo.kpi.ua/moodle/file.php?file=/129/uploader/21_Napvprovdnikov_rezistori/img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moodle.ipo.kpi.ua/moodle/file.php?file=/129/uploader/21_Napvprovdnikov_rezistori/img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A346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245.</w:t>
            </w:r>
          </w:p>
        </w:tc>
        <w:tc>
          <w:tcPr>
            <w:tcW w:w="9419" w:type="dxa"/>
            <w:shd w:val="clear" w:color="auto" w:fill="auto"/>
          </w:tcPr>
          <w:p w:rsidR="00893466" w:rsidRPr="002744CB" w:rsidRDefault="00893466" w:rsidP="00A34605">
            <w:pPr>
              <w:widowControl w:val="0"/>
              <w:tabs>
                <w:tab w:val="left" w:pos="720"/>
                <w:tab w:val="left" w:pos="1080"/>
                <w:tab w:val="left" w:pos="2160"/>
                <w:tab w:val="left" w:pos="504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3F2005">
              <w:rPr>
                <w:sz w:val="28"/>
                <w:szCs w:val="28"/>
                <w:lang w:val="uk-UA" w:eastAsia="en-US"/>
              </w:rPr>
              <w:t>воелектродний електронний прилад, що має різну провідн</w:t>
            </w:r>
            <w:r>
              <w:rPr>
                <w:sz w:val="28"/>
                <w:szCs w:val="28"/>
                <w:lang w:val="uk-UA" w:eastAsia="en-US"/>
              </w:rPr>
              <w:t>ість залежно від напряму струму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A346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9419" w:type="dxa"/>
            <w:shd w:val="clear" w:color="auto" w:fill="auto"/>
          </w:tcPr>
          <w:p w:rsidR="00893466" w:rsidRDefault="00893466" w:rsidP="00A346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малюнку зображено:</w:t>
            </w:r>
          </w:p>
          <w:p w:rsidR="00893466" w:rsidRPr="002744CB" w:rsidRDefault="00893466" w:rsidP="00A346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433F05E" wp14:editId="77990622">
                  <wp:extent cx="674741" cy="544830"/>
                  <wp:effectExtent l="0" t="0" r="0" b="7620"/>
                  <wp:docPr id="471" name="Рисунок 471" descr="http://moodle.ipo.kpi.ua/moodle/file.php?file=/129/uploader/22_Napvprovdnikov_dodi_vizna_enna_ta_klasifkaca/img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moodle.ipo.kpi.ua/moodle/file.php?file=/129/uploader/22_Napvprovdnikov_dodi_vizna_enna_ta_klasifkaca/img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63" cy="54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A346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9419" w:type="dxa"/>
            <w:shd w:val="clear" w:color="auto" w:fill="auto"/>
          </w:tcPr>
          <w:p w:rsidR="00893466" w:rsidRPr="002744CB" w:rsidRDefault="00893466" w:rsidP="00A346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F3313D">
              <w:rPr>
                <w:sz w:val="28"/>
                <w:szCs w:val="28"/>
                <w:lang w:val="uk-UA"/>
              </w:rPr>
              <w:t>лас електронних пристроїв, які здатні довго перебувати в одному із двох (або більше) стійких станів рівноваги і чергувати їх під дією зовнішніх сигналів керування</w:t>
            </w:r>
            <w:r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A346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9419" w:type="dxa"/>
            <w:shd w:val="clear" w:color="auto" w:fill="auto"/>
          </w:tcPr>
          <w:p w:rsidR="00893466" w:rsidRPr="002744CB" w:rsidRDefault="00893466" w:rsidP="00A346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способом представлення вихідної інформації тригери класифікують на: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A346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9419" w:type="dxa"/>
            <w:shd w:val="clear" w:color="auto" w:fill="auto"/>
          </w:tcPr>
          <w:p w:rsidR="00893466" w:rsidRPr="002744CB" w:rsidRDefault="00893466" w:rsidP="00A3460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411162">
              <w:rPr>
                <w:sz w:val="28"/>
                <w:szCs w:val="28"/>
                <w:lang w:val="uk-UA"/>
              </w:rPr>
              <w:t>За типом дискретних сигналів дискретні електронні пристрої поділяють на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Default="00893466" w:rsidP="00A3460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250.</w:t>
            </w:r>
          </w:p>
        </w:tc>
        <w:tc>
          <w:tcPr>
            <w:tcW w:w="9419" w:type="dxa"/>
            <w:shd w:val="clear" w:color="auto" w:fill="auto"/>
          </w:tcPr>
          <w:p w:rsidR="00893466" w:rsidRPr="002744CB" w:rsidRDefault="00893466" w:rsidP="00A34605">
            <w:pPr>
              <w:tabs>
                <w:tab w:val="left" w:pos="10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3670AB">
              <w:rPr>
                <w:sz w:val="28"/>
                <w:szCs w:val="28"/>
                <w:lang w:val="uk-UA"/>
              </w:rPr>
              <w:t>ристрій, призначений для перетворення вхідної величини, яка представлена послідовністю числових кодів, на еквівалентні значення заданої фізичної величини (напруги або струму)</w:t>
            </w:r>
            <w:r>
              <w:rPr>
                <w:sz w:val="28"/>
                <w:szCs w:val="28"/>
                <w:lang w:val="uk-UA"/>
              </w:rPr>
              <w:t xml:space="preserve"> це</w:t>
            </w:r>
          </w:p>
        </w:tc>
      </w:tr>
    </w:tbl>
    <w:p w:rsidR="00941E5B" w:rsidRPr="005A6EA0" w:rsidRDefault="00941E5B" w:rsidP="004952C3">
      <w:pPr>
        <w:tabs>
          <w:tab w:val="left" w:pos="5040"/>
        </w:tabs>
        <w:ind w:firstLine="709"/>
        <w:jc w:val="both"/>
        <w:rPr>
          <w:sz w:val="28"/>
          <w:szCs w:val="28"/>
          <w:lang w:val="uk-UA"/>
        </w:rPr>
      </w:pPr>
    </w:p>
    <w:sectPr w:rsidR="00941E5B" w:rsidRPr="005A6EA0" w:rsidSect="00DD68E1">
      <w:footerReference w:type="even" r:id="rId55"/>
      <w:footerReference w:type="default" r:id="rId56"/>
      <w:pgSz w:w="11906" w:h="16838"/>
      <w:pgMar w:top="1134" w:right="1134" w:bottom="1134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89" w:rsidRDefault="008C7B89">
      <w:r>
        <w:separator/>
      </w:r>
    </w:p>
  </w:endnote>
  <w:endnote w:type="continuationSeparator" w:id="0">
    <w:p w:rsidR="008C7B89" w:rsidRDefault="008C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6C" w:rsidRDefault="00DE046C" w:rsidP="00DD68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046C" w:rsidRDefault="00DE04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6C" w:rsidRDefault="00DE046C" w:rsidP="00DD68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7B89">
      <w:rPr>
        <w:rStyle w:val="a8"/>
        <w:noProof/>
      </w:rPr>
      <w:t>1</w:t>
    </w:r>
    <w:r>
      <w:rPr>
        <w:rStyle w:val="a8"/>
      </w:rPr>
      <w:fldChar w:fldCharType="end"/>
    </w:r>
  </w:p>
  <w:p w:rsidR="00DE046C" w:rsidRPr="00DD68E1" w:rsidRDefault="00DE046C" w:rsidP="00DD68E1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89" w:rsidRDefault="008C7B89">
      <w:r>
        <w:separator/>
      </w:r>
    </w:p>
  </w:footnote>
  <w:footnote w:type="continuationSeparator" w:id="0">
    <w:p w:rsidR="008C7B89" w:rsidRDefault="008C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69"/>
    <w:rsid w:val="00001596"/>
    <w:rsid w:val="00012F58"/>
    <w:rsid w:val="00020BDD"/>
    <w:rsid w:val="000248ED"/>
    <w:rsid w:val="00024F71"/>
    <w:rsid w:val="00026689"/>
    <w:rsid w:val="00036135"/>
    <w:rsid w:val="00037CAD"/>
    <w:rsid w:val="00041F77"/>
    <w:rsid w:val="000428EA"/>
    <w:rsid w:val="0004532F"/>
    <w:rsid w:val="00050021"/>
    <w:rsid w:val="00050354"/>
    <w:rsid w:val="000505CA"/>
    <w:rsid w:val="00052718"/>
    <w:rsid w:val="00056A08"/>
    <w:rsid w:val="00060680"/>
    <w:rsid w:val="00066CC2"/>
    <w:rsid w:val="00067FD4"/>
    <w:rsid w:val="00070513"/>
    <w:rsid w:val="00072204"/>
    <w:rsid w:val="00075053"/>
    <w:rsid w:val="00081734"/>
    <w:rsid w:val="00083647"/>
    <w:rsid w:val="00097390"/>
    <w:rsid w:val="000A1EAD"/>
    <w:rsid w:val="000A3352"/>
    <w:rsid w:val="000B3987"/>
    <w:rsid w:val="000C073F"/>
    <w:rsid w:val="000C12C4"/>
    <w:rsid w:val="000C7856"/>
    <w:rsid w:val="000D2A8B"/>
    <w:rsid w:val="000D4BE0"/>
    <w:rsid w:val="000D55EC"/>
    <w:rsid w:val="000D5949"/>
    <w:rsid w:val="000E0EE8"/>
    <w:rsid w:val="000E34B5"/>
    <w:rsid w:val="000E6271"/>
    <w:rsid w:val="000E6FBF"/>
    <w:rsid w:val="000F2F2E"/>
    <w:rsid w:val="000F43FA"/>
    <w:rsid w:val="00106888"/>
    <w:rsid w:val="00106C18"/>
    <w:rsid w:val="001124D2"/>
    <w:rsid w:val="001129A0"/>
    <w:rsid w:val="00112AD4"/>
    <w:rsid w:val="001204DA"/>
    <w:rsid w:val="00122043"/>
    <w:rsid w:val="00123359"/>
    <w:rsid w:val="001261B2"/>
    <w:rsid w:val="00143A79"/>
    <w:rsid w:val="001447DF"/>
    <w:rsid w:val="001454E9"/>
    <w:rsid w:val="001503DD"/>
    <w:rsid w:val="00153629"/>
    <w:rsid w:val="00154F06"/>
    <w:rsid w:val="00154F8F"/>
    <w:rsid w:val="0016168E"/>
    <w:rsid w:val="001633E5"/>
    <w:rsid w:val="00165CD6"/>
    <w:rsid w:val="00166A85"/>
    <w:rsid w:val="001761C8"/>
    <w:rsid w:val="00177B9D"/>
    <w:rsid w:val="00180977"/>
    <w:rsid w:val="00184481"/>
    <w:rsid w:val="00184B2F"/>
    <w:rsid w:val="00185296"/>
    <w:rsid w:val="00185648"/>
    <w:rsid w:val="001A0205"/>
    <w:rsid w:val="001A25F5"/>
    <w:rsid w:val="001A3085"/>
    <w:rsid w:val="001A3A69"/>
    <w:rsid w:val="001A48DC"/>
    <w:rsid w:val="001B04AD"/>
    <w:rsid w:val="001B4DD5"/>
    <w:rsid w:val="001B71A3"/>
    <w:rsid w:val="001C2AA2"/>
    <w:rsid w:val="001D03F3"/>
    <w:rsid w:val="001D3637"/>
    <w:rsid w:val="001D4732"/>
    <w:rsid w:val="001D490B"/>
    <w:rsid w:val="001E12EC"/>
    <w:rsid w:val="001E44D6"/>
    <w:rsid w:val="001E5102"/>
    <w:rsid w:val="001F26FA"/>
    <w:rsid w:val="001F2AEA"/>
    <w:rsid w:val="001F6F9C"/>
    <w:rsid w:val="002118EB"/>
    <w:rsid w:val="00211AC1"/>
    <w:rsid w:val="00211D21"/>
    <w:rsid w:val="00216E07"/>
    <w:rsid w:val="00220A12"/>
    <w:rsid w:val="00224E77"/>
    <w:rsid w:val="00235AB4"/>
    <w:rsid w:val="002429A8"/>
    <w:rsid w:val="002466AC"/>
    <w:rsid w:val="0025279C"/>
    <w:rsid w:val="0025296E"/>
    <w:rsid w:val="00253132"/>
    <w:rsid w:val="00263859"/>
    <w:rsid w:val="00263DFA"/>
    <w:rsid w:val="0026627C"/>
    <w:rsid w:val="002707BF"/>
    <w:rsid w:val="00272664"/>
    <w:rsid w:val="00273AF1"/>
    <w:rsid w:val="0027503D"/>
    <w:rsid w:val="00276CB7"/>
    <w:rsid w:val="00276D3E"/>
    <w:rsid w:val="002879C6"/>
    <w:rsid w:val="0029169E"/>
    <w:rsid w:val="00296333"/>
    <w:rsid w:val="00297945"/>
    <w:rsid w:val="002A0F8D"/>
    <w:rsid w:val="002A3A5B"/>
    <w:rsid w:val="002A41D8"/>
    <w:rsid w:val="002A4702"/>
    <w:rsid w:val="002A4980"/>
    <w:rsid w:val="002B19B2"/>
    <w:rsid w:val="002B1B98"/>
    <w:rsid w:val="002B436D"/>
    <w:rsid w:val="002B6873"/>
    <w:rsid w:val="002C63DA"/>
    <w:rsid w:val="002D0E8F"/>
    <w:rsid w:val="002D17B1"/>
    <w:rsid w:val="002D2F65"/>
    <w:rsid w:val="002D528A"/>
    <w:rsid w:val="002D7B68"/>
    <w:rsid w:val="002E0D06"/>
    <w:rsid w:val="002E4C9F"/>
    <w:rsid w:val="002F2F89"/>
    <w:rsid w:val="002F3D19"/>
    <w:rsid w:val="002F6631"/>
    <w:rsid w:val="002F72F4"/>
    <w:rsid w:val="003064A7"/>
    <w:rsid w:val="003120F4"/>
    <w:rsid w:val="00315B6B"/>
    <w:rsid w:val="00322EFD"/>
    <w:rsid w:val="003273A3"/>
    <w:rsid w:val="00330615"/>
    <w:rsid w:val="00331A8B"/>
    <w:rsid w:val="0033383C"/>
    <w:rsid w:val="00335CC9"/>
    <w:rsid w:val="0033695D"/>
    <w:rsid w:val="00345B68"/>
    <w:rsid w:val="003461AB"/>
    <w:rsid w:val="00346A7B"/>
    <w:rsid w:val="00347DA7"/>
    <w:rsid w:val="003501BA"/>
    <w:rsid w:val="003531BE"/>
    <w:rsid w:val="003668E7"/>
    <w:rsid w:val="003673A4"/>
    <w:rsid w:val="003739BA"/>
    <w:rsid w:val="00374204"/>
    <w:rsid w:val="00377D0E"/>
    <w:rsid w:val="0038185E"/>
    <w:rsid w:val="003822A1"/>
    <w:rsid w:val="003824F5"/>
    <w:rsid w:val="003833D6"/>
    <w:rsid w:val="003839E5"/>
    <w:rsid w:val="003902EC"/>
    <w:rsid w:val="00397BE7"/>
    <w:rsid w:val="003A070D"/>
    <w:rsid w:val="003B3889"/>
    <w:rsid w:val="003B6C94"/>
    <w:rsid w:val="003B7856"/>
    <w:rsid w:val="003D5110"/>
    <w:rsid w:val="003D56AC"/>
    <w:rsid w:val="003D6870"/>
    <w:rsid w:val="003E0CAF"/>
    <w:rsid w:val="003E13AC"/>
    <w:rsid w:val="003E1FDD"/>
    <w:rsid w:val="003E355A"/>
    <w:rsid w:val="003F1C87"/>
    <w:rsid w:val="003F6AE6"/>
    <w:rsid w:val="00400F1C"/>
    <w:rsid w:val="004011C7"/>
    <w:rsid w:val="00424F1C"/>
    <w:rsid w:val="00427170"/>
    <w:rsid w:val="00427A23"/>
    <w:rsid w:val="004302B9"/>
    <w:rsid w:val="00435F6B"/>
    <w:rsid w:val="004377AC"/>
    <w:rsid w:val="00445D87"/>
    <w:rsid w:val="00446378"/>
    <w:rsid w:val="00447F8E"/>
    <w:rsid w:val="0045239D"/>
    <w:rsid w:val="0046506F"/>
    <w:rsid w:val="0046523A"/>
    <w:rsid w:val="00471804"/>
    <w:rsid w:val="00471B8B"/>
    <w:rsid w:val="0048399D"/>
    <w:rsid w:val="0048584E"/>
    <w:rsid w:val="004862D0"/>
    <w:rsid w:val="00487F3E"/>
    <w:rsid w:val="00492A42"/>
    <w:rsid w:val="004952C3"/>
    <w:rsid w:val="00495C4E"/>
    <w:rsid w:val="004A1F11"/>
    <w:rsid w:val="004A227B"/>
    <w:rsid w:val="004A79D7"/>
    <w:rsid w:val="004B06B8"/>
    <w:rsid w:val="004B3B15"/>
    <w:rsid w:val="004C14E9"/>
    <w:rsid w:val="004C4F11"/>
    <w:rsid w:val="004C7AF7"/>
    <w:rsid w:val="004D2776"/>
    <w:rsid w:val="004D2C3B"/>
    <w:rsid w:val="004D3D09"/>
    <w:rsid w:val="004D5A71"/>
    <w:rsid w:val="004E03C3"/>
    <w:rsid w:val="004E4A4F"/>
    <w:rsid w:val="004F2BEB"/>
    <w:rsid w:val="004F75E6"/>
    <w:rsid w:val="00500B54"/>
    <w:rsid w:val="00512887"/>
    <w:rsid w:val="00520063"/>
    <w:rsid w:val="005200E7"/>
    <w:rsid w:val="005239CE"/>
    <w:rsid w:val="00526DCB"/>
    <w:rsid w:val="00527479"/>
    <w:rsid w:val="00531C42"/>
    <w:rsid w:val="00533963"/>
    <w:rsid w:val="00534464"/>
    <w:rsid w:val="0054114E"/>
    <w:rsid w:val="005604F7"/>
    <w:rsid w:val="00560872"/>
    <w:rsid w:val="00564421"/>
    <w:rsid w:val="00565584"/>
    <w:rsid w:val="00565939"/>
    <w:rsid w:val="00565D3A"/>
    <w:rsid w:val="0057085B"/>
    <w:rsid w:val="00572E51"/>
    <w:rsid w:val="0057400C"/>
    <w:rsid w:val="005743C0"/>
    <w:rsid w:val="005804B4"/>
    <w:rsid w:val="00580BBF"/>
    <w:rsid w:val="005842BF"/>
    <w:rsid w:val="00585B32"/>
    <w:rsid w:val="00594AE1"/>
    <w:rsid w:val="00594DF1"/>
    <w:rsid w:val="005A51DE"/>
    <w:rsid w:val="005A63C0"/>
    <w:rsid w:val="005A6EA0"/>
    <w:rsid w:val="005B4B45"/>
    <w:rsid w:val="005B4C2C"/>
    <w:rsid w:val="005B4EBC"/>
    <w:rsid w:val="005C034B"/>
    <w:rsid w:val="005C0CBE"/>
    <w:rsid w:val="005C1683"/>
    <w:rsid w:val="005C1BD2"/>
    <w:rsid w:val="005C4346"/>
    <w:rsid w:val="005C5A92"/>
    <w:rsid w:val="005D0BA4"/>
    <w:rsid w:val="005D1F47"/>
    <w:rsid w:val="005D7810"/>
    <w:rsid w:val="005E1817"/>
    <w:rsid w:val="005E36D8"/>
    <w:rsid w:val="005E6638"/>
    <w:rsid w:val="005F0729"/>
    <w:rsid w:val="005F076F"/>
    <w:rsid w:val="005F1D3A"/>
    <w:rsid w:val="00600774"/>
    <w:rsid w:val="00605790"/>
    <w:rsid w:val="00612CFF"/>
    <w:rsid w:val="00612F60"/>
    <w:rsid w:val="00626BB0"/>
    <w:rsid w:val="006320BC"/>
    <w:rsid w:val="0063269E"/>
    <w:rsid w:val="006334E4"/>
    <w:rsid w:val="006451DE"/>
    <w:rsid w:val="00646E43"/>
    <w:rsid w:val="0064720B"/>
    <w:rsid w:val="0065210F"/>
    <w:rsid w:val="00652CBB"/>
    <w:rsid w:val="00656297"/>
    <w:rsid w:val="0066465F"/>
    <w:rsid w:val="006656F1"/>
    <w:rsid w:val="00665BB2"/>
    <w:rsid w:val="00666184"/>
    <w:rsid w:val="0067200D"/>
    <w:rsid w:val="00672C77"/>
    <w:rsid w:val="006742A9"/>
    <w:rsid w:val="00676B3B"/>
    <w:rsid w:val="00676EC3"/>
    <w:rsid w:val="00680069"/>
    <w:rsid w:val="00680271"/>
    <w:rsid w:val="00681499"/>
    <w:rsid w:val="00683A5A"/>
    <w:rsid w:val="00686FA0"/>
    <w:rsid w:val="00690B2C"/>
    <w:rsid w:val="0069361B"/>
    <w:rsid w:val="006A51FB"/>
    <w:rsid w:val="006A7C33"/>
    <w:rsid w:val="006B11A8"/>
    <w:rsid w:val="006B156A"/>
    <w:rsid w:val="006B41F2"/>
    <w:rsid w:val="006E0097"/>
    <w:rsid w:val="006F085C"/>
    <w:rsid w:val="006F0D67"/>
    <w:rsid w:val="006F3B6F"/>
    <w:rsid w:val="00700A74"/>
    <w:rsid w:val="00702099"/>
    <w:rsid w:val="007119E5"/>
    <w:rsid w:val="00713C38"/>
    <w:rsid w:val="007160E1"/>
    <w:rsid w:val="00722ED7"/>
    <w:rsid w:val="0072356E"/>
    <w:rsid w:val="00724E17"/>
    <w:rsid w:val="0073016F"/>
    <w:rsid w:val="00731386"/>
    <w:rsid w:val="00731E13"/>
    <w:rsid w:val="00734C0F"/>
    <w:rsid w:val="007354C0"/>
    <w:rsid w:val="007356B2"/>
    <w:rsid w:val="00736E09"/>
    <w:rsid w:val="00743B63"/>
    <w:rsid w:val="00745B96"/>
    <w:rsid w:val="00746905"/>
    <w:rsid w:val="00754A9B"/>
    <w:rsid w:val="007619DC"/>
    <w:rsid w:val="00766128"/>
    <w:rsid w:val="00776B53"/>
    <w:rsid w:val="0078528E"/>
    <w:rsid w:val="00786139"/>
    <w:rsid w:val="007A06A0"/>
    <w:rsid w:val="007A5125"/>
    <w:rsid w:val="007B1BCC"/>
    <w:rsid w:val="007C1C47"/>
    <w:rsid w:val="007C31FB"/>
    <w:rsid w:val="007C4E95"/>
    <w:rsid w:val="007C76DB"/>
    <w:rsid w:val="007D3AAF"/>
    <w:rsid w:val="007E0D32"/>
    <w:rsid w:val="007E4683"/>
    <w:rsid w:val="007E5A5D"/>
    <w:rsid w:val="007E6589"/>
    <w:rsid w:val="007F0E7B"/>
    <w:rsid w:val="00800EDF"/>
    <w:rsid w:val="00801D1C"/>
    <w:rsid w:val="008044AB"/>
    <w:rsid w:val="00805EC4"/>
    <w:rsid w:val="00806CCB"/>
    <w:rsid w:val="00810A81"/>
    <w:rsid w:val="00812574"/>
    <w:rsid w:val="00816E65"/>
    <w:rsid w:val="008173F2"/>
    <w:rsid w:val="00820AAC"/>
    <w:rsid w:val="008215C6"/>
    <w:rsid w:val="008267A7"/>
    <w:rsid w:val="0082711B"/>
    <w:rsid w:val="008365FF"/>
    <w:rsid w:val="00843B19"/>
    <w:rsid w:val="00845451"/>
    <w:rsid w:val="0084786E"/>
    <w:rsid w:val="00857C2F"/>
    <w:rsid w:val="008630E7"/>
    <w:rsid w:val="00864B1A"/>
    <w:rsid w:val="00871E59"/>
    <w:rsid w:val="008748B2"/>
    <w:rsid w:val="00875BAC"/>
    <w:rsid w:val="008771C8"/>
    <w:rsid w:val="00877B5A"/>
    <w:rsid w:val="00880379"/>
    <w:rsid w:val="00880EAA"/>
    <w:rsid w:val="00886094"/>
    <w:rsid w:val="008915E2"/>
    <w:rsid w:val="008917D9"/>
    <w:rsid w:val="00893466"/>
    <w:rsid w:val="008A0C5C"/>
    <w:rsid w:val="008A1A64"/>
    <w:rsid w:val="008A279C"/>
    <w:rsid w:val="008A4142"/>
    <w:rsid w:val="008A783A"/>
    <w:rsid w:val="008A7F82"/>
    <w:rsid w:val="008B319A"/>
    <w:rsid w:val="008B4443"/>
    <w:rsid w:val="008B4D36"/>
    <w:rsid w:val="008C1AA6"/>
    <w:rsid w:val="008C2CE5"/>
    <w:rsid w:val="008C3816"/>
    <w:rsid w:val="008C44BA"/>
    <w:rsid w:val="008C7B89"/>
    <w:rsid w:val="008D19AB"/>
    <w:rsid w:val="008D2CF5"/>
    <w:rsid w:val="008D49FB"/>
    <w:rsid w:val="008E689B"/>
    <w:rsid w:val="008F2B28"/>
    <w:rsid w:val="008F3E1A"/>
    <w:rsid w:val="008F402C"/>
    <w:rsid w:val="00901333"/>
    <w:rsid w:val="00905458"/>
    <w:rsid w:val="009127F3"/>
    <w:rsid w:val="009147FA"/>
    <w:rsid w:val="00915756"/>
    <w:rsid w:val="00915C45"/>
    <w:rsid w:val="00917CA7"/>
    <w:rsid w:val="009207EB"/>
    <w:rsid w:val="0092423E"/>
    <w:rsid w:val="00925E72"/>
    <w:rsid w:val="009305F4"/>
    <w:rsid w:val="00931CFE"/>
    <w:rsid w:val="009336FF"/>
    <w:rsid w:val="00935CAB"/>
    <w:rsid w:val="00941BDD"/>
    <w:rsid w:val="00941E5B"/>
    <w:rsid w:val="00944B29"/>
    <w:rsid w:val="0095448D"/>
    <w:rsid w:val="00956ABB"/>
    <w:rsid w:val="009578F7"/>
    <w:rsid w:val="00964EF5"/>
    <w:rsid w:val="009656B0"/>
    <w:rsid w:val="0096728E"/>
    <w:rsid w:val="009674E2"/>
    <w:rsid w:val="00970F59"/>
    <w:rsid w:val="00971698"/>
    <w:rsid w:val="00972462"/>
    <w:rsid w:val="009737BF"/>
    <w:rsid w:val="00982750"/>
    <w:rsid w:val="00984B76"/>
    <w:rsid w:val="00993580"/>
    <w:rsid w:val="00995170"/>
    <w:rsid w:val="009A3D6B"/>
    <w:rsid w:val="009A3E10"/>
    <w:rsid w:val="009A4B5D"/>
    <w:rsid w:val="009A4F4A"/>
    <w:rsid w:val="009A6A4A"/>
    <w:rsid w:val="009B4491"/>
    <w:rsid w:val="009B527E"/>
    <w:rsid w:val="009C0C77"/>
    <w:rsid w:val="009C2077"/>
    <w:rsid w:val="009C3481"/>
    <w:rsid w:val="009C4C01"/>
    <w:rsid w:val="009C72B2"/>
    <w:rsid w:val="009D1BA8"/>
    <w:rsid w:val="009D2A4C"/>
    <w:rsid w:val="009D2C4A"/>
    <w:rsid w:val="009D56BD"/>
    <w:rsid w:val="009D5925"/>
    <w:rsid w:val="009D7FDB"/>
    <w:rsid w:val="009E039D"/>
    <w:rsid w:val="009E27DB"/>
    <w:rsid w:val="009F0492"/>
    <w:rsid w:val="009F08C7"/>
    <w:rsid w:val="009F2CEE"/>
    <w:rsid w:val="009F6A9C"/>
    <w:rsid w:val="009F708F"/>
    <w:rsid w:val="00A237FD"/>
    <w:rsid w:val="00A25049"/>
    <w:rsid w:val="00A34605"/>
    <w:rsid w:val="00A51BA6"/>
    <w:rsid w:val="00A547F8"/>
    <w:rsid w:val="00A56A15"/>
    <w:rsid w:val="00A64D64"/>
    <w:rsid w:val="00A64EBD"/>
    <w:rsid w:val="00A70E0C"/>
    <w:rsid w:val="00A744EE"/>
    <w:rsid w:val="00A75528"/>
    <w:rsid w:val="00A75E4B"/>
    <w:rsid w:val="00A76004"/>
    <w:rsid w:val="00A77E44"/>
    <w:rsid w:val="00A80874"/>
    <w:rsid w:val="00A86D75"/>
    <w:rsid w:val="00A94D5F"/>
    <w:rsid w:val="00A96337"/>
    <w:rsid w:val="00A96FB3"/>
    <w:rsid w:val="00AA0146"/>
    <w:rsid w:val="00AA35B9"/>
    <w:rsid w:val="00AB1CF9"/>
    <w:rsid w:val="00AB76E7"/>
    <w:rsid w:val="00AB7D40"/>
    <w:rsid w:val="00AC11D3"/>
    <w:rsid w:val="00AC35D3"/>
    <w:rsid w:val="00AE2D2E"/>
    <w:rsid w:val="00AE4192"/>
    <w:rsid w:val="00AF20B5"/>
    <w:rsid w:val="00AF76AB"/>
    <w:rsid w:val="00B030A9"/>
    <w:rsid w:val="00B03797"/>
    <w:rsid w:val="00B04B7B"/>
    <w:rsid w:val="00B1071B"/>
    <w:rsid w:val="00B1359C"/>
    <w:rsid w:val="00B15246"/>
    <w:rsid w:val="00B20682"/>
    <w:rsid w:val="00B20FF3"/>
    <w:rsid w:val="00B26A05"/>
    <w:rsid w:val="00B27F75"/>
    <w:rsid w:val="00B320C8"/>
    <w:rsid w:val="00B35B67"/>
    <w:rsid w:val="00B36777"/>
    <w:rsid w:val="00B373CA"/>
    <w:rsid w:val="00B409E0"/>
    <w:rsid w:val="00B41C48"/>
    <w:rsid w:val="00B43DE2"/>
    <w:rsid w:val="00B51FB0"/>
    <w:rsid w:val="00B545AD"/>
    <w:rsid w:val="00B54BEC"/>
    <w:rsid w:val="00B55723"/>
    <w:rsid w:val="00B5736E"/>
    <w:rsid w:val="00B57F87"/>
    <w:rsid w:val="00B63995"/>
    <w:rsid w:val="00B6436F"/>
    <w:rsid w:val="00B67484"/>
    <w:rsid w:val="00B710B9"/>
    <w:rsid w:val="00B73219"/>
    <w:rsid w:val="00B82316"/>
    <w:rsid w:val="00B90D98"/>
    <w:rsid w:val="00B91B0C"/>
    <w:rsid w:val="00B947BD"/>
    <w:rsid w:val="00B95310"/>
    <w:rsid w:val="00B965F3"/>
    <w:rsid w:val="00B96D70"/>
    <w:rsid w:val="00B9777B"/>
    <w:rsid w:val="00BA02BC"/>
    <w:rsid w:val="00BA09B8"/>
    <w:rsid w:val="00BA2BE7"/>
    <w:rsid w:val="00BA4CED"/>
    <w:rsid w:val="00BB6565"/>
    <w:rsid w:val="00BC49E3"/>
    <w:rsid w:val="00BD5121"/>
    <w:rsid w:val="00BD7F5E"/>
    <w:rsid w:val="00BE5EC7"/>
    <w:rsid w:val="00BE6CD1"/>
    <w:rsid w:val="00BF4176"/>
    <w:rsid w:val="00BF574F"/>
    <w:rsid w:val="00C01F2C"/>
    <w:rsid w:val="00C0452E"/>
    <w:rsid w:val="00C04A15"/>
    <w:rsid w:val="00C11513"/>
    <w:rsid w:val="00C15360"/>
    <w:rsid w:val="00C20F7A"/>
    <w:rsid w:val="00C222B6"/>
    <w:rsid w:val="00C23A76"/>
    <w:rsid w:val="00C24C97"/>
    <w:rsid w:val="00C25CB5"/>
    <w:rsid w:val="00C26522"/>
    <w:rsid w:val="00C27642"/>
    <w:rsid w:val="00C31BF3"/>
    <w:rsid w:val="00C34700"/>
    <w:rsid w:val="00C43ED1"/>
    <w:rsid w:val="00C466A6"/>
    <w:rsid w:val="00C51644"/>
    <w:rsid w:val="00C56CE0"/>
    <w:rsid w:val="00C56FD3"/>
    <w:rsid w:val="00C57684"/>
    <w:rsid w:val="00C6312F"/>
    <w:rsid w:val="00C63C13"/>
    <w:rsid w:val="00C679B4"/>
    <w:rsid w:val="00C67D26"/>
    <w:rsid w:val="00C73DA6"/>
    <w:rsid w:val="00C75984"/>
    <w:rsid w:val="00C75F49"/>
    <w:rsid w:val="00C83576"/>
    <w:rsid w:val="00C8518C"/>
    <w:rsid w:val="00C867D1"/>
    <w:rsid w:val="00C92D78"/>
    <w:rsid w:val="00C93465"/>
    <w:rsid w:val="00C93590"/>
    <w:rsid w:val="00C94CAC"/>
    <w:rsid w:val="00C94F92"/>
    <w:rsid w:val="00CA6CAE"/>
    <w:rsid w:val="00CB786C"/>
    <w:rsid w:val="00CC505E"/>
    <w:rsid w:val="00CC5AC9"/>
    <w:rsid w:val="00CE263D"/>
    <w:rsid w:val="00CE3CC9"/>
    <w:rsid w:val="00CE4BA3"/>
    <w:rsid w:val="00CE56FA"/>
    <w:rsid w:val="00CE6E3D"/>
    <w:rsid w:val="00CF0F9D"/>
    <w:rsid w:val="00CF7AF4"/>
    <w:rsid w:val="00D05601"/>
    <w:rsid w:val="00D079BD"/>
    <w:rsid w:val="00D106BB"/>
    <w:rsid w:val="00D136AC"/>
    <w:rsid w:val="00D15FFD"/>
    <w:rsid w:val="00D23A9E"/>
    <w:rsid w:val="00D24066"/>
    <w:rsid w:val="00D266C3"/>
    <w:rsid w:val="00D30B95"/>
    <w:rsid w:val="00D30C58"/>
    <w:rsid w:val="00D31109"/>
    <w:rsid w:val="00D34C2B"/>
    <w:rsid w:val="00D40893"/>
    <w:rsid w:val="00D45E9F"/>
    <w:rsid w:val="00D462A7"/>
    <w:rsid w:val="00D46384"/>
    <w:rsid w:val="00D51439"/>
    <w:rsid w:val="00D51795"/>
    <w:rsid w:val="00D5375E"/>
    <w:rsid w:val="00D55D0D"/>
    <w:rsid w:val="00D602A5"/>
    <w:rsid w:val="00D605CC"/>
    <w:rsid w:val="00D611DC"/>
    <w:rsid w:val="00D63428"/>
    <w:rsid w:val="00D63BFE"/>
    <w:rsid w:val="00D6527D"/>
    <w:rsid w:val="00D700D9"/>
    <w:rsid w:val="00D706D9"/>
    <w:rsid w:val="00D75C28"/>
    <w:rsid w:val="00D77D48"/>
    <w:rsid w:val="00D80B8E"/>
    <w:rsid w:val="00D83C17"/>
    <w:rsid w:val="00D91390"/>
    <w:rsid w:val="00D935B5"/>
    <w:rsid w:val="00D93C07"/>
    <w:rsid w:val="00D940EC"/>
    <w:rsid w:val="00D965FD"/>
    <w:rsid w:val="00DA1F50"/>
    <w:rsid w:val="00DA2B06"/>
    <w:rsid w:val="00DB2C8E"/>
    <w:rsid w:val="00DB7806"/>
    <w:rsid w:val="00DC2C09"/>
    <w:rsid w:val="00DC6D3D"/>
    <w:rsid w:val="00DD5FCA"/>
    <w:rsid w:val="00DD68E1"/>
    <w:rsid w:val="00DE046C"/>
    <w:rsid w:val="00DE0CCB"/>
    <w:rsid w:val="00DF4C88"/>
    <w:rsid w:val="00DF71F1"/>
    <w:rsid w:val="00E01A5D"/>
    <w:rsid w:val="00E1470E"/>
    <w:rsid w:val="00E223E0"/>
    <w:rsid w:val="00E237FE"/>
    <w:rsid w:val="00E24CDC"/>
    <w:rsid w:val="00E260B3"/>
    <w:rsid w:val="00E261E9"/>
    <w:rsid w:val="00E31930"/>
    <w:rsid w:val="00E46D10"/>
    <w:rsid w:val="00E46FA3"/>
    <w:rsid w:val="00E61ED2"/>
    <w:rsid w:val="00E63A52"/>
    <w:rsid w:val="00E70036"/>
    <w:rsid w:val="00E71486"/>
    <w:rsid w:val="00E7539C"/>
    <w:rsid w:val="00E768C4"/>
    <w:rsid w:val="00E811F3"/>
    <w:rsid w:val="00E83F1F"/>
    <w:rsid w:val="00E84D02"/>
    <w:rsid w:val="00E8621C"/>
    <w:rsid w:val="00E90C70"/>
    <w:rsid w:val="00EA533C"/>
    <w:rsid w:val="00EB7105"/>
    <w:rsid w:val="00EC1F99"/>
    <w:rsid w:val="00EC2C68"/>
    <w:rsid w:val="00EE2010"/>
    <w:rsid w:val="00EF2AB7"/>
    <w:rsid w:val="00EF353A"/>
    <w:rsid w:val="00EF4178"/>
    <w:rsid w:val="00F00811"/>
    <w:rsid w:val="00F00A9D"/>
    <w:rsid w:val="00F05987"/>
    <w:rsid w:val="00F07775"/>
    <w:rsid w:val="00F101A2"/>
    <w:rsid w:val="00F109AA"/>
    <w:rsid w:val="00F17A20"/>
    <w:rsid w:val="00F21292"/>
    <w:rsid w:val="00F21956"/>
    <w:rsid w:val="00F2302E"/>
    <w:rsid w:val="00F256E4"/>
    <w:rsid w:val="00F32928"/>
    <w:rsid w:val="00F35BBD"/>
    <w:rsid w:val="00F35E9D"/>
    <w:rsid w:val="00F3635C"/>
    <w:rsid w:val="00F37B7B"/>
    <w:rsid w:val="00F402A8"/>
    <w:rsid w:val="00F50A27"/>
    <w:rsid w:val="00F53091"/>
    <w:rsid w:val="00F60DAC"/>
    <w:rsid w:val="00F62D3C"/>
    <w:rsid w:val="00F713C6"/>
    <w:rsid w:val="00F73A53"/>
    <w:rsid w:val="00F764C2"/>
    <w:rsid w:val="00F76F7F"/>
    <w:rsid w:val="00F80D42"/>
    <w:rsid w:val="00F81A1D"/>
    <w:rsid w:val="00F823E3"/>
    <w:rsid w:val="00F8412F"/>
    <w:rsid w:val="00F87DDC"/>
    <w:rsid w:val="00F9199E"/>
    <w:rsid w:val="00F91B99"/>
    <w:rsid w:val="00F95BC7"/>
    <w:rsid w:val="00F97993"/>
    <w:rsid w:val="00FA0AAA"/>
    <w:rsid w:val="00FA4EDF"/>
    <w:rsid w:val="00FA798D"/>
    <w:rsid w:val="00FB1883"/>
    <w:rsid w:val="00FB30AA"/>
    <w:rsid w:val="00FB3E9F"/>
    <w:rsid w:val="00FC22C1"/>
    <w:rsid w:val="00FC3040"/>
    <w:rsid w:val="00FC6540"/>
    <w:rsid w:val="00FD0EF1"/>
    <w:rsid w:val="00FD45E7"/>
    <w:rsid w:val="00FE0797"/>
    <w:rsid w:val="00FE2394"/>
    <w:rsid w:val="00FE24AF"/>
    <w:rsid w:val="00FE7FA9"/>
    <w:rsid w:val="00FF2F7C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F691C-D038-4948-B60E-7D589AB2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B6C94"/>
    <w:pPr>
      <w:keepNext/>
      <w:pageBreakBefore/>
      <w:numPr>
        <w:numId w:val="1"/>
      </w:numPr>
      <w:spacing w:before="60" w:after="240"/>
      <w:jc w:val="center"/>
      <w:outlineLvl w:val="0"/>
    </w:pPr>
    <w:rPr>
      <w:b/>
      <w:caps/>
      <w:spacing w:val="80"/>
      <w:kern w:val="28"/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3B6C94"/>
    <w:pPr>
      <w:keepNext/>
      <w:numPr>
        <w:ilvl w:val="1"/>
        <w:numId w:val="1"/>
      </w:numPr>
      <w:jc w:val="center"/>
      <w:outlineLvl w:val="1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3B6C94"/>
    <w:pPr>
      <w:keepNext/>
      <w:numPr>
        <w:ilvl w:val="2"/>
        <w:numId w:val="1"/>
      </w:numPr>
      <w:spacing w:before="120" w:after="12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B6C94"/>
    <w:pPr>
      <w:keepNext/>
      <w:pageBreakBefore/>
      <w:numPr>
        <w:ilvl w:val="3"/>
        <w:numId w:val="1"/>
      </w:numPr>
      <w:spacing w:before="240" w:after="120"/>
      <w:jc w:val="center"/>
      <w:outlineLvl w:val="3"/>
    </w:pPr>
    <w:rPr>
      <w:b/>
      <w:caps/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3B6C9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  <w:lang w:val="uk-UA"/>
    </w:rPr>
  </w:style>
  <w:style w:type="paragraph" w:styleId="6">
    <w:name w:val="heading 6"/>
    <w:basedOn w:val="a"/>
    <w:next w:val="a"/>
    <w:link w:val="60"/>
    <w:qFormat/>
    <w:rsid w:val="003B6C94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uk-UA"/>
    </w:rPr>
  </w:style>
  <w:style w:type="paragraph" w:styleId="7">
    <w:name w:val="heading 7"/>
    <w:basedOn w:val="a"/>
    <w:next w:val="a"/>
    <w:link w:val="70"/>
    <w:qFormat/>
    <w:rsid w:val="003B6C9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3B6C9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uk-UA"/>
    </w:rPr>
  </w:style>
  <w:style w:type="paragraph" w:styleId="9">
    <w:name w:val="heading 9"/>
    <w:basedOn w:val="a"/>
    <w:next w:val="a"/>
    <w:link w:val="90"/>
    <w:qFormat/>
    <w:rsid w:val="003B6C9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E0097"/>
    <w:pPr>
      <w:ind w:left="426" w:hanging="426"/>
      <w:jc w:val="both"/>
    </w:pPr>
    <w:rPr>
      <w:szCs w:val="20"/>
      <w:lang w:val="uk-UA"/>
    </w:rPr>
  </w:style>
  <w:style w:type="paragraph" w:styleId="a4">
    <w:name w:val="header"/>
    <w:basedOn w:val="a"/>
    <w:link w:val="a5"/>
    <w:rsid w:val="001B71A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1B71A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B71A3"/>
  </w:style>
  <w:style w:type="character" w:styleId="a9">
    <w:name w:val="line number"/>
    <w:basedOn w:val="a0"/>
    <w:rsid w:val="00734C0F"/>
  </w:style>
  <w:style w:type="character" w:customStyle="1" w:styleId="a7">
    <w:name w:val="Нижний колонтитул Знак"/>
    <w:link w:val="a6"/>
    <w:rsid w:val="00681499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0E0EE8"/>
    <w:pPr>
      <w:ind w:firstLine="851"/>
      <w:jc w:val="both"/>
    </w:pPr>
  </w:style>
  <w:style w:type="character" w:customStyle="1" w:styleId="ab">
    <w:name w:val="Основной текст Знак"/>
    <w:link w:val="aa"/>
    <w:rsid w:val="000E0EE8"/>
    <w:rPr>
      <w:sz w:val="24"/>
      <w:szCs w:val="24"/>
      <w:lang w:val="ru-RU" w:eastAsia="ru-RU"/>
    </w:rPr>
  </w:style>
  <w:style w:type="character" w:customStyle="1" w:styleId="hps">
    <w:name w:val="hps"/>
    <w:basedOn w:val="a0"/>
    <w:rsid w:val="00CF0F9D"/>
  </w:style>
  <w:style w:type="character" w:customStyle="1" w:styleId="10">
    <w:name w:val="Заголовок 1 Знак"/>
    <w:link w:val="1"/>
    <w:rsid w:val="003B6C94"/>
    <w:rPr>
      <w:b/>
      <w:caps/>
      <w:spacing w:val="80"/>
      <w:kern w:val="28"/>
      <w:sz w:val="36"/>
      <w:lang w:val="uk-UA" w:eastAsia="ru-RU" w:bidi="ar-SA"/>
    </w:rPr>
  </w:style>
  <w:style w:type="character" w:customStyle="1" w:styleId="20">
    <w:name w:val="Заголовок 2 Знак"/>
    <w:link w:val="2"/>
    <w:rsid w:val="003B6C94"/>
    <w:rPr>
      <w:caps/>
      <w:sz w:val="32"/>
      <w:lang w:val="uk-UA" w:eastAsia="ru-RU" w:bidi="ar-SA"/>
    </w:rPr>
  </w:style>
  <w:style w:type="character" w:customStyle="1" w:styleId="30">
    <w:name w:val="Заголовок 3 Знак"/>
    <w:link w:val="3"/>
    <w:rsid w:val="003B6C94"/>
    <w:rPr>
      <w:sz w:val="28"/>
      <w:lang w:val="uk-UA" w:eastAsia="ru-RU" w:bidi="ar-SA"/>
    </w:rPr>
  </w:style>
  <w:style w:type="character" w:customStyle="1" w:styleId="40">
    <w:name w:val="Заголовок 4 Знак"/>
    <w:link w:val="4"/>
    <w:rsid w:val="003B6C94"/>
    <w:rPr>
      <w:b/>
      <w:caps/>
      <w:sz w:val="32"/>
      <w:lang w:val="uk-UA" w:eastAsia="ru-RU" w:bidi="ar-SA"/>
    </w:rPr>
  </w:style>
  <w:style w:type="character" w:customStyle="1" w:styleId="50">
    <w:name w:val="Заголовок 5 Знак"/>
    <w:link w:val="5"/>
    <w:rsid w:val="003B6C94"/>
    <w:rPr>
      <w:rFonts w:ascii="Arial" w:hAnsi="Arial"/>
      <w:sz w:val="22"/>
      <w:lang w:val="uk-UA" w:eastAsia="ru-RU" w:bidi="ar-SA"/>
    </w:rPr>
  </w:style>
  <w:style w:type="character" w:customStyle="1" w:styleId="60">
    <w:name w:val="Заголовок 6 Знак"/>
    <w:link w:val="6"/>
    <w:rsid w:val="003B6C94"/>
    <w:rPr>
      <w:i/>
      <w:sz w:val="22"/>
      <w:lang w:val="uk-UA" w:eastAsia="ru-RU" w:bidi="ar-SA"/>
    </w:rPr>
  </w:style>
  <w:style w:type="character" w:customStyle="1" w:styleId="70">
    <w:name w:val="Заголовок 7 Знак"/>
    <w:link w:val="7"/>
    <w:rsid w:val="003B6C94"/>
    <w:rPr>
      <w:rFonts w:ascii="Arial" w:hAnsi="Arial"/>
      <w:lang w:val="uk-UA" w:eastAsia="ru-RU" w:bidi="ar-SA"/>
    </w:rPr>
  </w:style>
  <w:style w:type="character" w:customStyle="1" w:styleId="80">
    <w:name w:val="Заголовок 8 Знак"/>
    <w:link w:val="8"/>
    <w:rsid w:val="003B6C94"/>
    <w:rPr>
      <w:rFonts w:ascii="Arial" w:hAnsi="Arial"/>
      <w:i/>
      <w:lang w:val="uk-UA" w:eastAsia="ru-RU" w:bidi="ar-SA"/>
    </w:rPr>
  </w:style>
  <w:style w:type="character" w:customStyle="1" w:styleId="90">
    <w:name w:val="Заголовок 9 Знак"/>
    <w:link w:val="9"/>
    <w:rsid w:val="003B6C94"/>
    <w:rPr>
      <w:rFonts w:ascii="Arial" w:hAnsi="Arial"/>
      <w:b/>
      <w:i/>
      <w:sz w:val="18"/>
      <w:lang w:val="uk-UA" w:eastAsia="ru-RU" w:bidi="ar-SA"/>
    </w:rPr>
  </w:style>
  <w:style w:type="paragraph" w:styleId="ac">
    <w:name w:val="List Paragraph"/>
    <w:basedOn w:val="a"/>
    <w:qFormat/>
    <w:rsid w:val="00487F3E"/>
    <w:pPr>
      <w:ind w:left="720"/>
      <w:contextualSpacing/>
    </w:pPr>
  </w:style>
  <w:style w:type="paragraph" w:styleId="ad">
    <w:name w:val="Balloon Text"/>
    <w:basedOn w:val="a"/>
    <w:link w:val="ae"/>
    <w:rsid w:val="00580BB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80BBF"/>
    <w:rPr>
      <w:rFonts w:ascii="Tahoma" w:hAnsi="Tahoma" w:cs="Tahoma"/>
      <w:sz w:val="16"/>
      <w:szCs w:val="16"/>
      <w:lang w:val="ru-RU" w:eastAsia="ru-RU"/>
    </w:rPr>
  </w:style>
  <w:style w:type="character" w:styleId="af">
    <w:name w:val="Hyperlink"/>
    <w:rsid w:val="00871E59"/>
    <w:rPr>
      <w:color w:val="0000FF"/>
      <w:u w:val="single"/>
    </w:rPr>
  </w:style>
  <w:style w:type="numbering" w:customStyle="1" w:styleId="11">
    <w:name w:val="Нет списка1"/>
    <w:next w:val="a2"/>
    <w:semiHidden/>
    <w:rsid w:val="00B54BEC"/>
  </w:style>
  <w:style w:type="paragraph" w:styleId="21">
    <w:name w:val="Body Text Indent 2"/>
    <w:basedOn w:val="a"/>
    <w:link w:val="22"/>
    <w:rsid w:val="00B54BEC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B54BEC"/>
    <w:rPr>
      <w:sz w:val="28"/>
    </w:rPr>
  </w:style>
  <w:style w:type="paragraph" w:customStyle="1" w:styleId="af0">
    <w:name w:val="Стиль"/>
    <w:rsid w:val="00B54BEC"/>
    <w:rPr>
      <w:lang w:val="ru-RU" w:eastAsia="ru-RU"/>
    </w:rPr>
  </w:style>
  <w:style w:type="paragraph" w:styleId="23">
    <w:name w:val="Body Text 2"/>
    <w:basedOn w:val="a"/>
    <w:link w:val="24"/>
    <w:rsid w:val="00B54BEC"/>
    <w:rPr>
      <w:sz w:val="18"/>
      <w:lang w:val="uk-UA"/>
    </w:rPr>
  </w:style>
  <w:style w:type="character" w:customStyle="1" w:styleId="24">
    <w:name w:val="Основной текст 2 Знак"/>
    <w:link w:val="23"/>
    <w:rsid w:val="00B54BEC"/>
    <w:rPr>
      <w:sz w:val="18"/>
      <w:szCs w:val="24"/>
      <w:lang w:val="uk-UA"/>
    </w:rPr>
  </w:style>
  <w:style w:type="character" w:customStyle="1" w:styleId="a5">
    <w:name w:val="Верхний колонтитул Знак"/>
    <w:link w:val="a4"/>
    <w:rsid w:val="00B54BEC"/>
    <w:rPr>
      <w:sz w:val="24"/>
      <w:szCs w:val="24"/>
    </w:rPr>
  </w:style>
  <w:style w:type="paragraph" w:customStyle="1" w:styleId="12">
    <w:name w:val="Знак Знак1 Знак Знак"/>
    <w:basedOn w:val="a"/>
    <w:rsid w:val="00B54BEC"/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ocked/>
    <w:rsid w:val="00877B5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semiHidden/>
    <w:locked/>
    <w:rsid w:val="00877B5A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877B5A"/>
    <w:rPr>
      <w:rFonts w:ascii="Arial" w:hAnsi="Arial"/>
      <w:b/>
      <w:sz w:val="26"/>
      <w:lang w:val="ru-RU" w:eastAsia="ru-RU"/>
    </w:rPr>
  </w:style>
  <w:style w:type="paragraph" w:styleId="af1">
    <w:name w:val="Title"/>
    <w:basedOn w:val="a"/>
    <w:link w:val="af2"/>
    <w:qFormat/>
    <w:rsid w:val="00877B5A"/>
    <w:pPr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f2">
    <w:name w:val="Название Знак"/>
    <w:link w:val="af1"/>
    <w:locked/>
    <w:rsid w:val="00877B5A"/>
    <w:rPr>
      <w:rFonts w:ascii="Cambria" w:hAnsi="Cambria"/>
      <w:b/>
      <w:bCs/>
      <w:kern w:val="28"/>
      <w:sz w:val="32"/>
      <w:szCs w:val="32"/>
      <w:lang w:val="en-US" w:eastAsia="ru-RU" w:bidi="ar-SA"/>
    </w:rPr>
  </w:style>
  <w:style w:type="paragraph" w:customStyle="1" w:styleId="MTDisplayEquation">
    <w:name w:val="MTDisplayEquation"/>
    <w:basedOn w:val="a"/>
    <w:rsid w:val="00877B5A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semiHidden/>
    <w:rsid w:val="00877B5A"/>
    <w:pPr>
      <w:ind w:firstLine="340"/>
      <w:jc w:val="both"/>
    </w:pPr>
    <w:rPr>
      <w:sz w:val="20"/>
      <w:szCs w:val="20"/>
      <w:lang w:val="en-US"/>
    </w:rPr>
  </w:style>
  <w:style w:type="character" w:customStyle="1" w:styleId="af4">
    <w:name w:val="Основной текст с отступом Знак"/>
    <w:link w:val="af3"/>
    <w:semiHidden/>
    <w:locked/>
    <w:rsid w:val="00877B5A"/>
    <w:rPr>
      <w:lang w:val="en-US" w:eastAsia="ru-RU" w:bidi="ar-SA"/>
    </w:rPr>
  </w:style>
  <w:style w:type="character" w:customStyle="1" w:styleId="FooterChar">
    <w:name w:val="Footer Char"/>
    <w:semiHidden/>
    <w:locked/>
    <w:rsid w:val="00877B5A"/>
    <w:rPr>
      <w:sz w:val="20"/>
    </w:rPr>
  </w:style>
  <w:style w:type="character" w:customStyle="1" w:styleId="HeaderChar">
    <w:name w:val="Header Char"/>
    <w:semiHidden/>
    <w:locked/>
    <w:rsid w:val="00877B5A"/>
    <w:rPr>
      <w:sz w:val="20"/>
    </w:rPr>
  </w:style>
  <w:style w:type="character" w:customStyle="1" w:styleId="MTEquationSection">
    <w:name w:val="MTEquationSection"/>
    <w:rsid w:val="00877B5A"/>
    <w:rPr>
      <w:color w:val="FF0000"/>
      <w:sz w:val="20"/>
    </w:rPr>
  </w:style>
  <w:style w:type="character" w:customStyle="1" w:styleId="BodyTextIndent2Char">
    <w:name w:val="Body Text Indent 2 Char"/>
    <w:semiHidden/>
    <w:locked/>
    <w:rsid w:val="00877B5A"/>
    <w:rPr>
      <w:sz w:val="20"/>
    </w:rPr>
  </w:style>
  <w:style w:type="paragraph" w:customStyle="1" w:styleId="13">
    <w:name w:val="Абзац списка1"/>
    <w:basedOn w:val="a"/>
    <w:rsid w:val="00877B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rmal (Web)"/>
    <w:basedOn w:val="a"/>
    <w:rsid w:val="00877B5A"/>
    <w:pPr>
      <w:spacing w:before="100" w:beforeAutospacing="1" w:after="100" w:afterAutospacing="1"/>
    </w:pPr>
  </w:style>
  <w:style w:type="character" w:customStyle="1" w:styleId="BalloonTextChar">
    <w:name w:val="Balloon Text Char"/>
    <w:semiHidden/>
    <w:locked/>
    <w:rsid w:val="00877B5A"/>
    <w:rPr>
      <w:rFonts w:ascii="Tahoma" w:hAnsi="Tahoma"/>
      <w:sz w:val="16"/>
      <w:lang w:val="ru-RU" w:eastAsia="ru-RU"/>
    </w:rPr>
  </w:style>
  <w:style w:type="character" w:customStyle="1" w:styleId="xmlemitalic">
    <w:name w:val="xml_em_italic"/>
    <w:rsid w:val="00877B5A"/>
  </w:style>
  <w:style w:type="character" w:styleId="HTML">
    <w:name w:val="HTML Code"/>
    <w:semiHidden/>
    <w:rsid w:val="00877B5A"/>
    <w:rPr>
      <w:rFonts w:ascii="Courier New" w:hAnsi="Courier New"/>
      <w:sz w:val="20"/>
    </w:rPr>
  </w:style>
  <w:style w:type="character" w:customStyle="1" w:styleId="BodyTextChar">
    <w:name w:val="Body Text Char"/>
    <w:semiHidden/>
    <w:locked/>
    <w:rsid w:val="00877B5A"/>
    <w:rPr>
      <w:sz w:val="20"/>
    </w:rPr>
  </w:style>
  <w:style w:type="character" w:customStyle="1" w:styleId="BodyText2Char">
    <w:name w:val="Body Text 2 Char"/>
    <w:semiHidden/>
    <w:locked/>
    <w:rsid w:val="00877B5A"/>
    <w:rPr>
      <w:sz w:val="20"/>
    </w:rPr>
  </w:style>
  <w:style w:type="character" w:customStyle="1" w:styleId="25">
    <w:name w:val="Знак Знак2"/>
    <w:rsid w:val="00877B5A"/>
    <w:rPr>
      <w:rFonts w:ascii="Tahoma" w:hAnsi="Tahoma"/>
      <w:sz w:val="16"/>
    </w:rPr>
  </w:style>
  <w:style w:type="character" w:customStyle="1" w:styleId="14">
    <w:name w:val="Знак Знак1"/>
    <w:rsid w:val="00877B5A"/>
    <w:rPr>
      <w:sz w:val="28"/>
      <w:lang w:val="ru-RU" w:eastAsia="ru-RU"/>
    </w:rPr>
  </w:style>
  <w:style w:type="character" w:customStyle="1" w:styleId="af6">
    <w:name w:val="Знак Знак"/>
    <w:rsid w:val="00877B5A"/>
    <w:rPr>
      <w:sz w:val="28"/>
      <w:lang w:val="ru-RU" w:eastAsia="ru-RU"/>
    </w:rPr>
  </w:style>
  <w:style w:type="paragraph" w:customStyle="1" w:styleId="15">
    <w:name w:val="Знак Знак1 Знак Знак"/>
    <w:basedOn w:val="a"/>
    <w:rsid w:val="00877B5A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877B5A"/>
    <w:pPr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link w:val="33"/>
    <w:semiHidden/>
    <w:locked/>
    <w:rsid w:val="00877B5A"/>
    <w:rPr>
      <w:sz w:val="16"/>
      <w:szCs w:val="16"/>
      <w:lang w:val="en-US" w:eastAsia="ru-RU" w:bidi="ar-SA"/>
    </w:rPr>
  </w:style>
  <w:style w:type="character" w:customStyle="1" w:styleId="35">
    <w:name w:val="Знак Знак3"/>
    <w:rsid w:val="00877B5A"/>
    <w:rPr>
      <w:rFonts w:eastAsia="Times New Roman"/>
      <w:b/>
      <w:sz w:val="20"/>
      <w:lang w:val="uk-UA" w:eastAsia="ru-RU"/>
    </w:rPr>
  </w:style>
  <w:style w:type="paragraph" w:styleId="af7">
    <w:name w:val="caption"/>
    <w:basedOn w:val="a"/>
    <w:next w:val="a"/>
    <w:qFormat/>
    <w:rsid w:val="00877B5A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rsid w:val="00877B5A"/>
    <w:rPr>
      <w:rFonts w:eastAsia="Times New Roman"/>
      <w:sz w:val="20"/>
      <w:lang w:val="uk-UA" w:eastAsia="ru-RU"/>
    </w:rPr>
  </w:style>
  <w:style w:type="paragraph" w:customStyle="1" w:styleId="af8">
    <w:name w:val="ТЕСТ"/>
    <w:basedOn w:val="a"/>
    <w:rsid w:val="00877B5A"/>
    <w:pPr>
      <w:spacing w:before="240"/>
      <w:jc w:val="both"/>
    </w:pPr>
    <w:rPr>
      <w:b/>
      <w:sz w:val="20"/>
      <w:szCs w:val="28"/>
      <w:lang w:val="uk-UA"/>
    </w:rPr>
  </w:style>
  <w:style w:type="character" w:customStyle="1" w:styleId="32">
    <w:name w:val="Основной текст с отступом 3 Знак"/>
    <w:link w:val="31"/>
    <w:locked/>
    <w:rsid w:val="00877B5A"/>
    <w:rPr>
      <w:sz w:val="24"/>
      <w:lang w:val="uk-UA" w:eastAsia="ru-RU" w:bidi="ar-SA"/>
    </w:rPr>
  </w:style>
  <w:style w:type="character" w:customStyle="1" w:styleId="16">
    <w:name w:val="Замещающий текст1"/>
    <w:semiHidden/>
    <w:rsid w:val="00877B5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png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e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8.jpe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jpeg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image" Target="media/image26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13930</Words>
  <Characters>7941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Збірник тестових питань</vt:lpstr>
    </vt:vector>
  </TitlesOfParts>
  <Company>JTK</Company>
  <LinksUpToDate>false</LinksUpToDate>
  <CharactersWithSpaces>21828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Збірник тестових питань</dc:title>
  <dc:creator>Андрей</dc:creator>
  <cp:lastModifiedBy>Andrew Tkachuk</cp:lastModifiedBy>
  <cp:revision>2</cp:revision>
  <cp:lastPrinted>2015-03-30T11:55:00Z</cp:lastPrinted>
  <dcterms:created xsi:type="dcterms:W3CDTF">2020-04-16T10:26:00Z</dcterms:created>
  <dcterms:modified xsi:type="dcterms:W3CDTF">2020-04-16T10:26:00Z</dcterms:modified>
</cp:coreProperties>
</file>