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1A" w:rsidRDefault="00B4501A" w:rsidP="00B450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01A" w:rsidRPr="00D51D8D" w:rsidRDefault="00B4501A" w:rsidP="00B450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B4501A" w:rsidRDefault="00B4501A" w:rsidP="00B450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вибіркової навчальної дисципліни </w:t>
      </w:r>
      <w:r w:rsidRPr="009D18F1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Комп'ютерне конструювання і моделювання</w:t>
      </w:r>
      <w:r w:rsidRPr="009D18F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4501A" w:rsidRPr="00A57399" w:rsidRDefault="00B4501A" w:rsidP="00B450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7399">
        <w:rPr>
          <w:rFonts w:ascii="Times New Roman" w:hAnsi="Times New Roman" w:cs="Times New Roman"/>
          <w:sz w:val="20"/>
          <w:szCs w:val="20"/>
        </w:rPr>
        <w:t>(назва навчальної дисципліни)</w:t>
      </w:r>
    </w:p>
    <w:p w:rsidR="00B4501A" w:rsidRDefault="00B4501A" w:rsidP="00B450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спеціальностями 133 «Галузеве машинобудування», 131 «Прикладна механіка»</w:t>
      </w:r>
    </w:p>
    <w:p w:rsidR="00B4501A" w:rsidRDefault="00B4501A" w:rsidP="00B450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рівня «бакалавр»</w:t>
      </w:r>
    </w:p>
    <w:p w:rsidR="00D2169C" w:rsidRPr="00D15E5A" w:rsidRDefault="00D2169C" w:rsidP="00B75CB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чому головний недолік низької якості сітки у дослідженнях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скінченних елементів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дозволяє оцінювати міцність виробів з використанням таких критеріїв міцності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Мізеса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критерій енергії формозміни) визначає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Мізеса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можна застосовувати для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Критерій максимального напруження зсуву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Критерій Мора-Кулона (критерій внутрішнього тертя) призначений для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Максимального нормального напруження призначений для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 конкретного критерію міцності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здійснюється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Після виконання розрахунку користувачу стають доступними наступні діаграми результатів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Кінематичні граничні умови можуть задаватися на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Тепловий аналіз може бути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моделі до аналізу найчастіше зводиться до 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лінійному статичному аналізі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SolidWorks 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вважається, що 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аналізі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SolidWorks</w:t>
            </w:r>
            <w:r w:rsidRPr="00B4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 w:rsidRPr="00B4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дискретизація відбувається за рахунок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кожного кінцевого елемента в процесі розрахунку вираховується матриця 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Добуток матриці жорсткості на стовбець переміщень у вузлах дають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Граничні умови поділяють на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взаємодії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SolidWorks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Якщо в збірці присутні декілька незалежних тіл, то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статичному лінійному аналізі в модулі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вважається, що 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 w:rsidP="0061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 типи скінченних елементів можуть мати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 w:rsidP="0061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SolidWorks</w:t>
            </w:r>
            <w:r w:rsidRPr="00B4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починаючи з версій 2006 року дозволяє в 1 моделі поєднувати 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 w:rsidP="0061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Гідридні сітки працездатні 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Елементи типу балок/стержнів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Лінійний статичний аналіз дійсний якщо: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Генерація сітки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Будь-яка зміна в геометрії, умовах контакту або опціях сітки вимагає: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пружності використовується в таких дослідженнях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зсуву використовується в таких дослідженнях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Коефіцієнт Пуассона використовується в таких дослідженнях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Існують наступні типи навантаження: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Дискретизація об’ємної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твердотілої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деталі проводиться: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Дискретизація це: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Просторові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тетраедральні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елементи можуть бути наступних типів 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Параболічні скінченні елементи крім вузлів у вершинах мають вузли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Гібридні сітки функціональні 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Обробка (аналіз) збірок деталей та окремих деталей здійснюється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лінійного аналізу доступні такі моделі механіки матеріалів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створенні елементу (поверхневої деталі) по перерізах з 3-х і більше ескізів 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Зафіксована геометрія в модулі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 бути застосована для (вибрати найбільш повну відповідь):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Обмеження симетрія в модулі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 бути застосоване для (вибрати найбільш повну відповідь):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Обмеження Ролик/повзун в модулі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 бути застосоване для (вибрати найбільш правильну відповідь):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Обмеження Зафіксований шарнір в модулі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 бути застосоване для (вибрати найбільш повну відповідь):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Обмеження Використовувати довідкову геометрію в модулі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 бути застосоване для (вибрати найбільш повну відповідь):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Обмеження На плоских гранях в модулі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 бути застосоване для (вибрати найбільш повну відповідь):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Обмеження На циліндричних гранях в модулі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 бути застосоване для (вибрати найбільш повну відповідь):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Можна прикладати такі види тиску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тяжіння в дослідженні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Можна використовувати дистанційне навантаження, якщо вилучений компонент в достатній мірі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Створювана сітка залежить від наступних факторів:</w:t>
            </w: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1A" w:rsidTr="00227793">
        <w:trPr>
          <w:trHeight w:val="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Параметром управління сіткою є:</w:t>
            </w: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 закріплення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2C22C72" wp14:editId="2E2FE722">
                  <wp:extent cx="2286000" cy="164431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899" cy="168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даному рисунку показані 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76AE5D93" wp14:editId="1A48B602">
                  <wp:extent cx="2139438" cy="1139588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616"/>
                          <a:stretch/>
                        </pic:blipFill>
                        <pic:spPr bwMode="auto">
                          <a:xfrm>
                            <a:off x="0" y="0"/>
                            <a:ext cx="2180991" cy="1161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 епюру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2346ECE" wp14:editId="208BA862">
                  <wp:extent cx="2312571" cy="1235123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021" cy="124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noProof/>
              </w:rPr>
              <w:drawing>
                <wp:inline distT="0" distB="0" distL="0" distR="0" wp14:anchorId="345FA91B" wp14:editId="54E7428E">
                  <wp:extent cx="2292985" cy="174117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4E0B4DF" wp14:editId="3B877CDE">
                  <wp:extent cx="2677636" cy="1060450"/>
                  <wp:effectExtent l="0" t="0" r="889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627" cy="106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1803BEE" wp14:editId="2F87CD8A">
                  <wp:extent cx="1573770" cy="889000"/>
                  <wp:effectExtent l="0" t="0" r="762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230" cy="89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C639AD0" wp14:editId="14371B5F">
                  <wp:extent cx="2533650" cy="10679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550" cy="107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2555A3E9" wp14:editId="617DE3A8">
                  <wp:extent cx="2299335" cy="1859462"/>
                  <wp:effectExtent l="0" t="0" r="571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404" cy="1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наступною формулою розраховується</w:t>
            </w: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2(1+V)</m:t>
                    </m:r>
                  </m:den>
                </m:f>
              </m:oMath>
            </m:oMathPara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Чим менше радіус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скруглення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деталі тим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Якщо прикласти навантаження до нестійкої конструкції, вона буде переміщатися та/або обертатися, як тверде тіло, у такому випадку необхідно (вибрати найбільш повну відповідь): 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Опція "Податлива пружина" призводить до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полягає в тому, що: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зміні температури деформацію дорівнює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Теплові деформації визначаються як напруження в зв’язку зі зміною: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Лінійний коефіцієнт теплового розширення має розмірність (по СІ)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показана епюра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9AAA701" wp14:editId="12D59793">
                  <wp:extent cx="1917510" cy="1174812"/>
                  <wp:effectExtent l="0" t="0" r="6985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315" cy="118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кручені валу максимальні напруження зсуву виникають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1628895" wp14:editId="1C1EA781">
                  <wp:extent cx="1849271" cy="1957146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0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257" cy="199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6AF01FE7" wp14:editId="1904E133">
                  <wp:extent cx="1400175" cy="8477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 модель механіки матеріалу доступна в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FC4F599" wp14:editId="520EC07A">
                  <wp:extent cx="2584450" cy="541435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2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52" cy="545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6FD66C3" wp14:editId="625BFC43">
                  <wp:extent cx="1771343" cy="1622425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3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918" cy="1624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972DAEA" wp14:editId="26451CB3">
                  <wp:extent cx="2298700" cy="970370"/>
                  <wp:effectExtent l="0" t="0" r="6350" b="127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4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053" cy="98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Автоматичний генератор сітки створює сітку на основі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 створеної сітки можна оцінити по кількості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можливо згенерувати наступні пити скінченних елементів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 (який) з типів скінченних елементів, що доступні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є одновимірними 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чином в статичному дослідженні можна створити температурні деформації: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являються результати статичного аналізу достатніми при дії багатократного циклічного навантаження на деталь?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симетрії не допустимо для таких досліджень (дослідження) як: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Сітка чорнової якості в автоматичному генераторі сітки дозволяє створити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твердотілій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геометрії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зображено</w:t>
            </w:r>
          </w:p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35CB47" wp14:editId="14C44D6B">
                  <wp:extent cx="1492370" cy="1549222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954" cy="155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зображено</w:t>
            </w:r>
          </w:p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9DAC7A1" wp14:editId="69294972">
                  <wp:extent cx="1578634" cy="1400724"/>
                  <wp:effectExtent l="0" t="0" r="254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186" cy="140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Чому при інших рівних умовах параболічні елементи дають більшу точність?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Кожен вузол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скінченноелементної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сітки в статичних задачах має наступну кількість ступенів свободи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Спряження показаних сферичних деталей доцільно здійснювати</w:t>
            </w: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FF39212" wp14:editId="6E37BFD0">
                  <wp:extent cx="1785668" cy="1420031"/>
                  <wp:effectExtent l="0" t="0" r="5080" b="889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70" cy="142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сила діє на деталь?</w:t>
            </w:r>
          </w:p>
          <w:p w:rsidR="00B4501A" w:rsidRDefault="00B4501A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BC67164" wp14:editId="36F8F9A6">
                  <wp:extent cx="2951574" cy="1630393"/>
                  <wp:effectExtent l="0" t="0" r="1270" b="825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259" cy="16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методом можна прикласти показану силу?</w:t>
            </w:r>
          </w:p>
          <w:p w:rsidR="00B4501A" w:rsidRDefault="0061780C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995E79E" wp14:editId="16E367FA">
                  <wp:extent cx="2326005" cy="1371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097" cy="137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Отримані результати дослідження показали, що на ділянці 1 діє напруження – (+107,9 МПа), а на ділянці 2 – (-48,5 МПа). Які ці напруження?</w:t>
            </w:r>
          </w:p>
          <w:p w:rsidR="00B4501A" w:rsidRDefault="0061780C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B21">
              <w:rPr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61BFE754" wp14:editId="1A1A6B04">
                  <wp:extent cx="2333540" cy="1782607"/>
                  <wp:effectExtent l="0" t="0" r="0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/>
                          <a:srcRect l="33078" r="4901"/>
                          <a:stretch/>
                        </pic:blipFill>
                        <pic:spPr bwMode="auto">
                          <a:xfrm>
                            <a:off x="0" y="0"/>
                            <a:ext cx="2375378" cy="181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Отримані результати дослідження показали, що на ділянці 1 діє напруження – (-102,6 МПа), а на ділянці 2 – (+41,7 МПа). Які ці напруження?</w:t>
            </w:r>
          </w:p>
          <w:p w:rsidR="00B4501A" w:rsidRDefault="0061780C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07823BF" wp14:editId="7C003DDC">
                  <wp:extent cx="2276614" cy="1487557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/>
                          <a:srcRect l="32976"/>
                          <a:stretch/>
                        </pic:blipFill>
                        <pic:spPr bwMode="auto">
                          <a:xfrm>
                            <a:off x="0" y="0"/>
                            <a:ext cx="2300691" cy="1503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4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PhotoView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360 дозволяє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DisplayManager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містить в собі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Рівняння дозволяють визначати 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допомогою рівнянь можна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Сітка чорнової якості в автоматичному генераторі сітки дозволяє створити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твердотілій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геометрії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Сітка високої якості в автоматичному генераторі сітки дозволяє створити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твердотілій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геометрії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Pr="00D3763B" w:rsidRDefault="00D3763B" w:rsidP="00D3763B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Наступна функція (</w:t>
            </w:r>
            <w:proofErr w:type="spellStart"/>
            <w:r w:rsidRPr="005A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</w:t>
            </w:r>
            <w:proofErr w:type="spellEnd"/>
            <w:r w:rsidRPr="005A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(a)) у рівняннях 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Pr="00D3763B" w:rsidRDefault="00D3763B" w:rsidP="00D3763B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Наступна функція (</w:t>
            </w:r>
            <w:proofErr w:type="spellStart"/>
            <w:r w:rsidRPr="005A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5A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(a)) у рівняннях 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Існують наступні типи датчиків: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Данні моделювання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Масові властивості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Перевірка інтерференції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Близькість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Зовнішній вигляд визначає: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Зовнішній вигляд моделі: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 являється: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Основним стандартним блоком програмного забезпечення механічного проектування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являється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деталей можуть містити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багатотільних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деталях можна з точністю розміщувати деталі, використовуючи наступні спряження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Ескіз на даному рисунку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24A6D41F" wp14:editId="2F245F10">
                  <wp:extent cx="1075690" cy="1661160"/>
                  <wp:effectExtent l="0" t="6985" r="3175" b="317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29"/>
                          <a:srcRect l="8935"/>
                          <a:stretch/>
                        </pic:blipFill>
                        <pic:spPr bwMode="auto">
                          <a:xfrm rot="5400000">
                            <a:off x="0" y="0"/>
                            <a:ext cx="1075690" cy="166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Шаблони документів являються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Пакети систем автоматизованого проектування (САПР) обробляють моделі наступними способами: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активного документа можна відкрити пов'язані файли таким чином:</w:t>
            </w: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можна використовувати параметри формування сітки для балок?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Сітка на основі кривизни створює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Керувати сіткою можна через використання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існує два основних методи для підвищення точності результатів статичних досліджень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Концепція h-методу використається для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Концепція p-методу полягає в 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 Цільова точність являє собою 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Сингулярність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відбуваються в місцях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Функцію Дослідження руху можна використовувати для:</w:t>
            </w: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Часова шкала є: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Часова шкала розташовується: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Часова шкала відображає: </w:t>
            </w:r>
          </w:p>
        </w:tc>
      </w:tr>
      <w:tr w:rsidR="00B4501A" w:rsidTr="002277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дослідження руху для моделювання руху компонента або збірки доступні наступні елементи</w:t>
            </w:r>
          </w:p>
        </w:tc>
      </w:tr>
      <w:tr w:rsidR="00227793" w:rsidRPr="00263B21" w:rsidTr="00227793">
        <w:tc>
          <w:tcPr>
            <w:tcW w:w="846" w:type="dxa"/>
          </w:tcPr>
          <w:p w:rsidR="00227793" w:rsidRPr="00263B21" w:rsidRDefault="00227793" w:rsidP="00E24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</w:t>
            </w:r>
            <w:r w:rsidRPr="00263B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</w:tcPr>
          <w:p w:rsidR="00227793" w:rsidRPr="00263B21" w:rsidRDefault="00227793" w:rsidP="00E2483B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sz w:val="24"/>
                <w:szCs w:val="24"/>
              </w:rPr>
              <w:t>В дослідження руху для моделювання руху компонента або збірки доступні наступні елементи</w:t>
            </w:r>
          </w:p>
        </w:tc>
      </w:tr>
      <w:tr w:rsidR="00227793" w:rsidRPr="00D15E5A" w:rsidTr="00227793">
        <w:tc>
          <w:tcPr>
            <w:tcW w:w="846" w:type="dxa"/>
          </w:tcPr>
          <w:p w:rsidR="00227793" w:rsidRPr="00D15E5A" w:rsidRDefault="00227793" w:rsidP="00E248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  <w:r w:rsidRPr="00D15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227793" w:rsidRPr="00D15E5A" w:rsidRDefault="00227793" w:rsidP="00E2483B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Показана піктограма  </w:t>
            </w:r>
            <w:r w:rsidRPr="00D15E5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uk-UA"/>
              </w:rPr>
              <w:drawing>
                <wp:inline distT="0" distB="0" distL="0" distR="0" wp14:anchorId="39E29521" wp14:editId="447FE02A">
                  <wp:extent cx="360300" cy="300250"/>
                  <wp:effectExtent l="0" t="0" r="1905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2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10" cy="30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означає </w:t>
            </w:r>
          </w:p>
        </w:tc>
      </w:tr>
      <w:tr w:rsidR="00227793" w:rsidRPr="00D15E5A" w:rsidTr="00227793">
        <w:tc>
          <w:tcPr>
            <w:tcW w:w="846" w:type="dxa"/>
          </w:tcPr>
          <w:p w:rsidR="00227793" w:rsidRPr="00D15E5A" w:rsidRDefault="00227793" w:rsidP="00E248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227793" w:rsidRPr="00D15E5A" w:rsidRDefault="00227793" w:rsidP="00E2483B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Показана піктограма  </w:t>
            </w:r>
            <w:r w:rsidRPr="00D15E5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uk-UA"/>
              </w:rPr>
              <w:drawing>
                <wp:inline distT="0" distB="0" distL="0" distR="0" wp14:anchorId="3A4BBA15" wp14:editId="062E8ED9">
                  <wp:extent cx="285750" cy="2762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3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означає</w:t>
            </w:r>
          </w:p>
        </w:tc>
      </w:tr>
      <w:tr w:rsidR="00227793" w:rsidRPr="00D15E5A" w:rsidTr="00227793">
        <w:tc>
          <w:tcPr>
            <w:tcW w:w="846" w:type="dxa"/>
          </w:tcPr>
          <w:p w:rsidR="00227793" w:rsidRPr="00D15E5A" w:rsidRDefault="00227793" w:rsidP="00E248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227793" w:rsidRPr="00D15E5A" w:rsidRDefault="00227793" w:rsidP="00E2483B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Показана піктограма  </w:t>
            </w:r>
            <w:r w:rsidRPr="00D15E5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uk-UA"/>
              </w:rPr>
              <w:drawing>
                <wp:inline distT="0" distB="0" distL="0" distR="0" wp14:anchorId="3AE19B60" wp14:editId="7C12778E">
                  <wp:extent cx="304800" cy="2952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4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означає</w:t>
            </w:r>
          </w:p>
        </w:tc>
      </w:tr>
      <w:tr w:rsidR="00227793" w:rsidRPr="00D15E5A" w:rsidTr="00227793">
        <w:tc>
          <w:tcPr>
            <w:tcW w:w="846" w:type="dxa"/>
          </w:tcPr>
          <w:p w:rsidR="00227793" w:rsidRPr="00D15E5A" w:rsidRDefault="00227793" w:rsidP="00E248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227793" w:rsidRPr="00D15E5A" w:rsidRDefault="00227793" w:rsidP="00E2483B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Показана піктограма  </w:t>
            </w:r>
            <w:r w:rsidRPr="00D15E5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uk-UA"/>
              </w:rPr>
              <w:drawing>
                <wp:inline distT="0" distB="0" distL="0" distR="0" wp14:anchorId="24A21DAF" wp14:editId="7A599B23">
                  <wp:extent cx="285750" cy="2762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5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означає</w:t>
            </w:r>
          </w:p>
        </w:tc>
      </w:tr>
      <w:tr w:rsidR="00227793" w:rsidRPr="00D15E5A" w:rsidTr="00227793">
        <w:tc>
          <w:tcPr>
            <w:tcW w:w="846" w:type="dxa"/>
          </w:tcPr>
          <w:p w:rsidR="00227793" w:rsidRPr="00D15E5A" w:rsidRDefault="00227793" w:rsidP="00E248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227793" w:rsidRPr="00D15E5A" w:rsidRDefault="00227793" w:rsidP="00E2483B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Показана піктограма  </w:t>
            </w:r>
            <w:r w:rsidRPr="00D15E5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uk-UA"/>
              </w:rPr>
              <w:drawing>
                <wp:inline distT="0" distB="0" distL="0" distR="0" wp14:anchorId="5FBD8565" wp14:editId="04B34F8F">
                  <wp:extent cx="304800" cy="27622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7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означає</w:t>
            </w:r>
          </w:p>
        </w:tc>
      </w:tr>
      <w:tr w:rsidR="00227793" w:rsidRPr="00D15E5A" w:rsidTr="00227793">
        <w:tc>
          <w:tcPr>
            <w:tcW w:w="846" w:type="dxa"/>
          </w:tcPr>
          <w:p w:rsidR="00227793" w:rsidRPr="00D15E5A" w:rsidRDefault="00227793" w:rsidP="00E248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227793" w:rsidRPr="00D15E5A" w:rsidRDefault="00227793" w:rsidP="00E2483B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Показана піктограма  </w:t>
            </w:r>
            <w:r w:rsidRPr="00D15E5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uk-UA"/>
              </w:rPr>
              <w:drawing>
                <wp:inline distT="0" distB="0" distL="0" distR="0" wp14:anchorId="4183AA63" wp14:editId="732C5EB2">
                  <wp:extent cx="304800" cy="2857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означає</w:t>
            </w:r>
          </w:p>
        </w:tc>
      </w:tr>
      <w:tr w:rsidR="00227793" w:rsidRPr="00D15E5A" w:rsidTr="00227793">
        <w:tc>
          <w:tcPr>
            <w:tcW w:w="846" w:type="dxa"/>
          </w:tcPr>
          <w:p w:rsidR="00227793" w:rsidRPr="00D15E5A" w:rsidRDefault="00227793" w:rsidP="00E248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227793" w:rsidRPr="00D15E5A" w:rsidRDefault="00227793" w:rsidP="00E2483B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Існують такі стандарти базових баз:</w:t>
            </w:r>
          </w:p>
        </w:tc>
      </w:tr>
      <w:tr w:rsidR="00227793" w:rsidRPr="00D15E5A" w:rsidTr="00227793">
        <w:tc>
          <w:tcPr>
            <w:tcW w:w="846" w:type="dxa"/>
          </w:tcPr>
          <w:p w:rsidR="00227793" w:rsidRPr="00D15E5A" w:rsidRDefault="00227793" w:rsidP="00E248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227793" w:rsidRPr="00D15E5A" w:rsidRDefault="00227793" w:rsidP="00E2483B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Існують такі стандарти базових баз:</w:t>
            </w:r>
          </w:p>
        </w:tc>
      </w:tr>
      <w:tr w:rsidR="00227793" w:rsidRPr="00D15E5A" w:rsidTr="00227793">
        <w:tc>
          <w:tcPr>
            <w:tcW w:w="846" w:type="dxa"/>
          </w:tcPr>
          <w:p w:rsidR="00227793" w:rsidRPr="00D15E5A" w:rsidRDefault="00227793" w:rsidP="00E248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227793" w:rsidRPr="00D15E5A" w:rsidRDefault="00227793" w:rsidP="00E2483B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Існують такі стандарти базових баз:</w:t>
            </w:r>
          </w:p>
        </w:tc>
      </w:tr>
      <w:tr w:rsidR="00227793" w:rsidRPr="00D15E5A" w:rsidTr="00227793">
        <w:tc>
          <w:tcPr>
            <w:tcW w:w="846" w:type="dxa"/>
          </w:tcPr>
          <w:p w:rsidR="00227793" w:rsidRPr="00D15E5A" w:rsidRDefault="00227793" w:rsidP="00E248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227793" w:rsidRPr="00D15E5A" w:rsidRDefault="00227793" w:rsidP="00E2483B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Наступна тригонометрична функція (</w:t>
            </w:r>
            <w:proofErr w:type="spellStart"/>
            <w:r w:rsidRPr="00DC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arcsin</w:t>
            </w:r>
            <w:proofErr w:type="spellEnd"/>
            <w:r w:rsidRPr="00DC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у рівняннях </w:t>
            </w:r>
          </w:p>
        </w:tc>
      </w:tr>
    </w:tbl>
    <w:p w:rsidR="009C1C93" w:rsidRPr="00227793" w:rsidRDefault="009C1C93" w:rsidP="00654AC7">
      <w:pPr>
        <w:jc w:val="center"/>
        <w:rPr>
          <w:noProof/>
          <w:color w:val="000000" w:themeColor="text1"/>
          <w:lang w:eastAsia="uk-UA"/>
        </w:rPr>
      </w:pPr>
    </w:p>
    <w:p w:rsidR="009E72EA" w:rsidRPr="00D15E5A" w:rsidRDefault="009E72EA" w:rsidP="00654AC7">
      <w:pPr>
        <w:jc w:val="center"/>
        <w:rPr>
          <w:noProof/>
          <w:color w:val="000000" w:themeColor="text1"/>
          <w:lang w:eastAsia="uk-UA"/>
        </w:rPr>
      </w:pPr>
    </w:p>
    <w:p w:rsidR="009E72EA" w:rsidRPr="00D15E5A" w:rsidRDefault="009E72EA" w:rsidP="00654AC7">
      <w:pPr>
        <w:jc w:val="center"/>
        <w:rPr>
          <w:noProof/>
          <w:color w:val="000000" w:themeColor="text1"/>
          <w:lang w:eastAsia="uk-UA"/>
        </w:rPr>
      </w:pPr>
    </w:p>
    <w:p w:rsidR="009E72EA" w:rsidRPr="00D15E5A" w:rsidRDefault="009E72EA" w:rsidP="00654AC7">
      <w:pPr>
        <w:jc w:val="center"/>
        <w:rPr>
          <w:noProof/>
          <w:color w:val="000000" w:themeColor="text1"/>
          <w:lang w:eastAsia="uk-UA"/>
        </w:rPr>
      </w:pPr>
    </w:p>
    <w:p w:rsidR="009E72EA" w:rsidRPr="00D15E5A" w:rsidRDefault="009E72EA" w:rsidP="00654AC7">
      <w:pPr>
        <w:jc w:val="center"/>
        <w:rPr>
          <w:noProof/>
          <w:color w:val="000000" w:themeColor="text1"/>
          <w:lang w:eastAsia="uk-UA"/>
        </w:rPr>
      </w:pPr>
    </w:p>
    <w:sectPr w:rsidR="009E72EA" w:rsidRPr="00D15E5A" w:rsidSect="00BE4920">
      <w:headerReference w:type="default" r:id="rId3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F24" w:rsidRDefault="00B27F24" w:rsidP="00D65CFA">
      <w:pPr>
        <w:spacing w:after="0" w:line="240" w:lineRule="auto"/>
      </w:pPr>
      <w:r>
        <w:separator/>
      </w:r>
    </w:p>
  </w:endnote>
  <w:endnote w:type="continuationSeparator" w:id="0">
    <w:p w:rsidR="00B27F24" w:rsidRDefault="00B27F24" w:rsidP="00D6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F24" w:rsidRDefault="00B27F24" w:rsidP="00D65CFA">
      <w:pPr>
        <w:spacing w:after="0" w:line="240" w:lineRule="auto"/>
      </w:pPr>
      <w:r>
        <w:separator/>
      </w:r>
    </w:p>
  </w:footnote>
  <w:footnote w:type="continuationSeparator" w:id="0">
    <w:p w:rsidR="00B27F24" w:rsidRDefault="00B27F24" w:rsidP="00D6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554"/>
      <w:gridCol w:w="6941"/>
    </w:tblGrid>
    <w:tr w:rsidR="00B4501A" w:rsidTr="00C70120">
      <w:trPr>
        <w:cantSplit/>
        <w:trHeight w:val="709"/>
      </w:trPr>
      <w:tc>
        <w:tcPr>
          <w:tcW w:w="2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501A" w:rsidRDefault="00B4501A" w:rsidP="00B4501A">
          <w:pPr>
            <w:pStyle w:val="a8"/>
            <w:jc w:val="center"/>
            <w:rPr>
              <w:bCs/>
            </w:rPr>
          </w:pPr>
          <w:r>
            <w:rPr>
              <w:rFonts w:ascii="Arial" w:hAnsi="Arial" w:cs="Arial"/>
              <w:bCs/>
              <w:color w:val="333399"/>
            </w:rPr>
            <w:t>Житомирська політехніка</w:t>
          </w:r>
        </w:p>
      </w:tc>
      <w:tc>
        <w:tcPr>
          <w:tcW w:w="694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hideMark/>
        </w:tcPr>
        <w:p w:rsidR="00B4501A" w:rsidRDefault="00B4501A" w:rsidP="00B4501A">
          <w:pPr>
            <w:pStyle w:val="a8"/>
            <w:jc w:val="center"/>
            <w:rPr>
              <w:rFonts w:ascii="Arial" w:hAnsi="Arial" w:cs="Arial"/>
              <w:b/>
              <w:color w:val="333399"/>
              <w:sz w:val="24"/>
              <w:szCs w:val="24"/>
            </w:rPr>
          </w:pPr>
          <w:r>
            <w:rPr>
              <w:rFonts w:ascii="Arial" w:hAnsi="Arial" w:cs="Arial"/>
              <w:b/>
              <w:color w:val="333399"/>
            </w:rPr>
            <w:t>Міністерство освіти і науки України</w:t>
          </w:r>
        </w:p>
        <w:p w:rsidR="00B4501A" w:rsidRDefault="00B4501A" w:rsidP="00B4501A">
          <w:pPr>
            <w:pStyle w:val="a8"/>
            <w:jc w:val="center"/>
            <w:rPr>
              <w:rFonts w:ascii="Times New Roman" w:hAnsi="Times New Roman" w:cs="Times New Roman"/>
              <w:b/>
              <w:color w:val="333399"/>
            </w:rPr>
          </w:pPr>
          <w:r>
            <w:rPr>
              <w:rFonts w:ascii="Arial" w:hAnsi="Arial" w:cs="Arial"/>
              <w:b/>
              <w:color w:val="333399"/>
            </w:rPr>
            <w:t>Державний університет «Житомирська політехніка»</w:t>
          </w:r>
        </w:p>
      </w:tc>
    </w:tr>
  </w:tbl>
  <w:p w:rsidR="00B4501A" w:rsidRDefault="00B450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AC4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01C7B"/>
    <w:multiLevelType w:val="hybridMultilevel"/>
    <w:tmpl w:val="AAD4F52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2417B"/>
    <w:multiLevelType w:val="hybridMultilevel"/>
    <w:tmpl w:val="9CD299C6"/>
    <w:lvl w:ilvl="0" w:tplc="337A31A6">
      <w:start w:val="1"/>
      <w:numFmt w:val="russianUpper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36F688A"/>
    <w:multiLevelType w:val="hybridMultilevel"/>
    <w:tmpl w:val="6FC207A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A0E1F"/>
    <w:multiLevelType w:val="hybridMultilevel"/>
    <w:tmpl w:val="C088B44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C34DD"/>
    <w:multiLevelType w:val="hybridMultilevel"/>
    <w:tmpl w:val="7E8C57B2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41B31C5"/>
    <w:multiLevelType w:val="hybridMultilevel"/>
    <w:tmpl w:val="0FC0893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32049"/>
    <w:multiLevelType w:val="hybridMultilevel"/>
    <w:tmpl w:val="7E5E765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F3941"/>
    <w:multiLevelType w:val="hybridMultilevel"/>
    <w:tmpl w:val="1158A1E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15681"/>
    <w:multiLevelType w:val="hybridMultilevel"/>
    <w:tmpl w:val="BA281AE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B4E80"/>
    <w:multiLevelType w:val="hybridMultilevel"/>
    <w:tmpl w:val="69FE9362"/>
    <w:lvl w:ilvl="0" w:tplc="F38A78F6">
      <w:start w:val="1"/>
      <w:numFmt w:val="russianUpper"/>
      <w:lvlText w:val="%1."/>
      <w:lvlJc w:val="left"/>
      <w:pPr>
        <w:ind w:left="9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0AAA4CFA"/>
    <w:multiLevelType w:val="hybridMultilevel"/>
    <w:tmpl w:val="7A2C45F8"/>
    <w:lvl w:ilvl="0" w:tplc="BDF01286">
      <w:start w:val="1"/>
      <w:numFmt w:val="russianUpper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105423F1"/>
    <w:multiLevelType w:val="hybridMultilevel"/>
    <w:tmpl w:val="1F64C4D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203D5"/>
    <w:multiLevelType w:val="hybridMultilevel"/>
    <w:tmpl w:val="67FA6BB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11A77A52"/>
    <w:multiLevelType w:val="hybridMultilevel"/>
    <w:tmpl w:val="E7D0D7DA"/>
    <w:lvl w:ilvl="0" w:tplc="5DF87140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54E32"/>
    <w:multiLevelType w:val="hybridMultilevel"/>
    <w:tmpl w:val="34400CB8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5254A"/>
    <w:multiLevelType w:val="hybridMultilevel"/>
    <w:tmpl w:val="76B6B87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13FD7D30"/>
    <w:multiLevelType w:val="hybridMultilevel"/>
    <w:tmpl w:val="B8F07FA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D08AC"/>
    <w:multiLevelType w:val="hybridMultilevel"/>
    <w:tmpl w:val="C7C6888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6658C"/>
    <w:multiLevelType w:val="hybridMultilevel"/>
    <w:tmpl w:val="E1786D6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57220E"/>
    <w:multiLevelType w:val="hybridMultilevel"/>
    <w:tmpl w:val="6CC092F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D2B9D"/>
    <w:multiLevelType w:val="hybridMultilevel"/>
    <w:tmpl w:val="C9044C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E25C97"/>
    <w:multiLevelType w:val="hybridMultilevel"/>
    <w:tmpl w:val="8F564258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D71E8E"/>
    <w:multiLevelType w:val="hybridMultilevel"/>
    <w:tmpl w:val="D0A004E2"/>
    <w:lvl w:ilvl="0" w:tplc="F38A78F6">
      <w:start w:val="1"/>
      <w:numFmt w:val="russianUpper"/>
      <w:lvlText w:val="%1."/>
      <w:lvlJc w:val="left"/>
      <w:pPr>
        <w:ind w:left="72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 w15:restartNumberingAfterBreak="0">
    <w:nsid w:val="19DC3A24"/>
    <w:multiLevelType w:val="hybridMultilevel"/>
    <w:tmpl w:val="5A7CB4DC"/>
    <w:lvl w:ilvl="0" w:tplc="337A31A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B0956FD"/>
    <w:multiLevelType w:val="hybridMultilevel"/>
    <w:tmpl w:val="BF3E4844"/>
    <w:lvl w:ilvl="0" w:tplc="F38A78F6">
      <w:start w:val="1"/>
      <w:numFmt w:val="russianUpper"/>
      <w:lvlText w:val="%1."/>
      <w:lvlJc w:val="left"/>
      <w:pPr>
        <w:ind w:left="85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6" w15:restartNumberingAfterBreak="0">
    <w:nsid w:val="1C093E0D"/>
    <w:multiLevelType w:val="hybridMultilevel"/>
    <w:tmpl w:val="7D5C990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1577D4"/>
    <w:multiLevelType w:val="hybridMultilevel"/>
    <w:tmpl w:val="B0A2C29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244CDE"/>
    <w:multiLevelType w:val="hybridMultilevel"/>
    <w:tmpl w:val="3738CDD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DA0FD6"/>
    <w:multiLevelType w:val="hybridMultilevel"/>
    <w:tmpl w:val="63F64B4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2155633D"/>
    <w:multiLevelType w:val="hybridMultilevel"/>
    <w:tmpl w:val="DD56DF26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7252DF"/>
    <w:multiLevelType w:val="hybridMultilevel"/>
    <w:tmpl w:val="E2A6751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8F29E7"/>
    <w:multiLevelType w:val="hybridMultilevel"/>
    <w:tmpl w:val="989AC6EA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2736AF"/>
    <w:multiLevelType w:val="hybridMultilevel"/>
    <w:tmpl w:val="4FB433C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C0615"/>
    <w:multiLevelType w:val="hybridMultilevel"/>
    <w:tmpl w:val="F63AC3B4"/>
    <w:lvl w:ilvl="0" w:tplc="337A31A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7C5F17"/>
    <w:multiLevelType w:val="hybridMultilevel"/>
    <w:tmpl w:val="836416E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600B0"/>
    <w:multiLevelType w:val="hybridMultilevel"/>
    <w:tmpl w:val="FC1A159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403900"/>
    <w:multiLevelType w:val="hybridMultilevel"/>
    <w:tmpl w:val="D07A5A36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29474828"/>
    <w:multiLevelType w:val="hybridMultilevel"/>
    <w:tmpl w:val="E3C815E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EA0221"/>
    <w:multiLevelType w:val="hybridMultilevel"/>
    <w:tmpl w:val="7EBC83D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4B11A4"/>
    <w:multiLevelType w:val="hybridMultilevel"/>
    <w:tmpl w:val="D1AE856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 w15:restartNumberingAfterBreak="0">
    <w:nsid w:val="2F800CD5"/>
    <w:multiLevelType w:val="hybridMultilevel"/>
    <w:tmpl w:val="08CCC62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BE5968"/>
    <w:multiLevelType w:val="hybridMultilevel"/>
    <w:tmpl w:val="85F6B406"/>
    <w:lvl w:ilvl="0" w:tplc="337A31A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15B28DA"/>
    <w:multiLevelType w:val="hybridMultilevel"/>
    <w:tmpl w:val="F552CB0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935CA9"/>
    <w:multiLevelType w:val="hybridMultilevel"/>
    <w:tmpl w:val="443C44EA"/>
    <w:lvl w:ilvl="0" w:tplc="F38A78F6">
      <w:start w:val="1"/>
      <w:numFmt w:val="russianUpper"/>
      <w:lvlText w:val="%1."/>
      <w:lvlJc w:val="left"/>
      <w:pPr>
        <w:ind w:left="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5" w15:restartNumberingAfterBreak="0">
    <w:nsid w:val="333F35FA"/>
    <w:multiLevelType w:val="hybridMultilevel"/>
    <w:tmpl w:val="E4264488"/>
    <w:lvl w:ilvl="0" w:tplc="337A31A6">
      <w:start w:val="1"/>
      <w:numFmt w:val="russianUpper"/>
      <w:lvlText w:val="%1."/>
      <w:lvlJc w:val="left"/>
      <w:pPr>
        <w:ind w:left="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6" w15:restartNumberingAfterBreak="0">
    <w:nsid w:val="37C542D8"/>
    <w:multiLevelType w:val="hybridMultilevel"/>
    <w:tmpl w:val="B6BA7DC4"/>
    <w:lvl w:ilvl="0" w:tplc="407A0DCC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F1E21"/>
    <w:multiLevelType w:val="hybridMultilevel"/>
    <w:tmpl w:val="30A4681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AC3515"/>
    <w:multiLevelType w:val="hybridMultilevel"/>
    <w:tmpl w:val="4DF404E6"/>
    <w:lvl w:ilvl="0" w:tplc="DA881808">
      <w:start w:val="1"/>
      <w:numFmt w:val="russianUpper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 w15:restartNumberingAfterBreak="0">
    <w:nsid w:val="3ADA02C1"/>
    <w:multiLevelType w:val="hybridMultilevel"/>
    <w:tmpl w:val="AFC47998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96781A"/>
    <w:multiLevelType w:val="hybridMultilevel"/>
    <w:tmpl w:val="8ACE8150"/>
    <w:lvl w:ilvl="0" w:tplc="F38A78F6">
      <w:start w:val="1"/>
      <w:numFmt w:val="russianUpper"/>
      <w:lvlText w:val="%1."/>
      <w:lvlJc w:val="left"/>
      <w:pPr>
        <w:ind w:left="79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1" w15:restartNumberingAfterBreak="0">
    <w:nsid w:val="3CFF48FD"/>
    <w:multiLevelType w:val="hybridMultilevel"/>
    <w:tmpl w:val="C18CADB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356218"/>
    <w:multiLevelType w:val="hybridMultilevel"/>
    <w:tmpl w:val="F94EDA22"/>
    <w:lvl w:ilvl="0" w:tplc="F38A78F6">
      <w:start w:val="1"/>
      <w:numFmt w:val="russianUpper"/>
      <w:lvlText w:val="%1."/>
      <w:lvlJc w:val="left"/>
      <w:pPr>
        <w:ind w:left="185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416458EF"/>
    <w:multiLevelType w:val="hybridMultilevel"/>
    <w:tmpl w:val="1908A7D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155970"/>
    <w:multiLevelType w:val="hybridMultilevel"/>
    <w:tmpl w:val="C37E478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A169C"/>
    <w:multiLevelType w:val="hybridMultilevel"/>
    <w:tmpl w:val="2D3A79D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B428BC"/>
    <w:multiLevelType w:val="hybridMultilevel"/>
    <w:tmpl w:val="FCB43DC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077197"/>
    <w:multiLevelType w:val="hybridMultilevel"/>
    <w:tmpl w:val="AE965FAC"/>
    <w:lvl w:ilvl="0" w:tplc="337A31A6">
      <w:start w:val="1"/>
      <w:numFmt w:val="russianUpper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AB1ACB"/>
    <w:multiLevelType w:val="hybridMultilevel"/>
    <w:tmpl w:val="171AC95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294B3D"/>
    <w:multiLevelType w:val="hybridMultilevel"/>
    <w:tmpl w:val="71F8CF0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4E65D3"/>
    <w:multiLevelType w:val="hybridMultilevel"/>
    <w:tmpl w:val="4150E45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B94AFE"/>
    <w:multiLevelType w:val="hybridMultilevel"/>
    <w:tmpl w:val="829AACC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565EF"/>
    <w:multiLevelType w:val="hybridMultilevel"/>
    <w:tmpl w:val="84066E1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1F38AE"/>
    <w:multiLevelType w:val="hybridMultilevel"/>
    <w:tmpl w:val="31BA2A4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20493E"/>
    <w:multiLevelType w:val="hybridMultilevel"/>
    <w:tmpl w:val="14D8FE5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8B3528"/>
    <w:multiLevelType w:val="hybridMultilevel"/>
    <w:tmpl w:val="FBBAD2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991837"/>
    <w:multiLevelType w:val="hybridMultilevel"/>
    <w:tmpl w:val="4DC27036"/>
    <w:lvl w:ilvl="0" w:tplc="337A31A6">
      <w:start w:val="1"/>
      <w:numFmt w:val="russianUpper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4F35634C"/>
    <w:multiLevelType w:val="hybridMultilevel"/>
    <w:tmpl w:val="53901D4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632130"/>
    <w:multiLevelType w:val="hybridMultilevel"/>
    <w:tmpl w:val="C05C061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C17AF7"/>
    <w:multiLevelType w:val="hybridMultilevel"/>
    <w:tmpl w:val="5C78F1D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2C7C30"/>
    <w:multiLevelType w:val="hybridMultilevel"/>
    <w:tmpl w:val="5B2C176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AF33D8"/>
    <w:multiLevelType w:val="hybridMultilevel"/>
    <w:tmpl w:val="6C0CA2A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3C31C0"/>
    <w:multiLevelType w:val="hybridMultilevel"/>
    <w:tmpl w:val="A26CACB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3E752E"/>
    <w:multiLevelType w:val="hybridMultilevel"/>
    <w:tmpl w:val="371487EE"/>
    <w:lvl w:ilvl="0" w:tplc="32868CA4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A54FDC"/>
    <w:multiLevelType w:val="hybridMultilevel"/>
    <w:tmpl w:val="EACE801A"/>
    <w:lvl w:ilvl="0" w:tplc="FD8C863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D454A3"/>
    <w:multiLevelType w:val="hybridMultilevel"/>
    <w:tmpl w:val="8792623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8627B8"/>
    <w:multiLevelType w:val="hybridMultilevel"/>
    <w:tmpl w:val="EBE09E0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A22B9A"/>
    <w:multiLevelType w:val="hybridMultilevel"/>
    <w:tmpl w:val="C86E9C9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DF1B57"/>
    <w:multiLevelType w:val="hybridMultilevel"/>
    <w:tmpl w:val="FA7E5000"/>
    <w:lvl w:ilvl="0" w:tplc="337A31A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694DC6"/>
    <w:multiLevelType w:val="hybridMultilevel"/>
    <w:tmpl w:val="BE2C1A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83389A"/>
    <w:multiLevelType w:val="hybridMultilevel"/>
    <w:tmpl w:val="589835E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5F2455"/>
    <w:multiLevelType w:val="hybridMultilevel"/>
    <w:tmpl w:val="0AA2257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7A26C7"/>
    <w:multiLevelType w:val="hybridMultilevel"/>
    <w:tmpl w:val="97F6368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5B84"/>
    <w:multiLevelType w:val="hybridMultilevel"/>
    <w:tmpl w:val="3D30DC6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B97F6E"/>
    <w:multiLevelType w:val="hybridMultilevel"/>
    <w:tmpl w:val="DC0C31E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ED0AD6"/>
    <w:multiLevelType w:val="hybridMultilevel"/>
    <w:tmpl w:val="AF340FBA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E745BF"/>
    <w:multiLevelType w:val="hybridMultilevel"/>
    <w:tmpl w:val="F344F8D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0F5E60"/>
    <w:multiLevelType w:val="hybridMultilevel"/>
    <w:tmpl w:val="972C0AB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C171AC"/>
    <w:multiLevelType w:val="hybridMultilevel"/>
    <w:tmpl w:val="22CC638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0245C2"/>
    <w:multiLevelType w:val="hybridMultilevel"/>
    <w:tmpl w:val="CA4EB45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AE0227"/>
    <w:multiLevelType w:val="hybridMultilevel"/>
    <w:tmpl w:val="DE1C66C6"/>
    <w:lvl w:ilvl="0" w:tplc="5A1C5F76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D54C07"/>
    <w:multiLevelType w:val="hybridMultilevel"/>
    <w:tmpl w:val="E30002C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33422C"/>
    <w:multiLevelType w:val="hybridMultilevel"/>
    <w:tmpl w:val="BA1E982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EF6D5C"/>
    <w:multiLevelType w:val="hybridMultilevel"/>
    <w:tmpl w:val="70284918"/>
    <w:lvl w:ilvl="0" w:tplc="F38A78F6">
      <w:start w:val="1"/>
      <w:numFmt w:val="russianUpper"/>
      <w:lvlText w:val="%1."/>
      <w:lvlJc w:val="left"/>
      <w:pPr>
        <w:ind w:left="7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4" w15:restartNumberingAfterBreak="0">
    <w:nsid w:val="6C537FA4"/>
    <w:multiLevelType w:val="hybridMultilevel"/>
    <w:tmpl w:val="361E8CE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680467"/>
    <w:multiLevelType w:val="hybridMultilevel"/>
    <w:tmpl w:val="2982E5D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31C7A"/>
    <w:multiLevelType w:val="hybridMultilevel"/>
    <w:tmpl w:val="6C845F6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0E0F22"/>
    <w:multiLevelType w:val="hybridMultilevel"/>
    <w:tmpl w:val="659A22BA"/>
    <w:lvl w:ilvl="0" w:tplc="F38A78F6">
      <w:start w:val="1"/>
      <w:numFmt w:val="russianUpper"/>
      <w:lvlText w:val="%1."/>
      <w:lvlJc w:val="left"/>
      <w:pPr>
        <w:ind w:left="3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3B4E5D"/>
    <w:multiLevelType w:val="hybridMultilevel"/>
    <w:tmpl w:val="FB9E6E4C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1169D0"/>
    <w:multiLevelType w:val="hybridMultilevel"/>
    <w:tmpl w:val="8564ED9A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19167D"/>
    <w:multiLevelType w:val="hybridMultilevel"/>
    <w:tmpl w:val="F11204C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B56769"/>
    <w:multiLevelType w:val="hybridMultilevel"/>
    <w:tmpl w:val="0C0C99F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9B3623"/>
    <w:multiLevelType w:val="hybridMultilevel"/>
    <w:tmpl w:val="F4B20F9A"/>
    <w:lvl w:ilvl="0" w:tplc="EA8C9EE2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B664D7"/>
    <w:multiLevelType w:val="hybridMultilevel"/>
    <w:tmpl w:val="8C609F2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2B4507"/>
    <w:multiLevelType w:val="hybridMultilevel"/>
    <w:tmpl w:val="E518896E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5" w15:restartNumberingAfterBreak="0">
    <w:nsid w:val="793668F4"/>
    <w:multiLevelType w:val="hybridMultilevel"/>
    <w:tmpl w:val="3AD44A9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B72191"/>
    <w:multiLevelType w:val="hybridMultilevel"/>
    <w:tmpl w:val="FBAC95F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413263"/>
    <w:multiLevelType w:val="hybridMultilevel"/>
    <w:tmpl w:val="95AEE39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CD453A"/>
    <w:multiLevelType w:val="hybridMultilevel"/>
    <w:tmpl w:val="0100A636"/>
    <w:lvl w:ilvl="0" w:tplc="07A0E390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0444D6"/>
    <w:multiLevelType w:val="hybridMultilevel"/>
    <w:tmpl w:val="0998815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96"/>
  </w:num>
  <w:num w:numId="3">
    <w:abstractNumId w:val="63"/>
  </w:num>
  <w:num w:numId="4">
    <w:abstractNumId w:val="29"/>
  </w:num>
  <w:num w:numId="5">
    <w:abstractNumId w:val="104"/>
  </w:num>
  <w:num w:numId="6">
    <w:abstractNumId w:val="13"/>
  </w:num>
  <w:num w:numId="7">
    <w:abstractNumId w:val="5"/>
  </w:num>
  <w:num w:numId="8">
    <w:abstractNumId w:val="40"/>
  </w:num>
  <w:num w:numId="9">
    <w:abstractNumId w:val="64"/>
  </w:num>
  <w:num w:numId="10">
    <w:abstractNumId w:val="101"/>
  </w:num>
  <w:num w:numId="11">
    <w:abstractNumId w:val="51"/>
  </w:num>
  <w:num w:numId="12">
    <w:abstractNumId w:val="71"/>
  </w:num>
  <w:num w:numId="13">
    <w:abstractNumId w:val="36"/>
  </w:num>
  <w:num w:numId="14">
    <w:abstractNumId w:val="87"/>
  </w:num>
  <w:num w:numId="15">
    <w:abstractNumId w:val="100"/>
  </w:num>
  <w:num w:numId="16">
    <w:abstractNumId w:val="88"/>
  </w:num>
  <w:num w:numId="17">
    <w:abstractNumId w:val="3"/>
  </w:num>
  <w:num w:numId="18">
    <w:abstractNumId w:val="73"/>
  </w:num>
  <w:num w:numId="19">
    <w:abstractNumId w:val="90"/>
  </w:num>
  <w:num w:numId="20">
    <w:abstractNumId w:val="86"/>
  </w:num>
  <w:num w:numId="21">
    <w:abstractNumId w:val="19"/>
  </w:num>
  <w:num w:numId="22">
    <w:abstractNumId w:val="27"/>
  </w:num>
  <w:num w:numId="23">
    <w:abstractNumId w:val="107"/>
  </w:num>
  <w:num w:numId="24">
    <w:abstractNumId w:val="84"/>
  </w:num>
  <w:num w:numId="25">
    <w:abstractNumId w:val="89"/>
  </w:num>
  <w:num w:numId="26">
    <w:abstractNumId w:val="77"/>
  </w:num>
  <w:num w:numId="27">
    <w:abstractNumId w:val="58"/>
  </w:num>
  <w:num w:numId="28">
    <w:abstractNumId w:val="54"/>
  </w:num>
  <w:num w:numId="29">
    <w:abstractNumId w:val="33"/>
  </w:num>
  <w:num w:numId="30">
    <w:abstractNumId w:val="7"/>
  </w:num>
  <w:num w:numId="31">
    <w:abstractNumId w:val="9"/>
  </w:num>
  <w:num w:numId="32">
    <w:abstractNumId w:val="1"/>
  </w:num>
  <w:num w:numId="33">
    <w:abstractNumId w:val="56"/>
  </w:num>
  <w:num w:numId="34">
    <w:abstractNumId w:val="20"/>
  </w:num>
  <w:num w:numId="35">
    <w:abstractNumId w:val="47"/>
  </w:num>
  <w:num w:numId="36">
    <w:abstractNumId w:val="65"/>
  </w:num>
  <w:num w:numId="37">
    <w:abstractNumId w:val="68"/>
  </w:num>
  <w:num w:numId="38">
    <w:abstractNumId w:val="95"/>
  </w:num>
  <w:num w:numId="39">
    <w:abstractNumId w:val="62"/>
  </w:num>
  <w:num w:numId="40">
    <w:abstractNumId w:val="91"/>
  </w:num>
  <w:num w:numId="41">
    <w:abstractNumId w:val="92"/>
  </w:num>
  <w:num w:numId="42">
    <w:abstractNumId w:val="26"/>
  </w:num>
  <w:num w:numId="43">
    <w:abstractNumId w:val="31"/>
  </w:num>
  <w:num w:numId="44">
    <w:abstractNumId w:val="69"/>
  </w:num>
  <w:num w:numId="45">
    <w:abstractNumId w:val="75"/>
  </w:num>
  <w:num w:numId="46">
    <w:abstractNumId w:val="4"/>
  </w:num>
  <w:num w:numId="47">
    <w:abstractNumId w:val="41"/>
  </w:num>
  <w:num w:numId="48">
    <w:abstractNumId w:val="35"/>
  </w:num>
  <w:num w:numId="49">
    <w:abstractNumId w:val="43"/>
  </w:num>
  <w:num w:numId="50">
    <w:abstractNumId w:val="38"/>
  </w:num>
  <w:num w:numId="51">
    <w:abstractNumId w:val="67"/>
  </w:num>
  <w:num w:numId="52">
    <w:abstractNumId w:val="82"/>
  </w:num>
  <w:num w:numId="53">
    <w:abstractNumId w:val="80"/>
  </w:num>
  <w:num w:numId="54">
    <w:abstractNumId w:val="70"/>
  </w:num>
  <w:num w:numId="55">
    <w:abstractNumId w:val="53"/>
  </w:num>
  <w:num w:numId="56">
    <w:abstractNumId w:val="37"/>
  </w:num>
  <w:num w:numId="57">
    <w:abstractNumId w:val="102"/>
  </w:num>
  <w:num w:numId="58">
    <w:abstractNumId w:val="34"/>
  </w:num>
  <w:num w:numId="59">
    <w:abstractNumId w:val="78"/>
  </w:num>
  <w:num w:numId="60">
    <w:abstractNumId w:val="99"/>
  </w:num>
  <w:num w:numId="61">
    <w:abstractNumId w:val="48"/>
  </w:num>
  <w:num w:numId="62">
    <w:abstractNumId w:val="15"/>
  </w:num>
  <w:num w:numId="63">
    <w:abstractNumId w:val="98"/>
  </w:num>
  <w:num w:numId="64">
    <w:abstractNumId w:val="16"/>
  </w:num>
  <w:num w:numId="65">
    <w:abstractNumId w:val="2"/>
  </w:num>
  <w:num w:numId="66">
    <w:abstractNumId w:val="59"/>
  </w:num>
  <w:num w:numId="67">
    <w:abstractNumId w:val="74"/>
  </w:num>
  <w:num w:numId="68">
    <w:abstractNumId w:val="49"/>
  </w:num>
  <w:num w:numId="69">
    <w:abstractNumId w:val="50"/>
  </w:num>
  <w:num w:numId="70">
    <w:abstractNumId w:val="85"/>
  </w:num>
  <w:num w:numId="71">
    <w:abstractNumId w:val="14"/>
  </w:num>
  <w:num w:numId="72">
    <w:abstractNumId w:val="97"/>
  </w:num>
  <w:num w:numId="73">
    <w:abstractNumId w:val="52"/>
  </w:num>
  <w:num w:numId="74">
    <w:abstractNumId w:val="25"/>
  </w:num>
  <w:num w:numId="75">
    <w:abstractNumId w:val="72"/>
  </w:num>
  <w:num w:numId="76">
    <w:abstractNumId w:val="93"/>
  </w:num>
  <w:num w:numId="77">
    <w:abstractNumId w:val="23"/>
  </w:num>
  <w:num w:numId="78">
    <w:abstractNumId w:val="109"/>
  </w:num>
  <w:num w:numId="79">
    <w:abstractNumId w:val="22"/>
  </w:num>
  <w:num w:numId="80">
    <w:abstractNumId w:val="32"/>
  </w:num>
  <w:num w:numId="81">
    <w:abstractNumId w:val="108"/>
  </w:num>
  <w:num w:numId="82">
    <w:abstractNumId w:val="17"/>
  </w:num>
  <w:num w:numId="83">
    <w:abstractNumId w:val="30"/>
  </w:num>
  <w:num w:numId="84">
    <w:abstractNumId w:val="60"/>
  </w:num>
  <w:num w:numId="85">
    <w:abstractNumId w:val="83"/>
  </w:num>
  <w:num w:numId="86">
    <w:abstractNumId w:val="57"/>
  </w:num>
  <w:num w:numId="87">
    <w:abstractNumId w:val="103"/>
  </w:num>
  <w:num w:numId="88">
    <w:abstractNumId w:val="61"/>
  </w:num>
  <w:num w:numId="89">
    <w:abstractNumId w:val="46"/>
  </w:num>
  <w:num w:numId="90">
    <w:abstractNumId w:val="11"/>
  </w:num>
  <w:num w:numId="91">
    <w:abstractNumId w:val="39"/>
  </w:num>
  <w:num w:numId="92">
    <w:abstractNumId w:val="10"/>
  </w:num>
  <w:num w:numId="93">
    <w:abstractNumId w:val="8"/>
  </w:num>
  <w:num w:numId="94">
    <w:abstractNumId w:val="44"/>
  </w:num>
  <w:num w:numId="95">
    <w:abstractNumId w:val="0"/>
  </w:num>
  <w:num w:numId="96">
    <w:abstractNumId w:val="105"/>
  </w:num>
  <w:num w:numId="97">
    <w:abstractNumId w:val="12"/>
  </w:num>
  <w:num w:numId="98">
    <w:abstractNumId w:val="18"/>
  </w:num>
  <w:num w:numId="99">
    <w:abstractNumId w:val="28"/>
  </w:num>
  <w:num w:numId="100">
    <w:abstractNumId w:val="94"/>
  </w:num>
  <w:num w:numId="101">
    <w:abstractNumId w:val="81"/>
  </w:num>
  <w:num w:numId="102">
    <w:abstractNumId w:val="45"/>
  </w:num>
  <w:num w:numId="103">
    <w:abstractNumId w:val="106"/>
  </w:num>
  <w:num w:numId="104">
    <w:abstractNumId w:val="55"/>
  </w:num>
  <w:num w:numId="105">
    <w:abstractNumId w:val="76"/>
  </w:num>
  <w:num w:numId="106">
    <w:abstractNumId w:val="66"/>
  </w:num>
  <w:num w:numId="107">
    <w:abstractNumId w:val="21"/>
  </w:num>
  <w:num w:numId="108">
    <w:abstractNumId w:val="24"/>
  </w:num>
  <w:num w:numId="109">
    <w:abstractNumId w:val="42"/>
  </w:num>
  <w:num w:numId="110">
    <w:abstractNumId w:val="6"/>
  </w:num>
  <w:num w:numId="111">
    <w:abstractNumId w:val="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C7"/>
    <w:rsid w:val="0000080A"/>
    <w:rsid w:val="0000501F"/>
    <w:rsid w:val="000074EB"/>
    <w:rsid w:val="00011FF2"/>
    <w:rsid w:val="00013EA5"/>
    <w:rsid w:val="00035515"/>
    <w:rsid w:val="00041408"/>
    <w:rsid w:val="00041795"/>
    <w:rsid w:val="00041FE6"/>
    <w:rsid w:val="00043CAB"/>
    <w:rsid w:val="000452DE"/>
    <w:rsid w:val="00063C17"/>
    <w:rsid w:val="0007192F"/>
    <w:rsid w:val="00072AA6"/>
    <w:rsid w:val="00093326"/>
    <w:rsid w:val="0009591C"/>
    <w:rsid w:val="000A5AA2"/>
    <w:rsid w:val="000B09CD"/>
    <w:rsid w:val="000B3C23"/>
    <w:rsid w:val="000B77A9"/>
    <w:rsid w:val="000C05FA"/>
    <w:rsid w:val="000C4AB1"/>
    <w:rsid w:val="000C7206"/>
    <w:rsid w:val="000C7A6E"/>
    <w:rsid w:val="000E5E63"/>
    <w:rsid w:val="00104CA0"/>
    <w:rsid w:val="001511D1"/>
    <w:rsid w:val="0016174D"/>
    <w:rsid w:val="0016176E"/>
    <w:rsid w:val="00175B9C"/>
    <w:rsid w:val="001872E3"/>
    <w:rsid w:val="001925D3"/>
    <w:rsid w:val="001966A4"/>
    <w:rsid w:val="001A7C56"/>
    <w:rsid w:val="001B5783"/>
    <w:rsid w:val="001C591C"/>
    <w:rsid w:val="001D2D93"/>
    <w:rsid w:val="001E5ADA"/>
    <w:rsid w:val="001F244F"/>
    <w:rsid w:val="001F46A2"/>
    <w:rsid w:val="001F68C8"/>
    <w:rsid w:val="00203ECF"/>
    <w:rsid w:val="00227793"/>
    <w:rsid w:val="00242354"/>
    <w:rsid w:val="002429DB"/>
    <w:rsid w:val="00245396"/>
    <w:rsid w:val="002473DF"/>
    <w:rsid w:val="002528C8"/>
    <w:rsid w:val="0025376E"/>
    <w:rsid w:val="002572F7"/>
    <w:rsid w:val="002719B3"/>
    <w:rsid w:val="002767D9"/>
    <w:rsid w:val="00280FAD"/>
    <w:rsid w:val="00281C91"/>
    <w:rsid w:val="0028659C"/>
    <w:rsid w:val="00297F60"/>
    <w:rsid w:val="002B0A2D"/>
    <w:rsid w:val="002B4A6E"/>
    <w:rsid w:val="002C22A9"/>
    <w:rsid w:val="002C4D7B"/>
    <w:rsid w:val="002C6067"/>
    <w:rsid w:val="002C61F2"/>
    <w:rsid w:val="002C738B"/>
    <w:rsid w:val="002E441F"/>
    <w:rsid w:val="002E5169"/>
    <w:rsid w:val="002F2D36"/>
    <w:rsid w:val="002F6087"/>
    <w:rsid w:val="00302116"/>
    <w:rsid w:val="0030593F"/>
    <w:rsid w:val="00305D41"/>
    <w:rsid w:val="003066D0"/>
    <w:rsid w:val="00314C83"/>
    <w:rsid w:val="00326323"/>
    <w:rsid w:val="0032717C"/>
    <w:rsid w:val="00336AE4"/>
    <w:rsid w:val="003437BA"/>
    <w:rsid w:val="00344C07"/>
    <w:rsid w:val="00346CC6"/>
    <w:rsid w:val="003502DA"/>
    <w:rsid w:val="003606B0"/>
    <w:rsid w:val="00360BC8"/>
    <w:rsid w:val="00361BDA"/>
    <w:rsid w:val="00373DA8"/>
    <w:rsid w:val="00380683"/>
    <w:rsid w:val="003811FC"/>
    <w:rsid w:val="003815B8"/>
    <w:rsid w:val="00386B6F"/>
    <w:rsid w:val="00387BA7"/>
    <w:rsid w:val="00395952"/>
    <w:rsid w:val="00397E5E"/>
    <w:rsid w:val="003A33B6"/>
    <w:rsid w:val="003A625F"/>
    <w:rsid w:val="003B4B3E"/>
    <w:rsid w:val="003D7D69"/>
    <w:rsid w:val="003E4BE4"/>
    <w:rsid w:val="003E7474"/>
    <w:rsid w:val="003F2A74"/>
    <w:rsid w:val="003F30D0"/>
    <w:rsid w:val="003F3F56"/>
    <w:rsid w:val="00400580"/>
    <w:rsid w:val="00407052"/>
    <w:rsid w:val="00407140"/>
    <w:rsid w:val="004073A4"/>
    <w:rsid w:val="0041004F"/>
    <w:rsid w:val="0041025B"/>
    <w:rsid w:val="00412DDD"/>
    <w:rsid w:val="00412ED0"/>
    <w:rsid w:val="00416BB4"/>
    <w:rsid w:val="00422C3F"/>
    <w:rsid w:val="004234E0"/>
    <w:rsid w:val="004314C4"/>
    <w:rsid w:val="004402EC"/>
    <w:rsid w:val="00441528"/>
    <w:rsid w:val="00442C8B"/>
    <w:rsid w:val="0044694C"/>
    <w:rsid w:val="004547AA"/>
    <w:rsid w:val="00476517"/>
    <w:rsid w:val="00481237"/>
    <w:rsid w:val="004825D3"/>
    <w:rsid w:val="004940A2"/>
    <w:rsid w:val="004A65A9"/>
    <w:rsid w:val="004A689F"/>
    <w:rsid w:val="004B74B3"/>
    <w:rsid w:val="004C3A77"/>
    <w:rsid w:val="004D0535"/>
    <w:rsid w:val="004D16D5"/>
    <w:rsid w:val="004D3521"/>
    <w:rsid w:val="004E25FB"/>
    <w:rsid w:val="004E4614"/>
    <w:rsid w:val="004F3356"/>
    <w:rsid w:val="004F34E1"/>
    <w:rsid w:val="0050527A"/>
    <w:rsid w:val="00513487"/>
    <w:rsid w:val="00515D19"/>
    <w:rsid w:val="005479AE"/>
    <w:rsid w:val="00552D2B"/>
    <w:rsid w:val="005556FB"/>
    <w:rsid w:val="005632E0"/>
    <w:rsid w:val="005633A6"/>
    <w:rsid w:val="005636A4"/>
    <w:rsid w:val="0056502F"/>
    <w:rsid w:val="0056753D"/>
    <w:rsid w:val="005745FF"/>
    <w:rsid w:val="00576857"/>
    <w:rsid w:val="00580730"/>
    <w:rsid w:val="0058337F"/>
    <w:rsid w:val="00586486"/>
    <w:rsid w:val="00593E76"/>
    <w:rsid w:val="00595CB1"/>
    <w:rsid w:val="005970C3"/>
    <w:rsid w:val="005B1FFF"/>
    <w:rsid w:val="005B457B"/>
    <w:rsid w:val="005C38C1"/>
    <w:rsid w:val="005C4C0F"/>
    <w:rsid w:val="005E5F30"/>
    <w:rsid w:val="005E7F2D"/>
    <w:rsid w:val="005F4E48"/>
    <w:rsid w:val="006102D0"/>
    <w:rsid w:val="006112C1"/>
    <w:rsid w:val="00611F8B"/>
    <w:rsid w:val="0061780C"/>
    <w:rsid w:val="00620338"/>
    <w:rsid w:val="00627A5E"/>
    <w:rsid w:val="00627F9F"/>
    <w:rsid w:val="006365DF"/>
    <w:rsid w:val="006433F2"/>
    <w:rsid w:val="00652ED7"/>
    <w:rsid w:val="00654AC7"/>
    <w:rsid w:val="006934A5"/>
    <w:rsid w:val="006974E5"/>
    <w:rsid w:val="006A6FC8"/>
    <w:rsid w:val="006A7413"/>
    <w:rsid w:val="006B0D04"/>
    <w:rsid w:val="006C50AA"/>
    <w:rsid w:val="006D1B42"/>
    <w:rsid w:val="006D4958"/>
    <w:rsid w:val="006D55AE"/>
    <w:rsid w:val="006D5AA4"/>
    <w:rsid w:val="006F025E"/>
    <w:rsid w:val="006F1E82"/>
    <w:rsid w:val="006F3DA7"/>
    <w:rsid w:val="00710587"/>
    <w:rsid w:val="00713C06"/>
    <w:rsid w:val="00721CDE"/>
    <w:rsid w:val="00731A56"/>
    <w:rsid w:val="00735BF5"/>
    <w:rsid w:val="00736F48"/>
    <w:rsid w:val="007377B1"/>
    <w:rsid w:val="0073782A"/>
    <w:rsid w:val="00750E89"/>
    <w:rsid w:val="00751D0B"/>
    <w:rsid w:val="00785011"/>
    <w:rsid w:val="00787CF8"/>
    <w:rsid w:val="00797AF3"/>
    <w:rsid w:val="007A6158"/>
    <w:rsid w:val="007B580B"/>
    <w:rsid w:val="007C028B"/>
    <w:rsid w:val="007C0BA9"/>
    <w:rsid w:val="007C6C85"/>
    <w:rsid w:val="007D5E70"/>
    <w:rsid w:val="007D6F14"/>
    <w:rsid w:val="007E0FD8"/>
    <w:rsid w:val="007F1806"/>
    <w:rsid w:val="00807128"/>
    <w:rsid w:val="008124A3"/>
    <w:rsid w:val="00821EAE"/>
    <w:rsid w:val="008263C8"/>
    <w:rsid w:val="00831452"/>
    <w:rsid w:val="008436B7"/>
    <w:rsid w:val="0084626B"/>
    <w:rsid w:val="008530A1"/>
    <w:rsid w:val="00855141"/>
    <w:rsid w:val="008570C5"/>
    <w:rsid w:val="00860FC1"/>
    <w:rsid w:val="0086652C"/>
    <w:rsid w:val="00873272"/>
    <w:rsid w:val="00882529"/>
    <w:rsid w:val="0088398F"/>
    <w:rsid w:val="008943EE"/>
    <w:rsid w:val="0089542F"/>
    <w:rsid w:val="00895870"/>
    <w:rsid w:val="008A2D6B"/>
    <w:rsid w:val="008A3315"/>
    <w:rsid w:val="008A6412"/>
    <w:rsid w:val="008A720F"/>
    <w:rsid w:val="008B2973"/>
    <w:rsid w:val="008B5796"/>
    <w:rsid w:val="008B58E8"/>
    <w:rsid w:val="008C49B2"/>
    <w:rsid w:val="008D02DB"/>
    <w:rsid w:val="008D48E4"/>
    <w:rsid w:val="008D77A5"/>
    <w:rsid w:val="008F45B2"/>
    <w:rsid w:val="00916A77"/>
    <w:rsid w:val="009340BB"/>
    <w:rsid w:val="009425DF"/>
    <w:rsid w:val="00955840"/>
    <w:rsid w:val="0095614E"/>
    <w:rsid w:val="009633D4"/>
    <w:rsid w:val="0097255D"/>
    <w:rsid w:val="00973E02"/>
    <w:rsid w:val="009801D8"/>
    <w:rsid w:val="00980378"/>
    <w:rsid w:val="00980D71"/>
    <w:rsid w:val="009957BE"/>
    <w:rsid w:val="009A622F"/>
    <w:rsid w:val="009C1C93"/>
    <w:rsid w:val="009C2187"/>
    <w:rsid w:val="009C521A"/>
    <w:rsid w:val="009C76A3"/>
    <w:rsid w:val="009D02E2"/>
    <w:rsid w:val="009D4EE6"/>
    <w:rsid w:val="009D667D"/>
    <w:rsid w:val="009E72EA"/>
    <w:rsid w:val="009E73DB"/>
    <w:rsid w:val="009F3552"/>
    <w:rsid w:val="009F3631"/>
    <w:rsid w:val="00A06A5A"/>
    <w:rsid w:val="00A077F7"/>
    <w:rsid w:val="00A117F2"/>
    <w:rsid w:val="00A11D0A"/>
    <w:rsid w:val="00A16237"/>
    <w:rsid w:val="00A164F0"/>
    <w:rsid w:val="00A22A68"/>
    <w:rsid w:val="00A42B64"/>
    <w:rsid w:val="00A438E6"/>
    <w:rsid w:val="00A44C6E"/>
    <w:rsid w:val="00A44CE8"/>
    <w:rsid w:val="00A478A9"/>
    <w:rsid w:val="00A642AF"/>
    <w:rsid w:val="00A64CD6"/>
    <w:rsid w:val="00A65312"/>
    <w:rsid w:val="00A73672"/>
    <w:rsid w:val="00A91E0A"/>
    <w:rsid w:val="00A9509B"/>
    <w:rsid w:val="00A9630B"/>
    <w:rsid w:val="00AB7D25"/>
    <w:rsid w:val="00AB7E15"/>
    <w:rsid w:val="00AD05AF"/>
    <w:rsid w:val="00AE14B8"/>
    <w:rsid w:val="00AF7F13"/>
    <w:rsid w:val="00B108ED"/>
    <w:rsid w:val="00B11459"/>
    <w:rsid w:val="00B27F24"/>
    <w:rsid w:val="00B314F9"/>
    <w:rsid w:val="00B3163D"/>
    <w:rsid w:val="00B324CC"/>
    <w:rsid w:val="00B34F34"/>
    <w:rsid w:val="00B353D9"/>
    <w:rsid w:val="00B445B1"/>
    <w:rsid w:val="00B4501A"/>
    <w:rsid w:val="00B60F67"/>
    <w:rsid w:val="00B75CBE"/>
    <w:rsid w:val="00B80ED9"/>
    <w:rsid w:val="00B93112"/>
    <w:rsid w:val="00B96290"/>
    <w:rsid w:val="00BA1C5A"/>
    <w:rsid w:val="00BC3FC8"/>
    <w:rsid w:val="00BC4112"/>
    <w:rsid w:val="00BC5D3B"/>
    <w:rsid w:val="00BD074A"/>
    <w:rsid w:val="00BD0F9A"/>
    <w:rsid w:val="00BD15EB"/>
    <w:rsid w:val="00BE0CA9"/>
    <w:rsid w:val="00BE22E5"/>
    <w:rsid w:val="00BE4920"/>
    <w:rsid w:val="00BF4BC6"/>
    <w:rsid w:val="00C02C3C"/>
    <w:rsid w:val="00C05ACE"/>
    <w:rsid w:val="00C16844"/>
    <w:rsid w:val="00C308AB"/>
    <w:rsid w:val="00C41D23"/>
    <w:rsid w:val="00C44CF1"/>
    <w:rsid w:val="00C57F5A"/>
    <w:rsid w:val="00C6005A"/>
    <w:rsid w:val="00C6163A"/>
    <w:rsid w:val="00C61B42"/>
    <w:rsid w:val="00C62146"/>
    <w:rsid w:val="00C62BFE"/>
    <w:rsid w:val="00C673F1"/>
    <w:rsid w:val="00C74622"/>
    <w:rsid w:val="00C76083"/>
    <w:rsid w:val="00C76C95"/>
    <w:rsid w:val="00C8694E"/>
    <w:rsid w:val="00C90678"/>
    <w:rsid w:val="00CA344F"/>
    <w:rsid w:val="00CB0B27"/>
    <w:rsid w:val="00CB6ACC"/>
    <w:rsid w:val="00CD1E31"/>
    <w:rsid w:val="00CD5324"/>
    <w:rsid w:val="00CE09A6"/>
    <w:rsid w:val="00CE43D8"/>
    <w:rsid w:val="00CE5F72"/>
    <w:rsid w:val="00CF0EE3"/>
    <w:rsid w:val="00CF3344"/>
    <w:rsid w:val="00CF35DA"/>
    <w:rsid w:val="00CF3C53"/>
    <w:rsid w:val="00D019B4"/>
    <w:rsid w:val="00D04897"/>
    <w:rsid w:val="00D0491B"/>
    <w:rsid w:val="00D13B85"/>
    <w:rsid w:val="00D15E5A"/>
    <w:rsid w:val="00D2169C"/>
    <w:rsid w:val="00D2658F"/>
    <w:rsid w:val="00D31689"/>
    <w:rsid w:val="00D3763B"/>
    <w:rsid w:val="00D53754"/>
    <w:rsid w:val="00D65073"/>
    <w:rsid w:val="00D65CFA"/>
    <w:rsid w:val="00D7073D"/>
    <w:rsid w:val="00D73D48"/>
    <w:rsid w:val="00D855AE"/>
    <w:rsid w:val="00DA2487"/>
    <w:rsid w:val="00DA7346"/>
    <w:rsid w:val="00DB063D"/>
    <w:rsid w:val="00DB239B"/>
    <w:rsid w:val="00DB4075"/>
    <w:rsid w:val="00DC7B03"/>
    <w:rsid w:val="00DD2931"/>
    <w:rsid w:val="00DE16E8"/>
    <w:rsid w:val="00DE4FD7"/>
    <w:rsid w:val="00DF6084"/>
    <w:rsid w:val="00DF62F4"/>
    <w:rsid w:val="00E04A69"/>
    <w:rsid w:val="00E12683"/>
    <w:rsid w:val="00E13062"/>
    <w:rsid w:val="00E20910"/>
    <w:rsid w:val="00E21D02"/>
    <w:rsid w:val="00E23657"/>
    <w:rsid w:val="00E244C8"/>
    <w:rsid w:val="00E2672C"/>
    <w:rsid w:val="00E302D2"/>
    <w:rsid w:val="00E34A00"/>
    <w:rsid w:val="00E3653B"/>
    <w:rsid w:val="00E5163E"/>
    <w:rsid w:val="00E608E1"/>
    <w:rsid w:val="00E70977"/>
    <w:rsid w:val="00E70D87"/>
    <w:rsid w:val="00E7382E"/>
    <w:rsid w:val="00E7621C"/>
    <w:rsid w:val="00E77D66"/>
    <w:rsid w:val="00E80F08"/>
    <w:rsid w:val="00EA5A33"/>
    <w:rsid w:val="00EB07BE"/>
    <w:rsid w:val="00EB4E05"/>
    <w:rsid w:val="00EB4F09"/>
    <w:rsid w:val="00EB653C"/>
    <w:rsid w:val="00EC05FF"/>
    <w:rsid w:val="00EC2582"/>
    <w:rsid w:val="00ED44A3"/>
    <w:rsid w:val="00ED5D03"/>
    <w:rsid w:val="00ED6CD1"/>
    <w:rsid w:val="00EE3D10"/>
    <w:rsid w:val="00EE5B69"/>
    <w:rsid w:val="00EF2428"/>
    <w:rsid w:val="00F019EE"/>
    <w:rsid w:val="00F10EBA"/>
    <w:rsid w:val="00F11ED0"/>
    <w:rsid w:val="00F17A6D"/>
    <w:rsid w:val="00F22705"/>
    <w:rsid w:val="00F2320F"/>
    <w:rsid w:val="00F32CB3"/>
    <w:rsid w:val="00F37481"/>
    <w:rsid w:val="00F46A07"/>
    <w:rsid w:val="00F50D89"/>
    <w:rsid w:val="00F52B40"/>
    <w:rsid w:val="00F5690D"/>
    <w:rsid w:val="00F67C4E"/>
    <w:rsid w:val="00F83597"/>
    <w:rsid w:val="00F859E5"/>
    <w:rsid w:val="00FA6E77"/>
    <w:rsid w:val="00FC0CD1"/>
    <w:rsid w:val="00FC3A71"/>
    <w:rsid w:val="00FD68E0"/>
    <w:rsid w:val="00FD70FD"/>
    <w:rsid w:val="00FE57F1"/>
    <w:rsid w:val="00FE588F"/>
    <w:rsid w:val="00FF074A"/>
    <w:rsid w:val="00FF09EC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84D1"/>
  <w15:docId w15:val="{F9958706-000E-4416-843D-EFA5315D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7B0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5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442C8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E608E1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1"/>
    <w:link w:val="a8"/>
    <w:uiPriority w:val="99"/>
    <w:rsid w:val="00D65CFA"/>
  </w:style>
  <w:style w:type="paragraph" w:styleId="aa">
    <w:name w:val="footer"/>
    <w:basedOn w:val="a0"/>
    <w:link w:val="ab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1"/>
    <w:link w:val="aa"/>
    <w:uiPriority w:val="99"/>
    <w:rsid w:val="00D65CFA"/>
  </w:style>
  <w:style w:type="character" w:styleId="ac">
    <w:name w:val="annotation reference"/>
    <w:basedOn w:val="a1"/>
    <w:uiPriority w:val="99"/>
    <w:semiHidden/>
    <w:unhideWhenUsed/>
    <w:rsid w:val="006D55A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D55AE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1"/>
    <w:link w:val="ad"/>
    <w:uiPriority w:val="99"/>
    <w:semiHidden/>
    <w:rsid w:val="006D55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5AE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6D55AE"/>
    <w:rPr>
      <w:b/>
      <w:bCs/>
      <w:sz w:val="20"/>
      <w:szCs w:val="20"/>
    </w:rPr>
  </w:style>
  <w:style w:type="character" w:styleId="af1">
    <w:name w:val="Placeholder Text"/>
    <w:basedOn w:val="a1"/>
    <w:uiPriority w:val="99"/>
    <w:semiHidden/>
    <w:rsid w:val="00297F60"/>
    <w:rPr>
      <w:color w:val="808080"/>
    </w:rPr>
  </w:style>
  <w:style w:type="paragraph" w:styleId="af2">
    <w:name w:val="Body Text"/>
    <w:basedOn w:val="a0"/>
    <w:link w:val="af3"/>
    <w:uiPriority w:val="99"/>
    <w:rsid w:val="00A91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ий текст Знак"/>
    <w:basedOn w:val="a1"/>
    <w:link w:val="af2"/>
    <w:uiPriority w:val="99"/>
    <w:rsid w:val="00A91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8943EE"/>
    <w:pPr>
      <w:numPr>
        <w:numId w:val="95"/>
      </w:numPr>
      <w:contextualSpacing/>
    </w:pPr>
  </w:style>
  <w:style w:type="paragraph" w:customStyle="1" w:styleId="msonormal0">
    <w:name w:val="msonormal"/>
    <w:basedOn w:val="a0"/>
    <w:rsid w:val="00B4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png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png"/><Relationship Id="rId33" Type="http://schemas.openxmlformats.org/officeDocument/2006/relationships/image" Target="media/image26.jp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30E5-0D2C-4C1F-BF8C-EA325B25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Райковська Галина Олексіївна</dc:creator>
  <cp:lastModifiedBy>BT01</cp:lastModifiedBy>
  <cp:revision>11</cp:revision>
  <cp:lastPrinted>2018-02-08T07:59:00Z</cp:lastPrinted>
  <dcterms:created xsi:type="dcterms:W3CDTF">2020-03-27T10:40:00Z</dcterms:created>
  <dcterms:modified xsi:type="dcterms:W3CDTF">2020-04-15T09:17:00Z</dcterms:modified>
</cp:coreProperties>
</file>