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BA" w:rsidRPr="003E0B32" w:rsidRDefault="00725612" w:rsidP="00C5093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Лекція2</w:t>
      </w:r>
      <w:r w:rsidR="003E0B32" w:rsidRPr="003E0B3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B72CC" w:rsidRPr="003E0B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25612">
        <w:rPr>
          <w:rFonts w:ascii="Times New Roman" w:hAnsi="Times New Roman" w:cs="Times New Roman"/>
          <w:b/>
          <w:i/>
          <w:sz w:val="28"/>
          <w:szCs w:val="28"/>
        </w:rPr>
        <w:t>МІСЦЕВІ БЮДЖЕТИ ЯК ОСНОВА ФІНАНСОВОЇ БАЗИ МІСЦЕВИХ ОРГАНІВ ВЛАДИ</w:t>
      </w:r>
    </w:p>
    <w:p w:rsidR="000B72CC" w:rsidRPr="00C50930" w:rsidRDefault="00C50930" w:rsidP="00C50930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50930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725612" w:rsidRDefault="00725612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561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725612">
        <w:rPr>
          <w:rFonts w:ascii="Times New Roman" w:hAnsi="Times New Roman" w:cs="Times New Roman"/>
          <w:sz w:val="28"/>
          <w:szCs w:val="28"/>
        </w:rPr>
        <w:t xml:space="preserve"> Економічна сутність </w:t>
      </w:r>
      <w:r>
        <w:rPr>
          <w:rFonts w:ascii="Times New Roman" w:hAnsi="Times New Roman" w:cs="Times New Roman"/>
          <w:sz w:val="28"/>
          <w:szCs w:val="28"/>
        </w:rPr>
        <w:t xml:space="preserve">і еволюція </w:t>
      </w:r>
      <w:r w:rsidRPr="00725612">
        <w:rPr>
          <w:rFonts w:ascii="Times New Roman" w:hAnsi="Times New Roman" w:cs="Times New Roman"/>
          <w:sz w:val="28"/>
          <w:szCs w:val="28"/>
        </w:rPr>
        <w:t xml:space="preserve">місцевих бюджетів. </w:t>
      </w:r>
    </w:p>
    <w:p w:rsidR="00725612" w:rsidRDefault="00725612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725612">
        <w:rPr>
          <w:rFonts w:ascii="Times New Roman" w:hAnsi="Times New Roman" w:cs="Times New Roman"/>
          <w:sz w:val="28"/>
          <w:szCs w:val="28"/>
        </w:rPr>
        <w:t xml:space="preserve">. Роль місцевих бюджетів у бюджетній системі України. </w:t>
      </w:r>
    </w:p>
    <w:p w:rsidR="00725612" w:rsidRDefault="00725612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725612">
        <w:rPr>
          <w:rFonts w:ascii="Times New Roman" w:hAnsi="Times New Roman" w:cs="Times New Roman"/>
          <w:sz w:val="28"/>
          <w:szCs w:val="28"/>
        </w:rPr>
        <w:t xml:space="preserve"> Види та структура місцевих бюджетів. </w:t>
      </w:r>
    </w:p>
    <w:p w:rsidR="003E0B32" w:rsidRDefault="00725612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725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Характеристика місцевих податків і зборів в Україні</w:t>
      </w:r>
      <w:r w:rsidRPr="00725612">
        <w:rPr>
          <w:rFonts w:ascii="Times New Roman" w:hAnsi="Times New Roman" w:cs="Times New Roman"/>
          <w:sz w:val="28"/>
          <w:szCs w:val="28"/>
        </w:rPr>
        <w:t>.</w:t>
      </w:r>
    </w:p>
    <w:p w:rsidR="00C50930" w:rsidRDefault="00C50930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0930" w:rsidRPr="00C50930" w:rsidRDefault="00C50930" w:rsidP="00C50930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50930">
        <w:rPr>
          <w:rFonts w:ascii="Times New Roman" w:hAnsi="Times New Roman" w:cs="Times New Roman"/>
          <w:i/>
          <w:sz w:val="28"/>
          <w:szCs w:val="28"/>
        </w:rPr>
        <w:t>ЛІТЕРАТУРА:</w:t>
      </w:r>
    </w:p>
    <w:p w:rsidR="00C50930" w:rsidRDefault="00C50930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930">
        <w:rPr>
          <w:rFonts w:ascii="Times New Roman" w:hAnsi="Times New Roman" w:cs="Times New Roman"/>
          <w:sz w:val="28"/>
          <w:szCs w:val="28"/>
        </w:rPr>
        <w:t xml:space="preserve">Місцеві фінанси : підручник / авт. </w:t>
      </w:r>
      <w:proofErr w:type="spellStart"/>
      <w:r w:rsidRPr="00C50930">
        <w:rPr>
          <w:rFonts w:ascii="Times New Roman" w:hAnsi="Times New Roman" w:cs="Times New Roman"/>
          <w:sz w:val="28"/>
          <w:szCs w:val="28"/>
        </w:rPr>
        <w:t>кол</w:t>
      </w:r>
      <w:proofErr w:type="spellEnd"/>
      <w:r w:rsidRPr="00C50930">
        <w:rPr>
          <w:rFonts w:ascii="Times New Roman" w:hAnsi="Times New Roman" w:cs="Times New Roman"/>
          <w:sz w:val="28"/>
          <w:szCs w:val="28"/>
        </w:rPr>
        <w:t>. ; за</w:t>
      </w:r>
      <w:r>
        <w:rPr>
          <w:rFonts w:ascii="Times New Roman" w:hAnsi="Times New Roman" w:cs="Times New Roman"/>
          <w:sz w:val="28"/>
          <w:szCs w:val="28"/>
        </w:rPr>
        <w:t xml:space="preserve"> ред. д-ра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наук, проф. О.</w:t>
      </w:r>
      <w:r w:rsidRPr="00C50930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C5093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ихор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д-ра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наук, проф. О.</w:t>
      </w:r>
      <w:r w:rsidRPr="00C50930">
        <w:rPr>
          <w:rFonts w:ascii="Times New Roman" w:hAnsi="Times New Roman" w:cs="Times New Roman"/>
          <w:sz w:val="28"/>
          <w:szCs w:val="28"/>
        </w:rPr>
        <w:t>П. Кириленко. – К. : УБС НБУ, 2015. – 579 с.</w:t>
      </w:r>
    </w:p>
    <w:p w:rsidR="00C50930" w:rsidRDefault="00C50930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930">
        <w:rPr>
          <w:rFonts w:ascii="Times New Roman" w:hAnsi="Times New Roman" w:cs="Times New Roman"/>
          <w:sz w:val="28"/>
          <w:szCs w:val="28"/>
        </w:rPr>
        <w:t xml:space="preserve">Місцеві фінанси: </w:t>
      </w:r>
      <w:proofErr w:type="spellStart"/>
      <w:r w:rsidRPr="00C50930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C50930">
        <w:rPr>
          <w:rFonts w:ascii="Times New Roman" w:hAnsi="Times New Roman" w:cs="Times New Roman"/>
          <w:sz w:val="28"/>
          <w:szCs w:val="28"/>
        </w:rPr>
        <w:t>. посібни</w:t>
      </w:r>
      <w:r>
        <w:rPr>
          <w:rFonts w:ascii="Times New Roman" w:hAnsi="Times New Roman" w:cs="Times New Roman"/>
          <w:sz w:val="28"/>
          <w:szCs w:val="28"/>
        </w:rPr>
        <w:t>к / М.О.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Євдокімова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; ХНАУ ім. В.В. </w:t>
      </w:r>
      <w:r w:rsidRPr="00C50930">
        <w:rPr>
          <w:rFonts w:ascii="Times New Roman" w:hAnsi="Times New Roman" w:cs="Times New Roman"/>
          <w:sz w:val="28"/>
          <w:szCs w:val="28"/>
        </w:rPr>
        <w:t>Докучаєва. – Х., 2014. – 343 с.</w:t>
      </w:r>
    </w:p>
    <w:p w:rsidR="00C50930" w:rsidRDefault="00C50930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Бюджетний кодекс України (</w:t>
      </w:r>
      <w:hyperlink r:id="rId5" w:history="1">
        <w:r w:rsidRPr="00243487">
          <w:rPr>
            <w:rStyle w:val="a4"/>
            <w:rFonts w:ascii="Times New Roman" w:hAnsi="Times New Roman" w:cs="Times New Roman"/>
            <w:sz w:val="28"/>
            <w:szCs w:val="28"/>
          </w:rPr>
          <w:t>https://zakon.rada.gov.ua/laws/show/2456-17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50930" w:rsidRDefault="00C50930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України «Про місцеве самоврядування в Україні» (</w:t>
      </w:r>
      <w:hyperlink r:id="rId6" w:history="1">
        <w:r w:rsidRPr="00243487">
          <w:rPr>
            <w:rStyle w:val="a4"/>
            <w:rFonts w:ascii="Times New Roman" w:hAnsi="Times New Roman" w:cs="Times New Roman"/>
            <w:sz w:val="28"/>
            <w:szCs w:val="28"/>
          </w:rPr>
          <w:t>https://zakon.rada.gov.ua/laws/show/280/97-вр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25612" w:rsidRPr="00C50930" w:rsidRDefault="00725612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Податковий кодекс України (</w:t>
      </w:r>
      <w:hyperlink r:id="rId7" w:history="1">
        <w:r w:rsidRPr="0036158D">
          <w:rPr>
            <w:rStyle w:val="a4"/>
            <w:rFonts w:ascii="Times New Roman" w:hAnsi="Times New Roman" w:cs="Times New Roman"/>
            <w:sz w:val="28"/>
            <w:szCs w:val="28"/>
          </w:rPr>
          <w:t>https://zakon.rada.gov.ua/laws/show/2755-17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</w:p>
    <w:sectPr w:rsidR="00725612" w:rsidRPr="00C50930" w:rsidSect="003E0B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3B01"/>
    <w:multiLevelType w:val="hybridMultilevel"/>
    <w:tmpl w:val="1820EF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72CC"/>
    <w:rsid w:val="000B72CC"/>
    <w:rsid w:val="003E0B32"/>
    <w:rsid w:val="00725612"/>
    <w:rsid w:val="009C2117"/>
    <w:rsid w:val="00A73FBA"/>
    <w:rsid w:val="00C50930"/>
    <w:rsid w:val="00E2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9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0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755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80/97-&#1074;&#1088;" TargetMode="External"/><Relationship Id="rId5" Type="http://schemas.openxmlformats.org/officeDocument/2006/relationships/hyperlink" Target="https://zakon.rada.gov.ua/laws/show/2456-17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</cp:lastModifiedBy>
  <cp:revision>3</cp:revision>
  <dcterms:created xsi:type="dcterms:W3CDTF">2020-03-13T08:44:00Z</dcterms:created>
  <dcterms:modified xsi:type="dcterms:W3CDTF">2020-04-22T06:15:00Z</dcterms:modified>
</cp:coreProperties>
</file>