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FBA" w:rsidRPr="003E0B32" w:rsidRDefault="00C50930" w:rsidP="00C50930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Лекція 1</w:t>
      </w:r>
      <w:r w:rsidR="003E0B32" w:rsidRPr="003E0B3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B72CC" w:rsidRPr="003E0B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50930">
        <w:rPr>
          <w:rFonts w:ascii="Times New Roman" w:hAnsi="Times New Roman" w:cs="Times New Roman"/>
          <w:b/>
          <w:i/>
          <w:sz w:val="28"/>
          <w:szCs w:val="28"/>
        </w:rPr>
        <w:t>СУТНІСТЬ, СКЛАДОВІ ТА ЗАСАДИ ОРГАНІЗАЦІЇ МІСЦЕВИХ ФІНАНСІВ</w:t>
      </w:r>
    </w:p>
    <w:p w:rsidR="000B72CC" w:rsidRPr="00C50930" w:rsidRDefault="00C50930" w:rsidP="00C50930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50930">
        <w:rPr>
          <w:rFonts w:ascii="Times New Roman" w:hAnsi="Times New Roman" w:cs="Times New Roman"/>
          <w:i/>
          <w:sz w:val="28"/>
          <w:szCs w:val="28"/>
        </w:rPr>
        <w:t>ПЛАН</w:t>
      </w:r>
    </w:p>
    <w:p w:rsidR="00C50930" w:rsidRDefault="00C50930" w:rsidP="00C509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1.1.</w:t>
      </w:r>
      <w:r w:rsidRPr="00C50930">
        <w:rPr>
          <w:rFonts w:ascii="Times New Roman" w:hAnsi="Times New Roman" w:cs="Times New Roman"/>
          <w:sz w:val="28"/>
          <w:szCs w:val="28"/>
        </w:rPr>
        <w:t xml:space="preserve"> Становлення системи місцевих фінансів. </w:t>
      </w:r>
    </w:p>
    <w:p w:rsidR="00C50930" w:rsidRDefault="00C50930" w:rsidP="00C509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50930">
        <w:rPr>
          <w:rFonts w:ascii="Times New Roman" w:hAnsi="Times New Roman" w:cs="Times New Roman"/>
          <w:sz w:val="28"/>
          <w:szCs w:val="28"/>
        </w:rPr>
        <w:t>Сутність, функції та особливості</w:t>
      </w:r>
      <w:r>
        <w:rPr>
          <w:rFonts w:ascii="Times New Roman" w:hAnsi="Times New Roman" w:cs="Times New Roman"/>
          <w:sz w:val="28"/>
          <w:szCs w:val="28"/>
        </w:rPr>
        <w:t xml:space="preserve"> організації місцевих фінансів </w:t>
      </w:r>
    </w:p>
    <w:p w:rsidR="00C50930" w:rsidRDefault="00C50930" w:rsidP="00C509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C50930">
        <w:rPr>
          <w:rFonts w:ascii="Times New Roman" w:hAnsi="Times New Roman" w:cs="Times New Roman"/>
          <w:sz w:val="28"/>
          <w:szCs w:val="28"/>
        </w:rPr>
        <w:t xml:space="preserve"> Система місцевих фінансів та характерис</w:t>
      </w:r>
      <w:r>
        <w:rPr>
          <w:rFonts w:ascii="Times New Roman" w:hAnsi="Times New Roman" w:cs="Times New Roman"/>
          <w:sz w:val="28"/>
          <w:szCs w:val="28"/>
        </w:rPr>
        <w:t xml:space="preserve">тика її складових </w:t>
      </w:r>
    </w:p>
    <w:p w:rsidR="00C50930" w:rsidRDefault="00C50930" w:rsidP="00C509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C50930">
        <w:rPr>
          <w:rFonts w:ascii="Times New Roman" w:hAnsi="Times New Roman" w:cs="Times New Roman"/>
          <w:sz w:val="28"/>
          <w:szCs w:val="28"/>
        </w:rPr>
        <w:t xml:space="preserve">Нормативно-правове </w:t>
      </w:r>
      <w:r>
        <w:rPr>
          <w:rFonts w:ascii="Times New Roman" w:hAnsi="Times New Roman" w:cs="Times New Roman"/>
          <w:sz w:val="28"/>
          <w:szCs w:val="28"/>
        </w:rPr>
        <w:t xml:space="preserve">забезпечення місцевих фінансів </w:t>
      </w:r>
    </w:p>
    <w:p w:rsidR="003E0B32" w:rsidRDefault="00C50930" w:rsidP="00C509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C50930">
        <w:rPr>
          <w:rFonts w:ascii="Times New Roman" w:hAnsi="Times New Roman" w:cs="Times New Roman"/>
          <w:sz w:val="28"/>
          <w:szCs w:val="28"/>
        </w:rPr>
        <w:t xml:space="preserve">Роль місцевих фінансів у соціально-економічних процесах </w:t>
      </w:r>
    </w:p>
    <w:p w:rsidR="00C50930" w:rsidRDefault="00C50930" w:rsidP="00C5093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0930" w:rsidRPr="00C50930" w:rsidRDefault="00C50930" w:rsidP="00C50930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50930">
        <w:rPr>
          <w:rFonts w:ascii="Times New Roman" w:hAnsi="Times New Roman" w:cs="Times New Roman"/>
          <w:i/>
          <w:sz w:val="28"/>
          <w:szCs w:val="28"/>
        </w:rPr>
        <w:t>ЛІТЕРАТУРА:</w:t>
      </w:r>
    </w:p>
    <w:p w:rsidR="00C50930" w:rsidRDefault="00C50930" w:rsidP="00C5093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930">
        <w:rPr>
          <w:rFonts w:ascii="Times New Roman" w:hAnsi="Times New Roman" w:cs="Times New Roman"/>
          <w:sz w:val="28"/>
          <w:szCs w:val="28"/>
        </w:rPr>
        <w:t xml:space="preserve">Місцеві фінанси : підручник / авт. </w:t>
      </w:r>
      <w:proofErr w:type="spellStart"/>
      <w:r w:rsidRPr="00C50930">
        <w:rPr>
          <w:rFonts w:ascii="Times New Roman" w:hAnsi="Times New Roman" w:cs="Times New Roman"/>
          <w:sz w:val="28"/>
          <w:szCs w:val="28"/>
        </w:rPr>
        <w:t>кол</w:t>
      </w:r>
      <w:proofErr w:type="spellEnd"/>
      <w:r w:rsidRPr="00C50930">
        <w:rPr>
          <w:rFonts w:ascii="Times New Roman" w:hAnsi="Times New Roman" w:cs="Times New Roman"/>
          <w:sz w:val="28"/>
          <w:szCs w:val="28"/>
        </w:rPr>
        <w:t>. ; за</w:t>
      </w:r>
      <w:r>
        <w:rPr>
          <w:rFonts w:ascii="Times New Roman" w:hAnsi="Times New Roman" w:cs="Times New Roman"/>
          <w:sz w:val="28"/>
          <w:szCs w:val="28"/>
        </w:rPr>
        <w:t xml:space="preserve"> ред. д-ра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наук, проф. О.</w:t>
      </w:r>
      <w:r w:rsidRPr="00C50930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C50930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ихор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д-ра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наук, проф. О.</w:t>
      </w:r>
      <w:r w:rsidRPr="00C50930">
        <w:rPr>
          <w:rFonts w:ascii="Times New Roman" w:hAnsi="Times New Roman" w:cs="Times New Roman"/>
          <w:sz w:val="28"/>
          <w:szCs w:val="28"/>
        </w:rPr>
        <w:t>П. Кириленко. – К. : УБС НБУ, 2015. – 579 с.</w:t>
      </w:r>
    </w:p>
    <w:p w:rsidR="00C50930" w:rsidRDefault="00C50930" w:rsidP="00C5093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930">
        <w:rPr>
          <w:rFonts w:ascii="Times New Roman" w:hAnsi="Times New Roman" w:cs="Times New Roman"/>
          <w:sz w:val="28"/>
          <w:szCs w:val="28"/>
        </w:rPr>
        <w:t xml:space="preserve">Місцеві фінанси: </w:t>
      </w:r>
      <w:proofErr w:type="spellStart"/>
      <w:r w:rsidRPr="00C50930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C50930">
        <w:rPr>
          <w:rFonts w:ascii="Times New Roman" w:hAnsi="Times New Roman" w:cs="Times New Roman"/>
          <w:sz w:val="28"/>
          <w:szCs w:val="28"/>
        </w:rPr>
        <w:t>. посібни</w:t>
      </w:r>
      <w:r>
        <w:rPr>
          <w:rFonts w:ascii="Times New Roman" w:hAnsi="Times New Roman" w:cs="Times New Roman"/>
          <w:sz w:val="28"/>
          <w:szCs w:val="28"/>
        </w:rPr>
        <w:t>к / М.О.</w:t>
      </w:r>
      <w:proofErr w:type="spellStart"/>
      <w:r>
        <w:rPr>
          <w:rFonts w:ascii="Times New Roman" w:hAnsi="Times New Roman" w:cs="Times New Roman"/>
          <w:sz w:val="28"/>
          <w:szCs w:val="28"/>
        </w:rPr>
        <w:t>Євдокімова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>; ХНАУ ім. В.В. </w:t>
      </w:r>
      <w:r w:rsidRPr="00C50930">
        <w:rPr>
          <w:rFonts w:ascii="Times New Roman" w:hAnsi="Times New Roman" w:cs="Times New Roman"/>
          <w:sz w:val="28"/>
          <w:szCs w:val="28"/>
        </w:rPr>
        <w:t>Докучаєва. – Х., 2014. – 343 с.</w:t>
      </w:r>
    </w:p>
    <w:p w:rsidR="00C50930" w:rsidRDefault="00C50930" w:rsidP="00C5093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Бюджетний кодекс України (</w:t>
      </w:r>
      <w:hyperlink r:id="rId5" w:history="1">
        <w:r w:rsidRPr="00243487">
          <w:rPr>
            <w:rStyle w:val="a4"/>
            <w:rFonts w:ascii="Times New Roman" w:hAnsi="Times New Roman" w:cs="Times New Roman"/>
            <w:sz w:val="28"/>
            <w:szCs w:val="28"/>
          </w:rPr>
          <w:t>https://zakon.rada.gov.ua/laws/show/2456-17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50930" w:rsidRPr="00C50930" w:rsidRDefault="00C50930" w:rsidP="00C5093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України «Про місцеве самоврядування в Україні» (</w:t>
      </w:r>
      <w:hyperlink r:id="rId6" w:history="1">
        <w:r w:rsidRPr="00243487">
          <w:rPr>
            <w:rStyle w:val="a4"/>
            <w:rFonts w:ascii="Times New Roman" w:hAnsi="Times New Roman" w:cs="Times New Roman"/>
            <w:sz w:val="28"/>
            <w:szCs w:val="28"/>
          </w:rPr>
          <w:t>https://zakon.rada.gov.ua/laws/show/280/97-вр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). </w:t>
      </w:r>
    </w:p>
    <w:sectPr w:rsidR="00C50930" w:rsidRPr="00C50930" w:rsidSect="003E0B3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A3B01"/>
    <w:multiLevelType w:val="hybridMultilevel"/>
    <w:tmpl w:val="1820EF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72CC"/>
    <w:rsid w:val="000B72CC"/>
    <w:rsid w:val="003E0B32"/>
    <w:rsid w:val="009C2117"/>
    <w:rsid w:val="00A73FBA"/>
    <w:rsid w:val="00C50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9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509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80/97-&#1074;&#1088;" TargetMode="External"/><Relationship Id="rId5" Type="http://schemas.openxmlformats.org/officeDocument/2006/relationships/hyperlink" Target="https://zakon.rada.gov.ua/laws/show/2456-17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</cp:lastModifiedBy>
  <cp:revision>2</cp:revision>
  <dcterms:created xsi:type="dcterms:W3CDTF">2020-03-13T08:44:00Z</dcterms:created>
  <dcterms:modified xsi:type="dcterms:W3CDTF">2020-04-22T06:09:00Z</dcterms:modified>
</cp:coreProperties>
</file>