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406029529"/>
    <w:bookmarkEnd w:id="0"/>
    <w:p w14:paraId="642429C1" w14:textId="6A461C2D" w:rsidR="00A32382" w:rsidRDefault="000F7468" w:rsidP="007F1BCD">
      <w:pPr>
        <w:ind w:left="-709"/>
      </w:pPr>
      <w:r w:rsidRPr="00BD7BE9">
        <w:rPr>
          <w:lang w:val="uk-UA"/>
        </w:rPr>
        <w:object w:dxaOrig="9900" w:dyaOrig="13860" w14:anchorId="73D597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674.25pt" o:ole="">
            <v:imagedata r:id="rId5" o:title=""/>
          </v:shape>
          <o:OLEObject Type="Embed" ProgID="Word.Picture.8" ShapeID="_x0000_i1025" DrawAspect="Content" ObjectID="_1646642891" r:id="rId6"/>
        </w:object>
      </w:r>
    </w:p>
    <w:p w14:paraId="69B585A9" w14:textId="5A62C507" w:rsidR="00A32382" w:rsidRDefault="00A32382">
      <w:pPr>
        <w:rPr>
          <w:rFonts w:ascii="Times New Roman" w:eastAsia="Times New Roman" w:hAnsi="Times New Roman" w:cs="Times New Roman"/>
          <w:b/>
          <w:bCs/>
          <w:color w:val="000000"/>
          <w:sz w:val="32"/>
          <w:szCs w:val="32"/>
          <w:shd w:val="clear" w:color="auto" w:fill="FFFFFF"/>
          <w:lang w:eastAsia="ru-RU"/>
        </w:rPr>
      </w:pPr>
    </w:p>
    <w:p w14:paraId="10CCD7CE" w14:textId="77777777" w:rsidR="00A32382" w:rsidRDefault="00A32382" w:rsidP="00A32382">
      <w:pPr>
        <w:shd w:val="clear" w:color="auto" w:fill="FFFFFF"/>
        <w:spacing w:after="150" w:line="288" w:lineRule="atLeast"/>
        <w:outlineLvl w:val="0"/>
        <w:rPr>
          <w:rFonts w:ascii="Times New Roman" w:eastAsia="Times New Roman" w:hAnsi="Times New Roman" w:cs="Times New Roman"/>
          <w:kern w:val="36"/>
          <w:sz w:val="28"/>
          <w:szCs w:val="28"/>
          <w:lang w:eastAsia="ru-RU"/>
        </w:rPr>
      </w:pPr>
    </w:p>
    <w:p w14:paraId="06DAEFF6" w14:textId="08ACCDD2" w:rsidR="001B3FBB" w:rsidRDefault="001B3FBB" w:rsidP="00960D2A">
      <w:pPr>
        <w:shd w:val="clear" w:color="auto" w:fill="FFFFFF"/>
        <w:spacing w:after="0" w:line="312" w:lineRule="atLeast"/>
        <w:jc w:val="both"/>
        <w:textAlignment w:val="baseline"/>
        <w:rPr>
          <w:rFonts w:ascii="Times New Roman" w:eastAsia="Times New Roman" w:hAnsi="Times New Roman" w:cs="Times New Roman"/>
          <w:b/>
          <w:sz w:val="28"/>
          <w:szCs w:val="28"/>
          <w:lang w:val="uk-UA"/>
        </w:rPr>
      </w:pPr>
      <w:r w:rsidRPr="001B3FBB">
        <w:rPr>
          <w:rFonts w:ascii="Times New Roman" w:eastAsia="Times New Roman" w:hAnsi="Times New Roman" w:cs="Times New Roman"/>
          <w:b/>
          <w:sz w:val="28"/>
          <w:szCs w:val="28"/>
          <w:lang w:val="uk-UA"/>
        </w:rPr>
        <w:lastRenderedPageBreak/>
        <w:t>Постачання послуг</w:t>
      </w:r>
    </w:p>
    <w:p w14:paraId="6860A237" w14:textId="51109DDF" w:rsidR="001B3FBB" w:rsidRPr="002A7FDF" w:rsidRDefault="00386BD2" w:rsidP="00960D2A">
      <w:pPr>
        <w:shd w:val="clear" w:color="auto" w:fill="FFFFFF"/>
        <w:spacing w:after="0" w:line="312" w:lineRule="atLeast"/>
        <w:jc w:val="both"/>
        <w:textAlignment w:val="baseline"/>
        <w:rPr>
          <w:rFonts w:ascii="Times New Roman" w:eastAsia="Times New Roman" w:hAnsi="Times New Roman" w:cs="Times New Roman"/>
          <w:b/>
          <w:sz w:val="24"/>
          <w:szCs w:val="24"/>
          <w:lang w:val="uk-UA"/>
        </w:rPr>
      </w:pPr>
      <w:r w:rsidRPr="002A7FDF">
        <w:rPr>
          <w:rFonts w:ascii="Times New Roman" w:hAnsi="Times New Roman" w:cs="Times New Roman"/>
          <w:sz w:val="24"/>
          <w:szCs w:val="24"/>
          <w:lang w:val="uk-UA"/>
        </w:rPr>
        <w:t>Послуги, на відміну від товару, не мають матеріальної форми та, відповідно, не підлягають митному оформленню, але оподатковуються ПДВ залежно від місця постачання.</w:t>
      </w:r>
    </w:p>
    <w:p w14:paraId="263557F7" w14:textId="7AE6E48D" w:rsidR="00960D2A" w:rsidRPr="008E1779" w:rsidRDefault="008E1779" w:rsidP="00960D2A">
      <w:pPr>
        <w:shd w:val="clear" w:color="auto" w:fill="FFFFFF"/>
        <w:spacing w:after="0" w:line="312" w:lineRule="atLeast"/>
        <w:jc w:val="both"/>
        <w:textAlignment w:val="baseline"/>
        <w:rPr>
          <w:rFonts w:ascii="Times New Roman" w:eastAsia="Times New Roman" w:hAnsi="Times New Roman" w:cs="Times New Roman"/>
          <w:sz w:val="24"/>
          <w:szCs w:val="24"/>
          <w:lang w:val="uk-UA"/>
        </w:rPr>
      </w:pPr>
      <w:r w:rsidRPr="002A7FDF">
        <w:rPr>
          <w:rFonts w:ascii="Times New Roman" w:eastAsia="Times New Roman" w:hAnsi="Times New Roman" w:cs="Times New Roman"/>
          <w:b/>
          <w:sz w:val="24"/>
          <w:szCs w:val="24"/>
          <w:lang w:val="uk-UA"/>
        </w:rPr>
        <w:t>П</w:t>
      </w:r>
      <w:r w:rsidR="00960D2A" w:rsidRPr="002A7FDF">
        <w:rPr>
          <w:rFonts w:ascii="Times New Roman" w:eastAsia="Times New Roman" w:hAnsi="Times New Roman" w:cs="Times New Roman"/>
          <w:b/>
          <w:sz w:val="24"/>
          <w:szCs w:val="24"/>
          <w:lang w:val="uk-UA"/>
        </w:rPr>
        <w:t>остачання послуг</w:t>
      </w:r>
      <w:r w:rsidR="00960D2A" w:rsidRPr="008E1779">
        <w:rPr>
          <w:rFonts w:ascii="Times New Roman" w:eastAsia="Times New Roman" w:hAnsi="Times New Roman" w:cs="Times New Roman"/>
          <w:sz w:val="24"/>
          <w:szCs w:val="24"/>
          <w:lang w:val="uk-UA"/>
        </w:rPr>
        <w:t> — це будь-яка операція, що не є постачанням товарів, чи інша операція з передачі права на об’єкти права інтелектуальної власності та інші нематеріальні активи чи надання інших майнових прав стосовно таких об’єктів права інтелектуальної власності, а також надання послуг, що споживаються в процесі вчинення певної дії або провадження певної діяльності.</w:t>
      </w:r>
    </w:p>
    <w:p w14:paraId="677C5E6B" w14:textId="77777777" w:rsidR="00960D2A" w:rsidRPr="008E1779" w:rsidRDefault="00960D2A" w:rsidP="00960D2A">
      <w:pPr>
        <w:shd w:val="clear" w:color="auto" w:fill="FFFFFF"/>
        <w:spacing w:after="0" w:line="312" w:lineRule="atLeast"/>
        <w:jc w:val="both"/>
        <w:textAlignment w:val="baseline"/>
        <w:rPr>
          <w:rFonts w:ascii="Times New Roman" w:eastAsia="Times New Roman" w:hAnsi="Times New Roman" w:cs="Times New Roman"/>
          <w:sz w:val="24"/>
          <w:szCs w:val="24"/>
          <w:lang w:val="uk-UA"/>
        </w:rPr>
      </w:pPr>
      <w:r w:rsidRPr="008E1779">
        <w:rPr>
          <w:rFonts w:ascii="Times New Roman" w:eastAsia="Times New Roman" w:hAnsi="Times New Roman" w:cs="Times New Roman"/>
          <w:sz w:val="24"/>
          <w:szCs w:val="24"/>
          <w:lang w:val="uk-UA"/>
        </w:rPr>
        <w:t>З метою оподаткування операціями з постачання послуг також визнаються:</w:t>
      </w:r>
    </w:p>
    <w:p w14:paraId="293F17D9" w14:textId="77777777" w:rsidR="00960D2A" w:rsidRPr="008E1779" w:rsidRDefault="00960D2A" w:rsidP="00960D2A">
      <w:pPr>
        <w:numPr>
          <w:ilvl w:val="0"/>
          <w:numId w:val="5"/>
        </w:numPr>
        <w:spacing w:after="0" w:line="312" w:lineRule="atLeast"/>
        <w:ind w:left="450"/>
        <w:textAlignment w:val="baseline"/>
        <w:rPr>
          <w:rFonts w:ascii="Times New Roman" w:eastAsia="Times New Roman" w:hAnsi="Times New Roman" w:cs="Times New Roman"/>
          <w:sz w:val="24"/>
          <w:szCs w:val="24"/>
          <w:lang w:val="uk-UA"/>
        </w:rPr>
      </w:pPr>
      <w:r w:rsidRPr="008E1779">
        <w:rPr>
          <w:rFonts w:ascii="Times New Roman" w:eastAsia="Times New Roman" w:hAnsi="Times New Roman" w:cs="Times New Roman"/>
          <w:sz w:val="24"/>
          <w:szCs w:val="24"/>
          <w:lang w:val="uk-UA"/>
        </w:rPr>
        <w:t>досягнення домовленості утримуватися від певної дії або від конкуренції з третьою особою чи надання дозволу на будь-яку дію за умови укладення договору;</w:t>
      </w:r>
    </w:p>
    <w:p w14:paraId="7482A5AA" w14:textId="77777777" w:rsidR="00960D2A" w:rsidRPr="008E1779" w:rsidRDefault="00960D2A" w:rsidP="00960D2A">
      <w:pPr>
        <w:numPr>
          <w:ilvl w:val="0"/>
          <w:numId w:val="5"/>
        </w:numPr>
        <w:spacing w:after="0" w:line="312" w:lineRule="atLeast"/>
        <w:ind w:left="450"/>
        <w:textAlignment w:val="baseline"/>
        <w:rPr>
          <w:rFonts w:ascii="Times New Roman" w:eastAsia="Times New Roman" w:hAnsi="Times New Roman" w:cs="Times New Roman"/>
          <w:sz w:val="24"/>
          <w:szCs w:val="24"/>
          <w:lang w:val="uk-UA"/>
        </w:rPr>
      </w:pPr>
      <w:r w:rsidRPr="008E1779">
        <w:rPr>
          <w:rFonts w:ascii="Times New Roman" w:eastAsia="Times New Roman" w:hAnsi="Times New Roman" w:cs="Times New Roman"/>
          <w:sz w:val="24"/>
          <w:szCs w:val="24"/>
          <w:lang w:val="uk-UA"/>
        </w:rPr>
        <w:t>постачання послуг за рішенням органу державної влади чи органу місцевого самоврядування або в примусовому порядку;</w:t>
      </w:r>
    </w:p>
    <w:p w14:paraId="531A4FAF" w14:textId="77777777" w:rsidR="00960D2A" w:rsidRPr="008E1779" w:rsidRDefault="00960D2A" w:rsidP="00960D2A">
      <w:pPr>
        <w:numPr>
          <w:ilvl w:val="0"/>
          <w:numId w:val="5"/>
        </w:numPr>
        <w:spacing w:after="0" w:line="312" w:lineRule="atLeast"/>
        <w:ind w:left="450"/>
        <w:textAlignment w:val="baseline"/>
        <w:rPr>
          <w:rFonts w:ascii="Times New Roman" w:eastAsia="Times New Roman" w:hAnsi="Times New Roman" w:cs="Times New Roman"/>
          <w:sz w:val="24"/>
          <w:szCs w:val="24"/>
          <w:lang w:val="uk-UA"/>
        </w:rPr>
      </w:pPr>
      <w:r w:rsidRPr="008E1779">
        <w:rPr>
          <w:rFonts w:ascii="Times New Roman" w:eastAsia="Times New Roman" w:hAnsi="Times New Roman" w:cs="Times New Roman"/>
          <w:sz w:val="24"/>
          <w:szCs w:val="24"/>
          <w:lang w:val="uk-UA"/>
        </w:rPr>
        <w:t>постачання послуг іншій особі на безоплатній основі;</w:t>
      </w:r>
    </w:p>
    <w:p w14:paraId="336FE031" w14:textId="77777777" w:rsidR="00960D2A" w:rsidRPr="008E1779" w:rsidRDefault="00960D2A" w:rsidP="00960D2A">
      <w:pPr>
        <w:numPr>
          <w:ilvl w:val="0"/>
          <w:numId w:val="5"/>
        </w:numPr>
        <w:spacing w:after="0" w:line="312" w:lineRule="atLeast"/>
        <w:ind w:left="450"/>
        <w:textAlignment w:val="baseline"/>
        <w:rPr>
          <w:rFonts w:ascii="Times New Roman" w:eastAsia="Times New Roman" w:hAnsi="Times New Roman" w:cs="Times New Roman"/>
          <w:sz w:val="24"/>
          <w:szCs w:val="24"/>
          <w:lang w:val="uk-UA"/>
        </w:rPr>
      </w:pPr>
      <w:r w:rsidRPr="008E1779">
        <w:rPr>
          <w:rFonts w:ascii="Times New Roman" w:eastAsia="Times New Roman" w:hAnsi="Times New Roman" w:cs="Times New Roman"/>
          <w:sz w:val="24"/>
          <w:szCs w:val="24"/>
          <w:lang w:val="uk-UA"/>
        </w:rPr>
        <w:t>передача результатів виконаних робіт, наданих послуг платнику податку, уповноваженому згідно з договором вести облік результатів спільної діяльності без утворення юридичної особи, а також їх повернення таким платником податку після закінчення спільної діяльності;</w:t>
      </w:r>
    </w:p>
    <w:p w14:paraId="65F875B1" w14:textId="77777777" w:rsidR="00960D2A" w:rsidRPr="008E1779" w:rsidRDefault="00960D2A" w:rsidP="00960D2A">
      <w:pPr>
        <w:numPr>
          <w:ilvl w:val="0"/>
          <w:numId w:val="5"/>
        </w:numPr>
        <w:spacing w:after="0" w:line="312" w:lineRule="atLeast"/>
        <w:ind w:left="450"/>
        <w:textAlignment w:val="baseline"/>
        <w:rPr>
          <w:rFonts w:ascii="Times New Roman" w:eastAsia="Times New Roman" w:hAnsi="Times New Roman" w:cs="Times New Roman"/>
          <w:sz w:val="24"/>
          <w:szCs w:val="24"/>
          <w:lang w:val="uk-UA"/>
        </w:rPr>
      </w:pPr>
      <w:r w:rsidRPr="008E1779">
        <w:rPr>
          <w:rFonts w:ascii="Times New Roman" w:eastAsia="Times New Roman" w:hAnsi="Times New Roman" w:cs="Times New Roman"/>
          <w:sz w:val="24"/>
          <w:szCs w:val="24"/>
          <w:lang w:val="uk-UA"/>
        </w:rPr>
        <w:t>передача (внесення) виконаних робіт, наданих послуг як вклад у спільну діяльність без утворення юридичної особи, а також повернення послуг;</w:t>
      </w:r>
    </w:p>
    <w:p w14:paraId="07C7E27E" w14:textId="77777777" w:rsidR="00960D2A" w:rsidRPr="008E1779" w:rsidRDefault="00960D2A" w:rsidP="00960D2A">
      <w:pPr>
        <w:numPr>
          <w:ilvl w:val="0"/>
          <w:numId w:val="5"/>
        </w:numPr>
        <w:spacing w:after="0" w:line="312" w:lineRule="atLeast"/>
        <w:ind w:left="450"/>
        <w:textAlignment w:val="baseline"/>
        <w:rPr>
          <w:rFonts w:ascii="Times New Roman" w:eastAsia="Times New Roman" w:hAnsi="Times New Roman" w:cs="Times New Roman"/>
          <w:sz w:val="24"/>
          <w:szCs w:val="24"/>
          <w:lang w:val="uk-UA"/>
        </w:rPr>
      </w:pPr>
      <w:r w:rsidRPr="008E1779">
        <w:rPr>
          <w:rFonts w:ascii="Times New Roman" w:eastAsia="Times New Roman" w:hAnsi="Times New Roman" w:cs="Times New Roman"/>
          <w:sz w:val="24"/>
          <w:szCs w:val="24"/>
          <w:lang w:val="uk-UA"/>
        </w:rPr>
        <w:t xml:space="preserve">постачання послуг з розміщення </w:t>
      </w:r>
      <w:proofErr w:type="spellStart"/>
      <w:r w:rsidRPr="008E1779">
        <w:rPr>
          <w:rFonts w:ascii="Times New Roman" w:eastAsia="Times New Roman" w:hAnsi="Times New Roman" w:cs="Times New Roman"/>
          <w:sz w:val="24"/>
          <w:szCs w:val="24"/>
          <w:lang w:val="uk-UA"/>
        </w:rPr>
        <w:t>знака</w:t>
      </w:r>
      <w:proofErr w:type="spellEnd"/>
      <w:r w:rsidRPr="008E1779">
        <w:rPr>
          <w:rFonts w:ascii="Times New Roman" w:eastAsia="Times New Roman" w:hAnsi="Times New Roman" w:cs="Times New Roman"/>
          <w:sz w:val="24"/>
          <w:szCs w:val="24"/>
          <w:lang w:val="uk-UA"/>
        </w:rPr>
        <w:t xml:space="preserve"> відповідної торгової марки або самого товару чи послуги в кінофільмі, серіалі або телевізійній програмі, які є візуальними (глядачі лише бачать продукт або знак торгової марки, продукт чи торгова марка згадуються у розмові персонажів; товар, послуга чи торгова марка органічно вплітаються в сюжет і є його частиною).</w:t>
      </w:r>
    </w:p>
    <w:p w14:paraId="6A0E6DCB" w14:textId="77777777" w:rsidR="00960D2A" w:rsidRPr="008E1779" w:rsidRDefault="00960D2A" w:rsidP="00960D2A">
      <w:pPr>
        <w:pStyle w:val="a4"/>
        <w:shd w:val="clear" w:color="auto" w:fill="FFFFFF"/>
        <w:spacing w:before="0" w:beforeAutospacing="0" w:after="75" w:afterAutospacing="0"/>
        <w:jc w:val="both"/>
        <w:rPr>
          <w:lang w:val="uk-UA"/>
        </w:rPr>
      </w:pPr>
    </w:p>
    <w:p w14:paraId="191BBE6B" w14:textId="70BD085D" w:rsidR="00960D2A" w:rsidRPr="008E1779" w:rsidRDefault="00960D2A" w:rsidP="00960D2A">
      <w:pPr>
        <w:pStyle w:val="a4"/>
        <w:shd w:val="clear" w:color="auto" w:fill="FFFFFF"/>
        <w:spacing w:before="0" w:beforeAutospacing="0" w:after="75" w:afterAutospacing="0"/>
        <w:jc w:val="both"/>
        <w:rPr>
          <w:lang w:val="uk-UA"/>
        </w:rPr>
      </w:pPr>
      <w:r w:rsidRPr="008E1779">
        <w:rPr>
          <w:lang w:val="uk-UA"/>
        </w:rPr>
        <w:t xml:space="preserve">Це можуть бути послуги маркетингу, реклами, просування в Інтернеті, доступ до бази даних, оренда хмарних рішень, послуги </w:t>
      </w:r>
      <w:proofErr w:type="spellStart"/>
      <w:r w:rsidRPr="008E1779">
        <w:rPr>
          <w:lang w:val="uk-UA"/>
        </w:rPr>
        <w:t>хостингу</w:t>
      </w:r>
      <w:proofErr w:type="spellEnd"/>
      <w:r w:rsidRPr="008E1779">
        <w:rPr>
          <w:lang w:val="uk-UA"/>
        </w:rPr>
        <w:t xml:space="preserve"> тощо. У разі такого придбання може виникнути обов</w:t>
      </w:r>
      <w:r w:rsidR="001B3FBB">
        <w:rPr>
          <w:lang w:val="uk-UA"/>
        </w:rPr>
        <w:t>’язок сплати ПДВ, навіть якщо покупець</w:t>
      </w:r>
      <w:r w:rsidRPr="008E1779">
        <w:rPr>
          <w:lang w:val="uk-UA"/>
        </w:rPr>
        <w:t xml:space="preserve"> не є платником ПДВ.</w:t>
      </w:r>
    </w:p>
    <w:p w14:paraId="2D105B8A" w14:textId="54AA3A18" w:rsidR="00960D2A" w:rsidRPr="001B3FBB" w:rsidRDefault="001B3FBB" w:rsidP="001B3FBB">
      <w:pPr>
        <w:pStyle w:val="a4"/>
        <w:shd w:val="clear" w:color="auto" w:fill="FFFFFF"/>
        <w:spacing w:before="0" w:beforeAutospacing="0" w:after="75" w:afterAutospacing="0"/>
        <w:rPr>
          <w:b/>
          <w:sz w:val="28"/>
          <w:szCs w:val="28"/>
          <w:lang w:val="uk-UA"/>
        </w:rPr>
      </w:pPr>
      <w:r w:rsidRPr="001B3FBB">
        <w:rPr>
          <w:b/>
          <w:sz w:val="28"/>
          <w:szCs w:val="28"/>
          <w:lang w:val="uk-UA"/>
        </w:rPr>
        <w:t>Нормативні акти</w:t>
      </w:r>
    </w:p>
    <w:p w14:paraId="67948849" w14:textId="77777777" w:rsidR="00960D2A" w:rsidRPr="008E1779" w:rsidRDefault="00960D2A" w:rsidP="00960D2A">
      <w:pPr>
        <w:pStyle w:val="a4"/>
        <w:shd w:val="clear" w:color="auto" w:fill="FFFFFF"/>
        <w:spacing w:before="0" w:beforeAutospacing="0" w:after="75" w:afterAutospacing="0"/>
        <w:rPr>
          <w:lang w:val="uk-UA"/>
        </w:rPr>
      </w:pPr>
      <w:r w:rsidRPr="008E1779">
        <w:rPr>
          <w:rStyle w:val="a5"/>
          <w:lang w:val="uk-UA"/>
        </w:rPr>
        <w:t>Норма 1.</w:t>
      </w:r>
      <w:r w:rsidRPr="008E1779">
        <w:rPr>
          <w:lang w:val="uk-UA"/>
        </w:rPr>
        <w:t> </w:t>
      </w:r>
      <w:hyperlink r:id="rId7" w:anchor="pn3792" w:tgtFrame="_blank" w:history="1">
        <w:r w:rsidRPr="008E1779">
          <w:rPr>
            <w:rStyle w:val="a3"/>
            <w:color w:val="auto"/>
            <w:u w:val="none"/>
            <w:lang w:val="uk-UA"/>
          </w:rPr>
          <w:t>Стаття 180.2 ПКУ</w:t>
        </w:r>
      </w:hyperlink>
      <w:r w:rsidRPr="008E1779">
        <w:rPr>
          <w:lang w:val="uk-UA"/>
        </w:rPr>
        <w:t> говорить про те, що особою, відповідальною за нарахування та сплату податку ПДВ до бюджету, у разі постачання послуг нерезидентами, якщо місце постачання послуг розташоване на території України, є одержувач таких послуг. З цього зробимо перший висновок: для того, щоб виник обов’язок сплати ПДВ, закон не ставить у залежність бути платником ПДВ. Але йдеться конкретно про імпорт послуг.</w:t>
      </w:r>
    </w:p>
    <w:p w14:paraId="483D397A" w14:textId="77777777" w:rsidR="00960D2A" w:rsidRPr="008E1779" w:rsidRDefault="00960D2A" w:rsidP="00960D2A">
      <w:pPr>
        <w:pStyle w:val="a4"/>
        <w:shd w:val="clear" w:color="auto" w:fill="FFFFFF"/>
        <w:spacing w:before="0" w:beforeAutospacing="0" w:after="75" w:afterAutospacing="0"/>
        <w:jc w:val="both"/>
        <w:rPr>
          <w:lang w:val="uk-UA"/>
        </w:rPr>
      </w:pPr>
      <w:r w:rsidRPr="008E1779">
        <w:rPr>
          <w:rStyle w:val="a5"/>
          <w:lang w:val="uk-UA"/>
        </w:rPr>
        <w:t>Норма 2.</w:t>
      </w:r>
      <w:r w:rsidRPr="008E1779">
        <w:rPr>
          <w:lang w:val="uk-UA"/>
        </w:rPr>
        <w:t> У </w:t>
      </w:r>
      <w:hyperlink r:id="rId8" w:anchor="pn3793" w:tgtFrame="_blank" w:history="1">
        <w:r w:rsidRPr="008E1779">
          <w:rPr>
            <w:rStyle w:val="a3"/>
            <w:color w:val="auto"/>
            <w:u w:val="none"/>
            <w:lang w:val="uk-UA"/>
          </w:rPr>
          <w:t>ст. 180.3 ПКУ</w:t>
        </w:r>
      </w:hyperlink>
      <w:r w:rsidRPr="008E1779">
        <w:rPr>
          <w:lang w:val="uk-UA"/>
        </w:rPr>
        <w:t>, відсилаючи до норми ст. 180.2 ПКУ, йдеться про те, що особи, які зазначені у п. 180.2, мають права, виконують обов’язки та несуть відповідальність, передбачену законом як платники податку.</w:t>
      </w:r>
    </w:p>
    <w:p w14:paraId="6FD2D8CE" w14:textId="7168B128" w:rsidR="00960D2A" w:rsidRPr="008E1779" w:rsidRDefault="00960D2A" w:rsidP="00960D2A">
      <w:pPr>
        <w:pStyle w:val="a4"/>
        <w:shd w:val="clear" w:color="auto" w:fill="FFFFFF"/>
        <w:spacing w:before="0" w:beforeAutospacing="0" w:after="75" w:afterAutospacing="0"/>
        <w:jc w:val="both"/>
        <w:rPr>
          <w:lang w:val="uk-UA"/>
        </w:rPr>
      </w:pPr>
      <w:r w:rsidRPr="008E1779">
        <w:rPr>
          <w:rStyle w:val="a5"/>
          <w:lang w:val="uk-UA"/>
        </w:rPr>
        <w:t>Норма 3.</w:t>
      </w:r>
      <w:r w:rsidRPr="008E1779">
        <w:rPr>
          <w:lang w:val="uk-UA"/>
        </w:rPr>
        <w:t> </w:t>
      </w:r>
      <w:hyperlink r:id="rId9" w:anchor="st185" w:tgtFrame="_blank" w:history="1">
        <w:r w:rsidRPr="008E1779">
          <w:rPr>
            <w:rStyle w:val="a3"/>
            <w:color w:val="auto"/>
            <w:u w:val="none"/>
            <w:lang w:val="uk-UA"/>
          </w:rPr>
          <w:t>Ст. 185.1 ПКУ</w:t>
        </w:r>
      </w:hyperlink>
      <w:r w:rsidRPr="008E1779">
        <w:rPr>
          <w:lang w:val="uk-UA"/>
        </w:rPr>
        <w:t> говорить про те, що ж є об’єктом опод</w:t>
      </w:r>
      <w:r w:rsidR="000031A3">
        <w:rPr>
          <w:lang w:val="uk-UA"/>
        </w:rPr>
        <w:t>аткування. Зокрема,</w:t>
      </w:r>
      <w:r w:rsidRPr="008E1779">
        <w:rPr>
          <w:lang w:val="uk-UA"/>
        </w:rPr>
        <w:t xml:space="preserve"> йдеться про постачання послуг, місце постачання яких розташоване на митній території України згідно зі ст. 186 ПКУ. Тобто йдеться про те, що не залежить від того, де фактично постачаються послуги.  Йдеться про ст. 186 ПКУ, в якій визначено перелік послуг. І якщо у ній буде зазначено, що в конкретному випадку є місцем постачання, те і буде для цілей виникнення ПДВ-зобов’язань.</w:t>
      </w:r>
    </w:p>
    <w:p w14:paraId="06D44EBA" w14:textId="77777777" w:rsidR="00960D2A" w:rsidRPr="008E1779" w:rsidRDefault="00960D2A" w:rsidP="00960D2A">
      <w:pPr>
        <w:pStyle w:val="a4"/>
        <w:shd w:val="clear" w:color="auto" w:fill="FFFFFF"/>
        <w:spacing w:before="0" w:beforeAutospacing="0" w:after="75" w:afterAutospacing="0"/>
        <w:jc w:val="both"/>
        <w:rPr>
          <w:lang w:val="uk-UA"/>
        </w:rPr>
      </w:pPr>
      <w:r w:rsidRPr="008E1779">
        <w:rPr>
          <w:rStyle w:val="a5"/>
          <w:lang w:val="uk-UA"/>
        </w:rPr>
        <w:t>Норма 4.</w:t>
      </w:r>
      <w:r w:rsidRPr="008E1779">
        <w:rPr>
          <w:lang w:val="uk-UA"/>
        </w:rPr>
        <w:t> </w:t>
      </w:r>
      <w:proofErr w:type="spellStart"/>
      <w:r w:rsidRPr="008E1779">
        <w:rPr>
          <w:lang w:val="uk-UA"/>
        </w:rPr>
        <w:fldChar w:fldCharType="begin"/>
      </w:r>
      <w:r w:rsidRPr="008E1779">
        <w:rPr>
          <w:lang w:val="uk-UA"/>
        </w:rPr>
        <w:instrText xml:space="preserve"> HYPERLINK "https://docs.dtkt.ua/doc/1011.47.164?page=24" \l "pn3912" \t "_blank" </w:instrText>
      </w:r>
      <w:r w:rsidRPr="008E1779">
        <w:rPr>
          <w:lang w:val="uk-UA"/>
        </w:rPr>
        <w:fldChar w:fldCharType="separate"/>
      </w:r>
      <w:r w:rsidRPr="008E1779">
        <w:rPr>
          <w:rStyle w:val="a3"/>
          <w:color w:val="auto"/>
          <w:u w:val="none"/>
          <w:lang w:val="uk-UA"/>
        </w:rPr>
        <w:t>Абз</w:t>
      </w:r>
      <w:proofErr w:type="spellEnd"/>
      <w:r w:rsidRPr="008E1779">
        <w:rPr>
          <w:rStyle w:val="a3"/>
          <w:color w:val="auto"/>
          <w:u w:val="none"/>
          <w:lang w:val="uk-UA"/>
        </w:rPr>
        <w:t>. 3 ст. 187.8 ПКУ</w:t>
      </w:r>
      <w:r w:rsidRPr="008E1779">
        <w:rPr>
          <w:lang w:val="uk-UA"/>
        </w:rPr>
        <w:fldChar w:fldCharType="end"/>
      </w:r>
      <w:r w:rsidRPr="008E1779">
        <w:rPr>
          <w:lang w:val="uk-UA"/>
        </w:rPr>
        <w:t xml:space="preserve"> говорить про те, що датою виникнення податкових зобов’язань у разі постачання послуг нерезидентами, місцем надання яких є митна територія України є перша із подій: або дата списання коштів, або дата оформлення </w:t>
      </w:r>
      <w:r w:rsidRPr="008E1779">
        <w:rPr>
          <w:lang w:val="uk-UA"/>
        </w:rPr>
        <w:lastRenderedPageBreak/>
        <w:t>документа, що засвідчує факт постачання послуг. Тобто у випадку послуг, які постачаються нерезидентом, якщо виникає ПДВ-зобов’язання, то ми його будемо рахувати за першою із подій.</w:t>
      </w:r>
    </w:p>
    <w:p w14:paraId="19DCDAAA" w14:textId="77777777" w:rsidR="00960D2A" w:rsidRPr="008E1779" w:rsidRDefault="00960D2A" w:rsidP="00960D2A">
      <w:pPr>
        <w:pStyle w:val="a4"/>
        <w:shd w:val="clear" w:color="auto" w:fill="FFFFFF"/>
        <w:spacing w:before="0" w:beforeAutospacing="0" w:after="75" w:afterAutospacing="0"/>
        <w:jc w:val="both"/>
        <w:rPr>
          <w:lang w:val="uk-UA"/>
        </w:rPr>
      </w:pPr>
      <w:r w:rsidRPr="008E1779">
        <w:rPr>
          <w:rStyle w:val="a5"/>
          <w:lang w:val="uk-UA"/>
        </w:rPr>
        <w:t>Норма 5.</w:t>
      </w:r>
      <w:r w:rsidRPr="008E1779">
        <w:rPr>
          <w:lang w:val="uk-UA"/>
        </w:rPr>
        <w:t> </w:t>
      </w:r>
      <w:hyperlink r:id="rId10" w:anchor="pn3965" w:tgtFrame="_blank" w:history="1">
        <w:r w:rsidRPr="008E1779">
          <w:rPr>
            <w:rStyle w:val="a3"/>
            <w:color w:val="auto"/>
            <w:u w:val="none"/>
            <w:lang w:val="uk-UA"/>
          </w:rPr>
          <w:t>Ст. 190.2 ПКУ</w:t>
        </w:r>
      </w:hyperlink>
      <w:r w:rsidRPr="008E1779">
        <w:rPr>
          <w:lang w:val="uk-UA"/>
        </w:rPr>
        <w:t xml:space="preserve"> говорить про те, що є базою оподаткування у разі постачання послуг нерезидентом. Згідно п. 198.1 ПКУ право на податковий кредит виникає в тому місяці, в якому </w:t>
      </w:r>
      <w:proofErr w:type="spellStart"/>
      <w:r w:rsidRPr="008E1779">
        <w:rPr>
          <w:lang w:val="uk-UA"/>
        </w:rPr>
        <w:t>виникло</w:t>
      </w:r>
      <w:proofErr w:type="spellEnd"/>
      <w:r w:rsidRPr="008E1779">
        <w:rPr>
          <w:lang w:val="uk-UA"/>
        </w:rPr>
        <w:t xml:space="preserve"> зобов’язання за такими послугами нерезидента. Але якщо ви не платник ПДВ, то у вас виникатиме лише ПДВ-зобов’язання. А той, хто є платником ПДВ, буде мати в тому ж самому місяці ПДВ-зобов’язання і ПДВ-кредит (звісно, у випадку своєчасної реєстрації в ЄРПН).</w:t>
      </w:r>
    </w:p>
    <w:p w14:paraId="48BD5BDD" w14:textId="77777777" w:rsidR="00960D2A" w:rsidRPr="008E1779" w:rsidRDefault="00960D2A" w:rsidP="00960D2A">
      <w:pPr>
        <w:pStyle w:val="a4"/>
        <w:shd w:val="clear" w:color="auto" w:fill="FFFFFF"/>
        <w:spacing w:before="0" w:beforeAutospacing="0" w:after="75" w:afterAutospacing="0"/>
        <w:jc w:val="both"/>
        <w:rPr>
          <w:lang w:val="uk-UA"/>
        </w:rPr>
      </w:pPr>
      <w:r w:rsidRPr="008E1779">
        <w:rPr>
          <w:rStyle w:val="a5"/>
          <w:lang w:val="uk-UA"/>
        </w:rPr>
        <w:t>Норма 6.</w:t>
      </w:r>
      <w:r w:rsidRPr="008E1779">
        <w:rPr>
          <w:lang w:val="uk-UA"/>
        </w:rPr>
        <w:t> </w:t>
      </w:r>
      <w:hyperlink r:id="rId11" w:anchor="pn4565" w:tgtFrame="_blank" w:history="1">
        <w:r w:rsidRPr="008E1779">
          <w:rPr>
            <w:rStyle w:val="a3"/>
            <w:color w:val="auto"/>
            <w:u w:val="none"/>
            <w:lang w:val="uk-UA"/>
          </w:rPr>
          <w:t>Стаття 208.4 ПКУ</w:t>
        </w:r>
      </w:hyperlink>
      <w:r w:rsidRPr="008E1779">
        <w:rPr>
          <w:lang w:val="uk-UA"/>
        </w:rPr>
        <w:t> говорить про те, що якщо отримувача послуг не зареєстровано як платника ПДВ, тоді </w:t>
      </w:r>
      <w:hyperlink r:id="rId12" w:tgtFrame="_blank" w:history="1">
        <w:r w:rsidRPr="008E1779">
          <w:rPr>
            <w:rStyle w:val="a3"/>
            <w:color w:val="auto"/>
            <w:u w:val="none"/>
            <w:lang w:val="uk-UA"/>
          </w:rPr>
          <w:t>податкова накладна</w:t>
        </w:r>
      </w:hyperlink>
      <w:r w:rsidRPr="008E1779">
        <w:rPr>
          <w:lang w:val="uk-UA"/>
        </w:rPr>
        <w:t> не складається. </w:t>
      </w:r>
    </w:p>
    <w:p w14:paraId="2379F84A" w14:textId="77777777" w:rsidR="00960D2A" w:rsidRPr="008E1779" w:rsidRDefault="00960D2A" w:rsidP="00960D2A">
      <w:pPr>
        <w:pStyle w:val="a4"/>
        <w:shd w:val="clear" w:color="auto" w:fill="FFFFFF"/>
        <w:spacing w:before="0" w:beforeAutospacing="0" w:after="75" w:afterAutospacing="0"/>
        <w:jc w:val="both"/>
        <w:rPr>
          <w:lang w:val="uk-UA"/>
        </w:rPr>
      </w:pPr>
      <w:r w:rsidRPr="008E1779">
        <w:rPr>
          <w:rStyle w:val="a5"/>
          <w:lang w:val="uk-UA"/>
        </w:rPr>
        <w:t>Норма 7.</w:t>
      </w:r>
      <w:r w:rsidRPr="008E1779">
        <w:rPr>
          <w:lang w:val="uk-UA"/>
        </w:rPr>
        <w:t> У </w:t>
      </w:r>
      <w:hyperlink r:id="rId13" w:anchor="pn4566" w:tgtFrame="_blank" w:history="1">
        <w:r w:rsidRPr="008E1779">
          <w:rPr>
            <w:rStyle w:val="a3"/>
            <w:color w:val="auto"/>
            <w:u w:val="none"/>
            <w:lang w:val="uk-UA"/>
          </w:rPr>
          <w:t>пункті 208.5 ПКУ</w:t>
        </w:r>
      </w:hyperlink>
      <w:r w:rsidRPr="008E1779">
        <w:rPr>
          <w:lang w:val="uk-UA"/>
        </w:rPr>
        <w:t> йдеться про те, що отримувач послуг прирівнюється до платника податку для цілей застосування правил цього розділу. В такому випадку не будучи платником ПДВ скласти податкову накладну неможливо, подати </w:t>
      </w:r>
      <w:hyperlink r:id="rId14" w:tgtFrame="_blank" w:history="1">
        <w:r w:rsidRPr="008E1779">
          <w:rPr>
            <w:rStyle w:val="a3"/>
            <w:color w:val="auto"/>
            <w:u w:val="none"/>
            <w:lang w:val="uk-UA"/>
          </w:rPr>
          <w:t>декларацію з ПДВ</w:t>
        </w:r>
      </w:hyperlink>
      <w:r w:rsidRPr="008E1779">
        <w:rPr>
          <w:lang w:val="uk-UA"/>
        </w:rPr>
        <w:t> теж неможливо. Але для таких випадків законодавець винайшов іншу форму - </w:t>
      </w:r>
      <w:hyperlink r:id="rId15" w:tgtFrame="_blank" w:history="1">
        <w:r w:rsidRPr="008E1779">
          <w:rPr>
            <w:rStyle w:val="a3"/>
            <w:color w:val="auto"/>
            <w:u w:val="none"/>
            <w:lang w:val="uk-UA"/>
          </w:rPr>
          <w:t>Розрахунок податкових зобов’язань, нарахованих отримувачем послуг, не зареєстрованим як платник ПДВ</w:t>
        </w:r>
      </w:hyperlink>
      <w:r w:rsidRPr="008E1779">
        <w:rPr>
          <w:lang w:val="uk-UA"/>
        </w:rPr>
        <w:t>. Відповідно відповідальність у випадку, якщо ПДВ у вас виникає, а ви його не нарахували і не сплатили, буде за ст. 123 ПКУ: це 25% від податкового зобов’язання, несвоєчасно сплаченого, а при повторному визначенні контролюючим органом протягом 1095 днів — 50%.</w:t>
      </w:r>
    </w:p>
    <w:p w14:paraId="56BD2063" w14:textId="502032EC" w:rsidR="007F1BCD" w:rsidRPr="008E1779" w:rsidRDefault="00EE20C7" w:rsidP="006F1454">
      <w:pPr>
        <w:rPr>
          <w:rFonts w:ascii="Times New Roman" w:eastAsia="Times New Roman" w:hAnsi="Times New Roman" w:cs="Times New Roman"/>
          <w:bCs/>
          <w:kern w:val="36"/>
          <w:sz w:val="24"/>
          <w:szCs w:val="24"/>
          <w:lang w:val="uk-UA" w:eastAsia="ru-RU"/>
        </w:rPr>
      </w:pPr>
      <w:r>
        <w:rPr>
          <w:rFonts w:ascii="Times New Roman" w:eastAsia="Times New Roman" w:hAnsi="Times New Roman" w:cs="Times New Roman"/>
          <w:b/>
          <w:bCs/>
          <w:kern w:val="36"/>
          <w:sz w:val="28"/>
          <w:szCs w:val="28"/>
          <w:lang w:val="uk-UA" w:eastAsia="ru-RU"/>
        </w:rPr>
        <w:t>Місце постачання послуг</w:t>
      </w:r>
      <w:r w:rsidR="007F1BCD" w:rsidRPr="008E1779">
        <w:rPr>
          <w:rFonts w:ascii="Times New Roman" w:eastAsia="Times New Roman" w:hAnsi="Times New Roman" w:cs="Times New Roman"/>
          <w:b/>
          <w:bCs/>
          <w:kern w:val="36"/>
          <w:sz w:val="24"/>
          <w:szCs w:val="24"/>
          <w:lang w:val="uk-UA" w:eastAsia="ru-RU"/>
        </w:rPr>
        <w:br/>
      </w:r>
      <w:r w:rsidR="007F1BCD" w:rsidRPr="008E1779">
        <w:rPr>
          <w:rFonts w:ascii="Times New Roman" w:eastAsia="Times New Roman" w:hAnsi="Times New Roman" w:cs="Times New Roman"/>
          <w:bCs/>
          <w:kern w:val="36"/>
          <w:sz w:val="24"/>
          <w:szCs w:val="24"/>
          <w:lang w:val="uk-UA" w:eastAsia="ru-RU"/>
        </w:rPr>
        <w:t xml:space="preserve">За загальним правилом для імпорту послуг місце постачання визначається місцем реєстрації постачальника такої послуги. Але </w:t>
      </w:r>
      <w:proofErr w:type="spellStart"/>
      <w:r w:rsidR="007F1BCD" w:rsidRPr="008E1779">
        <w:rPr>
          <w:rFonts w:ascii="Times New Roman" w:eastAsia="Times New Roman" w:hAnsi="Times New Roman" w:cs="Times New Roman"/>
          <w:bCs/>
          <w:kern w:val="36"/>
          <w:sz w:val="24"/>
          <w:szCs w:val="24"/>
          <w:lang w:val="uk-UA" w:eastAsia="ru-RU"/>
        </w:rPr>
        <w:t>пп</w:t>
      </w:r>
      <w:proofErr w:type="spellEnd"/>
      <w:r w:rsidR="007F1BCD" w:rsidRPr="008E1779">
        <w:rPr>
          <w:rFonts w:ascii="Times New Roman" w:eastAsia="Times New Roman" w:hAnsi="Times New Roman" w:cs="Times New Roman"/>
          <w:bCs/>
          <w:kern w:val="36"/>
          <w:sz w:val="24"/>
          <w:szCs w:val="24"/>
          <w:lang w:val="uk-UA" w:eastAsia="ru-RU"/>
        </w:rPr>
        <w:t>. 186.2 і 186.3 перелічені випадки, для яких місце постачання визначається особливим чином.</w:t>
      </w:r>
    </w:p>
    <w:p w14:paraId="30904E02" w14:textId="77777777" w:rsidR="007F1BCD" w:rsidRPr="008E1779" w:rsidRDefault="007F1BCD" w:rsidP="007F1BCD">
      <w:pPr>
        <w:numPr>
          <w:ilvl w:val="0"/>
          <w:numId w:val="4"/>
        </w:numPr>
        <w:rPr>
          <w:rFonts w:ascii="Times New Roman" w:eastAsia="Times New Roman" w:hAnsi="Times New Roman" w:cs="Times New Roman"/>
          <w:bCs/>
          <w:kern w:val="36"/>
          <w:sz w:val="24"/>
          <w:szCs w:val="24"/>
          <w:lang w:val="uk-UA" w:eastAsia="ru-RU"/>
        </w:rPr>
      </w:pPr>
      <w:r w:rsidRPr="008E1779">
        <w:rPr>
          <w:rFonts w:ascii="Times New Roman" w:eastAsia="Times New Roman" w:hAnsi="Times New Roman" w:cs="Times New Roman"/>
          <w:bCs/>
          <w:kern w:val="36"/>
          <w:sz w:val="24"/>
          <w:szCs w:val="24"/>
          <w:lang w:val="uk-UA" w:eastAsia="ru-RU"/>
        </w:rPr>
        <w:t>1. Відповідно 186.2.1 ПКУ, місцем постачання послуг, пов’язаних з рухомим майном, є місце їх фактичного постачання, тобто місця, де вони фактично здійснені. Це транспортно-допоміжні послуги, навантаження, розвантаження, перевантаження, складської обробки товарів, переробки сировини, проведення експертизи та оцінки рухомого майна, послуги перевезення пасажирів і вантажів, постачання продуктів харчування й напоїв, ремонтні роботи, а також інші послуги, що пов’язані з рухомим майном. Тобто, якщо послуги від нерезидента здійснені на території України, ПДВ нараховується, якщо за митною територією — то ні.</w:t>
      </w:r>
    </w:p>
    <w:p w14:paraId="2B0D669D" w14:textId="77777777" w:rsidR="007F1BCD" w:rsidRPr="008E1779" w:rsidRDefault="007F1BCD" w:rsidP="007F1BCD">
      <w:pPr>
        <w:numPr>
          <w:ilvl w:val="0"/>
          <w:numId w:val="4"/>
        </w:numPr>
        <w:rPr>
          <w:rFonts w:ascii="Times New Roman" w:eastAsia="Times New Roman" w:hAnsi="Times New Roman" w:cs="Times New Roman"/>
          <w:bCs/>
          <w:kern w:val="36"/>
          <w:sz w:val="24"/>
          <w:szCs w:val="24"/>
          <w:lang w:val="uk-UA" w:eastAsia="ru-RU"/>
        </w:rPr>
      </w:pPr>
      <w:r w:rsidRPr="008E1779">
        <w:rPr>
          <w:rFonts w:ascii="Times New Roman" w:eastAsia="Times New Roman" w:hAnsi="Times New Roman" w:cs="Times New Roman"/>
          <w:bCs/>
          <w:kern w:val="36"/>
          <w:sz w:val="24"/>
          <w:szCs w:val="24"/>
          <w:lang w:val="uk-UA" w:eastAsia="ru-RU"/>
        </w:rPr>
        <w:t>2. Відповідно до 186.2.2 ПКУ, місцем постачання послуг, які пов’язані з нерухомим майном, є фактичне місцезнаходження нерухомого майна. Це послуги агентств з нерухомості, підготовка та проведення будівельних робіт та інші. Тобто, якщо послуги стосуються нерухомого майна, яке знаходиться поза територією України, ПДВ-зобов’язання не нараховується. Якщо послуги, отримані від нерезидента, стосуються нерухомого майна, що знаходиться на території України, — ПДВ нараховується.</w:t>
      </w:r>
    </w:p>
    <w:p w14:paraId="3C265E3E" w14:textId="77777777" w:rsidR="007F1BCD" w:rsidRPr="008E1779" w:rsidRDefault="007F1BCD" w:rsidP="007F1BCD">
      <w:pPr>
        <w:numPr>
          <w:ilvl w:val="0"/>
          <w:numId w:val="4"/>
        </w:numPr>
        <w:rPr>
          <w:rFonts w:ascii="Times New Roman" w:eastAsia="Times New Roman" w:hAnsi="Times New Roman" w:cs="Times New Roman"/>
          <w:bCs/>
          <w:kern w:val="36"/>
          <w:sz w:val="24"/>
          <w:szCs w:val="24"/>
          <w:lang w:val="uk-UA" w:eastAsia="ru-RU"/>
        </w:rPr>
      </w:pPr>
      <w:bookmarkStart w:id="1" w:name="_GoBack"/>
      <w:bookmarkEnd w:id="1"/>
      <w:r w:rsidRPr="008E1779">
        <w:rPr>
          <w:rFonts w:ascii="Times New Roman" w:eastAsia="Times New Roman" w:hAnsi="Times New Roman" w:cs="Times New Roman"/>
          <w:bCs/>
          <w:kern w:val="36"/>
          <w:sz w:val="24"/>
          <w:szCs w:val="24"/>
          <w:lang w:val="uk-UA" w:eastAsia="ru-RU"/>
        </w:rPr>
        <w:t>3. Відповідно до 186.2.3 ПКУ, місцем постачання послуг у сфері культури, мистецтва, освіти, науки, спорту, розваги, проведення конференцій, семінарів є місце фактичного надання послуг, тобто місця, де надаються такі послуги та відбуваються заходи. Тобто, якщо семінар організовує нерезидент України на території України, ПДВ нараховується, якщо на території іншої країни — ні.</w:t>
      </w:r>
    </w:p>
    <w:p w14:paraId="6132CDEF" w14:textId="77777777" w:rsidR="00676716" w:rsidRDefault="007F1BCD" w:rsidP="00676716">
      <w:pPr>
        <w:numPr>
          <w:ilvl w:val="0"/>
          <w:numId w:val="4"/>
        </w:numPr>
        <w:rPr>
          <w:rFonts w:ascii="Times New Roman" w:eastAsia="Times New Roman" w:hAnsi="Times New Roman" w:cs="Times New Roman"/>
          <w:bCs/>
          <w:kern w:val="36"/>
          <w:sz w:val="24"/>
          <w:szCs w:val="24"/>
          <w:lang w:val="uk-UA" w:eastAsia="ru-RU"/>
        </w:rPr>
      </w:pPr>
      <w:r w:rsidRPr="008E1779">
        <w:rPr>
          <w:rFonts w:ascii="Times New Roman" w:eastAsia="Times New Roman" w:hAnsi="Times New Roman" w:cs="Times New Roman"/>
          <w:bCs/>
          <w:kern w:val="36"/>
          <w:sz w:val="24"/>
          <w:szCs w:val="24"/>
          <w:lang w:val="uk-UA" w:eastAsia="ru-RU"/>
        </w:rPr>
        <w:t>4. Пунктом 186.3 ПКУ передбачено винятки, для яких місце постачання послуг визначається місцем реєстрації отримувача послуг. Серед них: </w:t>
      </w:r>
      <w:r w:rsidRPr="00496D2D">
        <w:rPr>
          <w:rFonts w:ascii="Times New Roman" w:eastAsia="Times New Roman" w:hAnsi="Times New Roman" w:cs="Times New Roman"/>
          <w:bCs/>
          <w:iCs/>
          <w:kern w:val="36"/>
          <w:sz w:val="24"/>
          <w:szCs w:val="24"/>
          <w:lang w:val="uk-UA" w:eastAsia="ru-RU"/>
        </w:rPr>
        <w:t xml:space="preserve">рекламні, консультаційні, інжинірингові, інженерні, юридичні, бухгалтерські, аудиторські </w:t>
      </w:r>
      <w:r w:rsidRPr="00496D2D">
        <w:rPr>
          <w:rFonts w:ascii="Times New Roman" w:eastAsia="Times New Roman" w:hAnsi="Times New Roman" w:cs="Times New Roman"/>
          <w:bCs/>
          <w:iCs/>
          <w:kern w:val="36"/>
          <w:sz w:val="24"/>
          <w:szCs w:val="24"/>
          <w:lang w:val="uk-UA" w:eastAsia="ru-RU"/>
        </w:rPr>
        <w:lastRenderedPageBreak/>
        <w:t>послуги, консультації з питань інформатизації, надання персоналу, надання в оренду (лізинг) рухомого майна, телекомунікаційні, радіо- та телевізійного мовлення, транспортно-експедиторські послуги, надання майнових прав інтелектуальної власності тощо.</w:t>
      </w:r>
      <w:r w:rsidRPr="00496D2D">
        <w:rPr>
          <w:rFonts w:ascii="Times New Roman" w:eastAsia="Times New Roman" w:hAnsi="Times New Roman" w:cs="Times New Roman"/>
          <w:bCs/>
          <w:kern w:val="36"/>
          <w:sz w:val="24"/>
          <w:szCs w:val="24"/>
          <w:lang w:val="uk-UA" w:eastAsia="ru-RU"/>
        </w:rPr>
        <w:t> </w:t>
      </w:r>
      <w:r w:rsidRPr="008E1779">
        <w:rPr>
          <w:rFonts w:ascii="Times New Roman" w:eastAsia="Times New Roman" w:hAnsi="Times New Roman" w:cs="Times New Roman"/>
          <w:bCs/>
          <w:kern w:val="36"/>
          <w:sz w:val="24"/>
          <w:szCs w:val="24"/>
          <w:lang w:val="uk-UA" w:eastAsia="ru-RU"/>
        </w:rPr>
        <w:t>ПДВ-зобов’язання за операціями з імпорту таких послуг визнає замовник.</w:t>
      </w:r>
    </w:p>
    <w:p w14:paraId="51434347" w14:textId="75133F63" w:rsidR="002A7FDF" w:rsidRDefault="00676716" w:rsidP="00676716">
      <w:pPr>
        <w:ind w:left="360"/>
        <w:rPr>
          <w:rFonts w:ascii="Times New Roman" w:hAnsi="Times New Roman" w:cs="Times New Roman"/>
          <w:sz w:val="24"/>
          <w:szCs w:val="24"/>
          <w:lang w:val="uk-UA"/>
        </w:rPr>
      </w:pPr>
      <w:r w:rsidRPr="00676716">
        <w:rPr>
          <w:rFonts w:ascii="Times New Roman" w:hAnsi="Times New Roman" w:cs="Times New Roman"/>
          <w:sz w:val="24"/>
          <w:szCs w:val="24"/>
          <w:lang w:val="uk-UA"/>
        </w:rPr>
        <w:t>Таким чином, з метою оподаткування ПДВ слід розрізняти імпорт як: постачання послуг на митній території України та з постачання послуг за межами митної території України, які по-різному оподатковуються ПДВ.</w:t>
      </w:r>
    </w:p>
    <w:p w14:paraId="67ED2705" w14:textId="460441F5" w:rsidR="007F1BCD" w:rsidRPr="008E1779" w:rsidRDefault="007F1BCD" w:rsidP="007F1BCD">
      <w:pPr>
        <w:ind w:left="-567"/>
        <w:rPr>
          <w:rFonts w:ascii="Times New Roman" w:eastAsia="Times New Roman" w:hAnsi="Times New Roman" w:cs="Times New Roman"/>
          <w:bCs/>
          <w:kern w:val="36"/>
          <w:sz w:val="24"/>
          <w:szCs w:val="24"/>
          <w:lang w:val="uk-UA" w:eastAsia="ru-RU"/>
        </w:rPr>
      </w:pPr>
      <w:r w:rsidRPr="00676716">
        <w:rPr>
          <w:rFonts w:ascii="Times New Roman" w:eastAsia="Times New Roman" w:hAnsi="Times New Roman" w:cs="Times New Roman"/>
          <w:b/>
          <w:bCs/>
          <w:kern w:val="36"/>
          <w:sz w:val="24"/>
          <w:szCs w:val="24"/>
          <w:lang w:val="uk-UA" w:eastAsia="ru-RU"/>
        </w:rPr>
        <w:t>Наприклад,</w:t>
      </w:r>
      <w:r w:rsidRPr="008E1779">
        <w:rPr>
          <w:rFonts w:ascii="Times New Roman" w:eastAsia="Times New Roman" w:hAnsi="Times New Roman" w:cs="Times New Roman"/>
          <w:bCs/>
          <w:kern w:val="36"/>
          <w:sz w:val="24"/>
          <w:szCs w:val="24"/>
          <w:lang w:val="uk-UA" w:eastAsia="ru-RU"/>
        </w:rPr>
        <w:t xml:space="preserve"> імпортуємо маркетингові послуги. Відповідно ПКУ, маркетингових послуг серед винятків немає. Тож місцем постачання є місце реєстрації постачальника, і ПДВ не нараховуємо. Якщо ж будемо надавати маркетингові послуги нерезиденту, то маємо нарахувати ПДВ за ставкою 20%.</w:t>
      </w:r>
    </w:p>
    <w:p w14:paraId="0FFED8F7" w14:textId="77777777" w:rsidR="007F1BCD" w:rsidRPr="008E1779" w:rsidRDefault="007F1BCD" w:rsidP="007F1BCD">
      <w:pPr>
        <w:ind w:left="-567"/>
        <w:rPr>
          <w:rFonts w:ascii="Times New Roman" w:eastAsia="Times New Roman" w:hAnsi="Times New Roman" w:cs="Times New Roman"/>
          <w:bCs/>
          <w:kern w:val="36"/>
          <w:sz w:val="24"/>
          <w:szCs w:val="24"/>
          <w:lang w:val="uk-UA" w:eastAsia="ru-RU"/>
        </w:rPr>
      </w:pPr>
      <w:r w:rsidRPr="008E1779">
        <w:rPr>
          <w:rFonts w:ascii="Times New Roman" w:eastAsia="Times New Roman" w:hAnsi="Times New Roman" w:cs="Times New Roman"/>
          <w:bCs/>
          <w:kern w:val="36"/>
          <w:sz w:val="24"/>
          <w:szCs w:val="24"/>
          <w:lang w:val="uk-UA" w:eastAsia="ru-RU"/>
        </w:rPr>
        <w:t>Якщо у нерезидента замовляємо транспортно-експедиторські послуги, місцем постачання яких визначається реєстрацією отримувача (</w:t>
      </w:r>
      <w:proofErr w:type="spellStart"/>
      <w:r w:rsidRPr="008E1779">
        <w:rPr>
          <w:rFonts w:ascii="Times New Roman" w:eastAsia="Times New Roman" w:hAnsi="Times New Roman" w:cs="Times New Roman"/>
          <w:bCs/>
          <w:kern w:val="36"/>
          <w:sz w:val="24"/>
          <w:szCs w:val="24"/>
          <w:lang w:val="uk-UA" w:eastAsia="ru-RU"/>
        </w:rPr>
        <w:t>пп</w:t>
      </w:r>
      <w:proofErr w:type="spellEnd"/>
      <w:r w:rsidRPr="008E1779">
        <w:rPr>
          <w:rFonts w:ascii="Times New Roman" w:eastAsia="Times New Roman" w:hAnsi="Times New Roman" w:cs="Times New Roman"/>
          <w:bCs/>
          <w:kern w:val="36"/>
          <w:sz w:val="24"/>
          <w:szCs w:val="24"/>
          <w:lang w:val="uk-UA" w:eastAsia="ru-RU"/>
        </w:rPr>
        <w:t>. 186.3 ПКУ), нараховуємо зобов’язання з ПДВ.</w:t>
      </w:r>
    </w:p>
    <w:p w14:paraId="3ED62FA8" w14:textId="77777777" w:rsidR="007F1BCD" w:rsidRPr="008E1779" w:rsidRDefault="007F1BCD" w:rsidP="007F1BCD">
      <w:pPr>
        <w:ind w:left="-567"/>
        <w:rPr>
          <w:rFonts w:ascii="Times New Roman" w:eastAsia="Times New Roman" w:hAnsi="Times New Roman" w:cs="Times New Roman"/>
          <w:bCs/>
          <w:kern w:val="36"/>
          <w:sz w:val="24"/>
          <w:szCs w:val="24"/>
          <w:lang w:val="uk-UA" w:eastAsia="ru-RU"/>
        </w:rPr>
      </w:pPr>
      <w:r w:rsidRPr="008E1779">
        <w:rPr>
          <w:rFonts w:ascii="Times New Roman" w:eastAsia="Times New Roman" w:hAnsi="Times New Roman" w:cs="Times New Roman"/>
          <w:bCs/>
          <w:kern w:val="36"/>
          <w:sz w:val="24"/>
          <w:szCs w:val="24"/>
          <w:lang w:val="uk-UA" w:eastAsia="ru-RU"/>
        </w:rPr>
        <w:t>При замовленні організації конференції в Чехії, місце постачання яких визначається місцем фактичного надання послуг, ПДВ не нараховуємо.</w:t>
      </w:r>
    </w:p>
    <w:p w14:paraId="39EF1527" w14:textId="0E0C84A7" w:rsidR="007F1BCD" w:rsidRPr="008E1779" w:rsidRDefault="007F1BCD" w:rsidP="007F1BCD">
      <w:pPr>
        <w:ind w:left="-567"/>
        <w:rPr>
          <w:rFonts w:ascii="Times New Roman" w:eastAsia="Times New Roman" w:hAnsi="Times New Roman" w:cs="Times New Roman"/>
          <w:bCs/>
          <w:kern w:val="36"/>
          <w:sz w:val="24"/>
          <w:szCs w:val="24"/>
          <w:lang w:val="uk-UA" w:eastAsia="ru-RU"/>
        </w:rPr>
      </w:pPr>
      <w:r w:rsidRPr="008E1779">
        <w:rPr>
          <w:rFonts w:ascii="Times New Roman" w:eastAsia="Times New Roman" w:hAnsi="Times New Roman" w:cs="Times New Roman"/>
          <w:bCs/>
          <w:kern w:val="36"/>
          <w:sz w:val="24"/>
          <w:szCs w:val="24"/>
          <w:lang w:val="uk-UA" w:eastAsia="ru-RU"/>
        </w:rPr>
        <w:t xml:space="preserve">Якщо ви визначили, що </w:t>
      </w:r>
      <w:r w:rsidR="002A7FDF">
        <w:rPr>
          <w:rFonts w:ascii="Times New Roman" w:eastAsia="Times New Roman" w:hAnsi="Times New Roman" w:cs="Times New Roman"/>
          <w:bCs/>
          <w:kern w:val="36"/>
          <w:sz w:val="24"/>
          <w:szCs w:val="24"/>
          <w:lang w:val="uk-UA" w:eastAsia="ru-RU"/>
        </w:rPr>
        <w:t xml:space="preserve">є </w:t>
      </w:r>
      <w:r w:rsidRPr="008E1779">
        <w:rPr>
          <w:rFonts w:ascii="Times New Roman" w:eastAsia="Times New Roman" w:hAnsi="Times New Roman" w:cs="Times New Roman"/>
          <w:bCs/>
          <w:kern w:val="36"/>
          <w:sz w:val="24"/>
          <w:szCs w:val="24"/>
          <w:lang w:val="uk-UA" w:eastAsia="ru-RU"/>
        </w:rPr>
        <w:t>місцем постачання послуг, отриманих вами від нерезидента є Україна, ви зобов’язані нарахувати і сплатити ПДВ.</w:t>
      </w:r>
    </w:p>
    <w:p w14:paraId="2FBF9B44" w14:textId="14A37B35" w:rsidR="007F1BCD" w:rsidRPr="008E1779" w:rsidRDefault="007F1BCD" w:rsidP="0050444A">
      <w:pPr>
        <w:ind w:left="-567"/>
        <w:rPr>
          <w:rFonts w:ascii="Times New Roman" w:eastAsia="Times New Roman" w:hAnsi="Times New Roman" w:cs="Times New Roman"/>
          <w:b/>
          <w:bCs/>
          <w:kern w:val="36"/>
          <w:sz w:val="24"/>
          <w:szCs w:val="24"/>
          <w:lang w:val="uk-UA" w:eastAsia="ru-RU"/>
        </w:rPr>
      </w:pPr>
      <w:r w:rsidRPr="008E1779">
        <w:rPr>
          <w:rFonts w:ascii="Times New Roman" w:eastAsia="Times New Roman" w:hAnsi="Times New Roman" w:cs="Times New Roman"/>
          <w:bCs/>
          <w:kern w:val="36"/>
          <w:sz w:val="24"/>
          <w:szCs w:val="24"/>
          <w:lang w:val="uk-UA" w:eastAsia="ru-RU"/>
        </w:rPr>
        <w:t>Зобов’язання з ПДВ нараховують не тільки суб’єкти господарювання, що мають статус платника ПДВ. Відповідно до ст. 208.4 ПКУ, якщо отримувач послуг не зареєстрований платником ПДВ, податкова накладна не складається. І в такому випадку використовується Розрахунок податкових зобов’язань, нарахованих отримувачем послуг, н</w:t>
      </w:r>
      <w:r w:rsidR="0050444A" w:rsidRPr="008E1779">
        <w:rPr>
          <w:rFonts w:ascii="Times New Roman" w:eastAsia="Times New Roman" w:hAnsi="Times New Roman" w:cs="Times New Roman"/>
          <w:bCs/>
          <w:kern w:val="36"/>
          <w:sz w:val="24"/>
          <w:szCs w:val="24"/>
          <w:lang w:val="uk-UA" w:eastAsia="ru-RU"/>
        </w:rPr>
        <w:t xml:space="preserve">е зареєстрованим як платник ПДВ. </w:t>
      </w:r>
    </w:p>
    <w:p w14:paraId="75BE85F6" w14:textId="77777777" w:rsidR="000F7468" w:rsidRPr="008E1779" w:rsidRDefault="000F7468" w:rsidP="007F1BCD">
      <w:pPr>
        <w:ind w:left="-567"/>
        <w:rPr>
          <w:rFonts w:ascii="Times New Roman" w:eastAsia="Times New Roman" w:hAnsi="Times New Roman" w:cs="Times New Roman"/>
          <w:b/>
          <w:bCs/>
          <w:kern w:val="36"/>
          <w:sz w:val="24"/>
          <w:szCs w:val="24"/>
          <w:lang w:val="uk-UA" w:eastAsia="ru-RU"/>
        </w:rPr>
      </w:pPr>
    </w:p>
    <w:p w14:paraId="39CC9DAA" w14:textId="77777777" w:rsidR="000F7468" w:rsidRPr="007F1BCD" w:rsidRDefault="000F7468" w:rsidP="007F1BCD">
      <w:pPr>
        <w:ind w:left="-851"/>
        <w:rPr>
          <w:rFonts w:ascii="Times New Roman" w:eastAsia="Times New Roman" w:hAnsi="Times New Roman" w:cs="Times New Roman"/>
          <w:b/>
          <w:bCs/>
          <w:kern w:val="36"/>
          <w:sz w:val="24"/>
          <w:szCs w:val="24"/>
          <w:lang w:val="uk-UA" w:eastAsia="ru-RU"/>
        </w:rPr>
      </w:pPr>
      <w:r w:rsidRPr="007F1BCD">
        <w:rPr>
          <w:rFonts w:ascii="Times New Roman" w:eastAsia="Times New Roman" w:hAnsi="Times New Roman" w:cs="Times New Roman"/>
          <w:b/>
          <w:bCs/>
          <w:kern w:val="36"/>
          <w:sz w:val="24"/>
          <w:szCs w:val="24"/>
          <w:lang w:val="uk-UA" w:eastAsia="ru-RU"/>
        </w:rPr>
        <w:br w:type="page"/>
      </w:r>
    </w:p>
    <w:p w14:paraId="15060C51" w14:textId="29263504" w:rsidR="00E41E51" w:rsidRDefault="00A32382" w:rsidP="00A32382">
      <w:pPr>
        <w:jc w:val="center"/>
        <w:rPr>
          <w:rFonts w:ascii="Times New Roman" w:hAnsi="Times New Roman" w:cs="Times New Roman"/>
          <w:b/>
          <w:bCs/>
          <w:sz w:val="28"/>
          <w:szCs w:val="28"/>
          <w:lang w:val="uk-UA"/>
        </w:rPr>
      </w:pPr>
      <w:r w:rsidRPr="00A32382">
        <w:rPr>
          <w:rFonts w:ascii="Times New Roman" w:hAnsi="Times New Roman" w:cs="Times New Roman"/>
          <w:b/>
          <w:bCs/>
          <w:sz w:val="28"/>
          <w:szCs w:val="28"/>
          <w:lang w:val="uk-UA"/>
        </w:rPr>
        <w:lastRenderedPageBreak/>
        <w:t>Джерела</w:t>
      </w:r>
    </w:p>
    <w:p w14:paraId="73644F67" w14:textId="24647AEE" w:rsidR="001B7BED" w:rsidRPr="001B7BED" w:rsidRDefault="0076288E" w:rsidP="00A32382">
      <w:pPr>
        <w:pStyle w:val="a6"/>
        <w:numPr>
          <w:ilvl w:val="0"/>
          <w:numId w:val="2"/>
        </w:numPr>
        <w:jc w:val="both"/>
        <w:rPr>
          <w:rFonts w:ascii="Times New Roman" w:hAnsi="Times New Roman" w:cs="Times New Roman"/>
          <w:b/>
          <w:bCs/>
          <w:sz w:val="28"/>
          <w:szCs w:val="28"/>
          <w:lang w:val="uk-UA"/>
        </w:rPr>
      </w:pPr>
      <w:hyperlink r:id="rId16" w:history="1">
        <w:r w:rsidR="001B7BED">
          <w:rPr>
            <w:rStyle w:val="a3"/>
          </w:rPr>
          <w:t>https://dtkt.com.ua/show/1bid06719.html</w:t>
        </w:r>
      </w:hyperlink>
    </w:p>
    <w:p w14:paraId="05343002" w14:textId="77777777" w:rsidR="00960D2A" w:rsidRPr="00960D2A" w:rsidRDefault="0076288E" w:rsidP="00A32382">
      <w:pPr>
        <w:pStyle w:val="a6"/>
        <w:numPr>
          <w:ilvl w:val="0"/>
          <w:numId w:val="2"/>
        </w:numPr>
        <w:jc w:val="both"/>
        <w:rPr>
          <w:rFonts w:ascii="Times New Roman" w:hAnsi="Times New Roman" w:cs="Times New Roman"/>
          <w:b/>
          <w:bCs/>
          <w:sz w:val="28"/>
          <w:szCs w:val="28"/>
          <w:lang w:val="uk-UA"/>
        </w:rPr>
      </w:pPr>
      <w:hyperlink r:id="rId17" w:history="1">
        <w:r w:rsidR="00960D2A">
          <w:rPr>
            <w:rStyle w:val="a3"/>
          </w:rPr>
          <w:t>https://news.dtkt.ua/debet-kredit/partner-news/51137</w:t>
        </w:r>
      </w:hyperlink>
    </w:p>
    <w:p w14:paraId="275E4026" w14:textId="669842E2" w:rsidR="000031A3" w:rsidRPr="000031A3" w:rsidRDefault="0076288E" w:rsidP="000031A3">
      <w:pPr>
        <w:pStyle w:val="a6"/>
        <w:numPr>
          <w:ilvl w:val="0"/>
          <w:numId w:val="2"/>
        </w:numPr>
        <w:jc w:val="both"/>
        <w:rPr>
          <w:rStyle w:val="a3"/>
          <w:rFonts w:ascii="Times New Roman" w:hAnsi="Times New Roman" w:cs="Times New Roman"/>
          <w:b/>
          <w:bCs/>
          <w:color w:val="auto"/>
          <w:sz w:val="28"/>
          <w:szCs w:val="28"/>
          <w:u w:val="none"/>
          <w:lang w:val="uk-UA"/>
        </w:rPr>
      </w:pPr>
      <w:hyperlink r:id="rId18" w:history="1">
        <w:r w:rsidR="00DC23B2">
          <w:rPr>
            <w:rStyle w:val="a3"/>
          </w:rPr>
          <w:t>http://www.visnuk.com.ua/uk/publication</w:t>
        </w:r>
      </w:hyperlink>
    </w:p>
    <w:p w14:paraId="7A4ABDA0" w14:textId="7C4E1D69" w:rsidR="000031A3" w:rsidRPr="000031A3" w:rsidRDefault="000031A3" w:rsidP="000031A3">
      <w:pPr>
        <w:pStyle w:val="a6"/>
        <w:numPr>
          <w:ilvl w:val="0"/>
          <w:numId w:val="2"/>
        </w:numPr>
        <w:jc w:val="both"/>
        <w:rPr>
          <w:rFonts w:ascii="Times New Roman" w:hAnsi="Times New Roman" w:cs="Times New Roman"/>
          <w:b/>
          <w:bCs/>
          <w:sz w:val="28"/>
          <w:szCs w:val="28"/>
          <w:lang w:val="uk-UA"/>
        </w:rPr>
      </w:pPr>
      <w:proofErr w:type="spellStart"/>
      <w:r>
        <w:t>Навчальний</w:t>
      </w:r>
      <w:proofErr w:type="spellEnd"/>
      <w:r>
        <w:t xml:space="preserve"> </w:t>
      </w:r>
      <w:proofErr w:type="spellStart"/>
      <w:r>
        <w:t>посібник</w:t>
      </w:r>
      <w:proofErr w:type="spellEnd"/>
      <w:r>
        <w:rPr>
          <w:lang w:val="uk-UA"/>
        </w:rPr>
        <w:t xml:space="preserve"> ‘Облік зовнішньоекономічної діяльності’ </w:t>
      </w:r>
      <w:proofErr w:type="spellStart"/>
      <w:r>
        <w:rPr>
          <w:lang w:val="uk-UA"/>
        </w:rPr>
        <w:t>Жиглей</w:t>
      </w:r>
      <w:proofErr w:type="spellEnd"/>
      <w:r>
        <w:rPr>
          <w:lang w:val="uk-UA"/>
        </w:rPr>
        <w:t xml:space="preserve"> І.В</w:t>
      </w:r>
    </w:p>
    <w:p w14:paraId="7169435C" w14:textId="77777777" w:rsidR="000031A3" w:rsidRDefault="000031A3" w:rsidP="00496D2D">
      <w:pPr>
        <w:jc w:val="center"/>
        <w:rPr>
          <w:rFonts w:ascii="Times New Roman" w:hAnsi="Times New Roman" w:cs="Times New Roman"/>
          <w:b/>
          <w:bCs/>
          <w:sz w:val="32"/>
          <w:szCs w:val="32"/>
          <w:lang w:val="uk-UA"/>
        </w:rPr>
      </w:pPr>
    </w:p>
    <w:p w14:paraId="2AAA84B4" w14:textId="77777777" w:rsidR="000031A3" w:rsidRDefault="000031A3" w:rsidP="00496D2D">
      <w:pPr>
        <w:jc w:val="center"/>
        <w:rPr>
          <w:rFonts w:ascii="Times New Roman" w:hAnsi="Times New Roman" w:cs="Times New Roman"/>
          <w:b/>
          <w:bCs/>
          <w:sz w:val="32"/>
          <w:szCs w:val="32"/>
          <w:lang w:val="uk-UA"/>
        </w:rPr>
      </w:pPr>
    </w:p>
    <w:p w14:paraId="400A018E" w14:textId="77777777" w:rsidR="000031A3" w:rsidRDefault="000031A3" w:rsidP="00496D2D">
      <w:pPr>
        <w:jc w:val="center"/>
        <w:rPr>
          <w:rFonts w:ascii="Times New Roman" w:hAnsi="Times New Roman" w:cs="Times New Roman"/>
          <w:b/>
          <w:bCs/>
          <w:sz w:val="32"/>
          <w:szCs w:val="32"/>
          <w:lang w:val="uk-UA"/>
        </w:rPr>
      </w:pPr>
    </w:p>
    <w:p w14:paraId="71ECA2A9" w14:textId="77777777" w:rsidR="000031A3" w:rsidRDefault="000031A3" w:rsidP="00496D2D">
      <w:pPr>
        <w:jc w:val="center"/>
        <w:rPr>
          <w:rFonts w:ascii="Times New Roman" w:hAnsi="Times New Roman" w:cs="Times New Roman"/>
          <w:b/>
          <w:bCs/>
          <w:sz w:val="32"/>
          <w:szCs w:val="32"/>
          <w:lang w:val="uk-UA"/>
        </w:rPr>
      </w:pPr>
    </w:p>
    <w:p w14:paraId="2DCF8C6F" w14:textId="77777777" w:rsidR="000031A3" w:rsidRDefault="000031A3" w:rsidP="00496D2D">
      <w:pPr>
        <w:jc w:val="center"/>
        <w:rPr>
          <w:rFonts w:ascii="Times New Roman" w:hAnsi="Times New Roman" w:cs="Times New Roman"/>
          <w:b/>
          <w:bCs/>
          <w:sz w:val="32"/>
          <w:szCs w:val="32"/>
          <w:lang w:val="uk-UA"/>
        </w:rPr>
      </w:pPr>
    </w:p>
    <w:p w14:paraId="7768E421" w14:textId="77777777" w:rsidR="000031A3" w:rsidRDefault="000031A3" w:rsidP="00496D2D">
      <w:pPr>
        <w:jc w:val="center"/>
        <w:rPr>
          <w:rFonts w:ascii="Times New Roman" w:hAnsi="Times New Roman" w:cs="Times New Roman"/>
          <w:b/>
          <w:bCs/>
          <w:sz w:val="32"/>
          <w:szCs w:val="32"/>
          <w:lang w:val="uk-UA"/>
        </w:rPr>
      </w:pPr>
    </w:p>
    <w:p w14:paraId="69566A69" w14:textId="77777777" w:rsidR="000031A3" w:rsidRDefault="000031A3" w:rsidP="00496D2D">
      <w:pPr>
        <w:jc w:val="center"/>
        <w:rPr>
          <w:rFonts w:ascii="Times New Roman" w:hAnsi="Times New Roman" w:cs="Times New Roman"/>
          <w:b/>
          <w:bCs/>
          <w:sz w:val="32"/>
          <w:szCs w:val="32"/>
          <w:lang w:val="uk-UA"/>
        </w:rPr>
      </w:pPr>
    </w:p>
    <w:p w14:paraId="4A9A0709" w14:textId="77777777" w:rsidR="000031A3" w:rsidRDefault="000031A3" w:rsidP="00496D2D">
      <w:pPr>
        <w:jc w:val="center"/>
        <w:rPr>
          <w:rFonts w:ascii="Times New Roman" w:hAnsi="Times New Roman" w:cs="Times New Roman"/>
          <w:b/>
          <w:bCs/>
          <w:sz w:val="32"/>
          <w:szCs w:val="32"/>
          <w:lang w:val="uk-UA"/>
        </w:rPr>
      </w:pPr>
    </w:p>
    <w:p w14:paraId="0FF9D1EC" w14:textId="77777777" w:rsidR="000031A3" w:rsidRDefault="000031A3" w:rsidP="00496D2D">
      <w:pPr>
        <w:jc w:val="center"/>
        <w:rPr>
          <w:rFonts w:ascii="Times New Roman" w:hAnsi="Times New Roman" w:cs="Times New Roman"/>
          <w:b/>
          <w:bCs/>
          <w:sz w:val="32"/>
          <w:szCs w:val="32"/>
          <w:lang w:val="uk-UA"/>
        </w:rPr>
      </w:pPr>
    </w:p>
    <w:p w14:paraId="082CC7AA" w14:textId="77777777" w:rsidR="000031A3" w:rsidRDefault="000031A3" w:rsidP="00496D2D">
      <w:pPr>
        <w:jc w:val="center"/>
        <w:rPr>
          <w:rFonts w:ascii="Times New Roman" w:hAnsi="Times New Roman" w:cs="Times New Roman"/>
          <w:b/>
          <w:bCs/>
          <w:sz w:val="32"/>
          <w:szCs w:val="32"/>
          <w:lang w:val="uk-UA"/>
        </w:rPr>
      </w:pPr>
    </w:p>
    <w:p w14:paraId="13B5BE7E" w14:textId="77777777" w:rsidR="000031A3" w:rsidRDefault="000031A3" w:rsidP="00496D2D">
      <w:pPr>
        <w:jc w:val="center"/>
        <w:rPr>
          <w:rFonts w:ascii="Times New Roman" w:hAnsi="Times New Roman" w:cs="Times New Roman"/>
          <w:b/>
          <w:bCs/>
          <w:sz w:val="32"/>
          <w:szCs w:val="32"/>
          <w:lang w:val="uk-UA"/>
        </w:rPr>
      </w:pPr>
    </w:p>
    <w:p w14:paraId="0F46B0AF" w14:textId="77777777" w:rsidR="000031A3" w:rsidRDefault="000031A3" w:rsidP="00496D2D">
      <w:pPr>
        <w:jc w:val="center"/>
        <w:rPr>
          <w:rFonts w:ascii="Times New Roman" w:hAnsi="Times New Roman" w:cs="Times New Roman"/>
          <w:b/>
          <w:bCs/>
          <w:sz w:val="32"/>
          <w:szCs w:val="32"/>
          <w:lang w:val="uk-UA"/>
        </w:rPr>
      </w:pPr>
    </w:p>
    <w:p w14:paraId="3DA8CF35" w14:textId="77777777" w:rsidR="000031A3" w:rsidRDefault="000031A3" w:rsidP="00496D2D">
      <w:pPr>
        <w:jc w:val="center"/>
        <w:rPr>
          <w:rFonts w:ascii="Times New Roman" w:hAnsi="Times New Roman" w:cs="Times New Roman"/>
          <w:b/>
          <w:bCs/>
          <w:sz w:val="32"/>
          <w:szCs w:val="32"/>
          <w:lang w:val="uk-UA"/>
        </w:rPr>
      </w:pPr>
    </w:p>
    <w:p w14:paraId="00325205" w14:textId="77777777" w:rsidR="000031A3" w:rsidRDefault="000031A3" w:rsidP="00496D2D">
      <w:pPr>
        <w:jc w:val="center"/>
        <w:rPr>
          <w:rFonts w:ascii="Times New Roman" w:hAnsi="Times New Roman" w:cs="Times New Roman"/>
          <w:b/>
          <w:bCs/>
          <w:sz w:val="32"/>
          <w:szCs w:val="32"/>
          <w:lang w:val="uk-UA"/>
        </w:rPr>
      </w:pPr>
    </w:p>
    <w:p w14:paraId="69A07D59" w14:textId="77777777" w:rsidR="000031A3" w:rsidRDefault="000031A3" w:rsidP="00496D2D">
      <w:pPr>
        <w:jc w:val="center"/>
        <w:rPr>
          <w:rFonts w:ascii="Times New Roman" w:hAnsi="Times New Roman" w:cs="Times New Roman"/>
          <w:b/>
          <w:bCs/>
          <w:sz w:val="32"/>
          <w:szCs w:val="32"/>
          <w:lang w:val="uk-UA"/>
        </w:rPr>
      </w:pPr>
    </w:p>
    <w:p w14:paraId="0A09C4B9" w14:textId="77777777" w:rsidR="000031A3" w:rsidRDefault="000031A3" w:rsidP="00496D2D">
      <w:pPr>
        <w:jc w:val="center"/>
        <w:rPr>
          <w:rFonts w:ascii="Times New Roman" w:hAnsi="Times New Roman" w:cs="Times New Roman"/>
          <w:b/>
          <w:bCs/>
          <w:sz w:val="32"/>
          <w:szCs w:val="32"/>
          <w:lang w:val="uk-UA"/>
        </w:rPr>
      </w:pPr>
    </w:p>
    <w:p w14:paraId="4B73F44C" w14:textId="77777777" w:rsidR="000031A3" w:rsidRDefault="000031A3" w:rsidP="00496D2D">
      <w:pPr>
        <w:jc w:val="center"/>
        <w:rPr>
          <w:rFonts w:ascii="Times New Roman" w:hAnsi="Times New Roman" w:cs="Times New Roman"/>
          <w:b/>
          <w:bCs/>
          <w:sz w:val="32"/>
          <w:szCs w:val="32"/>
          <w:lang w:val="uk-UA"/>
        </w:rPr>
      </w:pPr>
    </w:p>
    <w:p w14:paraId="741428D2" w14:textId="77777777" w:rsidR="000031A3" w:rsidRDefault="000031A3" w:rsidP="00496D2D">
      <w:pPr>
        <w:jc w:val="center"/>
        <w:rPr>
          <w:rFonts w:ascii="Times New Roman" w:hAnsi="Times New Roman" w:cs="Times New Roman"/>
          <w:b/>
          <w:bCs/>
          <w:sz w:val="32"/>
          <w:szCs w:val="32"/>
          <w:lang w:val="uk-UA"/>
        </w:rPr>
      </w:pPr>
    </w:p>
    <w:p w14:paraId="71C8EFA3" w14:textId="77777777" w:rsidR="000031A3" w:rsidRDefault="000031A3" w:rsidP="00496D2D">
      <w:pPr>
        <w:jc w:val="center"/>
        <w:rPr>
          <w:rFonts w:ascii="Times New Roman" w:hAnsi="Times New Roman" w:cs="Times New Roman"/>
          <w:b/>
          <w:bCs/>
          <w:sz w:val="32"/>
          <w:szCs w:val="32"/>
          <w:lang w:val="uk-UA"/>
        </w:rPr>
      </w:pPr>
    </w:p>
    <w:p w14:paraId="05CC7E0A" w14:textId="77777777" w:rsidR="000031A3" w:rsidRDefault="000031A3" w:rsidP="00496D2D">
      <w:pPr>
        <w:jc w:val="center"/>
        <w:rPr>
          <w:rFonts w:ascii="Times New Roman" w:hAnsi="Times New Roman" w:cs="Times New Roman"/>
          <w:b/>
          <w:bCs/>
          <w:sz w:val="32"/>
          <w:szCs w:val="32"/>
          <w:lang w:val="uk-UA"/>
        </w:rPr>
      </w:pPr>
    </w:p>
    <w:p w14:paraId="12BCA038" w14:textId="77777777" w:rsidR="000031A3" w:rsidRDefault="000031A3" w:rsidP="00496D2D">
      <w:pPr>
        <w:jc w:val="center"/>
        <w:rPr>
          <w:rFonts w:ascii="Times New Roman" w:hAnsi="Times New Roman" w:cs="Times New Roman"/>
          <w:b/>
          <w:bCs/>
          <w:sz w:val="32"/>
          <w:szCs w:val="32"/>
          <w:lang w:val="uk-UA"/>
        </w:rPr>
      </w:pPr>
    </w:p>
    <w:p w14:paraId="17AD3E31" w14:textId="670CD308" w:rsidR="003B57F3" w:rsidRPr="003B57F3" w:rsidRDefault="003B57F3" w:rsidP="00496D2D">
      <w:pPr>
        <w:rPr>
          <w:rFonts w:ascii="Times New Roman" w:hAnsi="Times New Roman" w:cs="Times New Roman"/>
          <w:bCs/>
          <w:sz w:val="24"/>
          <w:szCs w:val="24"/>
          <w:lang w:val="uk-UA"/>
        </w:rPr>
      </w:pPr>
    </w:p>
    <w:sectPr w:rsidR="003B57F3" w:rsidRPr="003B57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74716"/>
    <w:multiLevelType w:val="multilevel"/>
    <w:tmpl w:val="BF92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497127"/>
    <w:multiLevelType w:val="hybridMultilevel"/>
    <w:tmpl w:val="043243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A1154A"/>
    <w:multiLevelType w:val="hybridMultilevel"/>
    <w:tmpl w:val="3022DA80"/>
    <w:lvl w:ilvl="0" w:tplc="8614259C">
      <w:start w:val="1"/>
      <w:numFmt w:val="decimal"/>
      <w:lvlText w:val="%1)"/>
      <w:lvlJc w:val="left"/>
      <w:pPr>
        <w:ind w:left="1080" w:hanging="360"/>
      </w:pPr>
      <w:rPr>
        <w:rFonts w:eastAsia="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0E4007"/>
    <w:multiLevelType w:val="hybridMultilevel"/>
    <w:tmpl w:val="7B98E7CE"/>
    <w:lvl w:ilvl="0" w:tplc="57826C20">
      <w:start w:val="1"/>
      <w:numFmt w:val="decimal"/>
      <w:lvlText w:val="%1)"/>
      <w:lvlJc w:val="left"/>
      <w:pPr>
        <w:ind w:left="644" w:hanging="360"/>
      </w:pPr>
      <w:rPr>
        <w:rFonts w:hint="default"/>
        <w:b w:val="0"/>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3AFD4172"/>
    <w:multiLevelType w:val="hybridMultilevel"/>
    <w:tmpl w:val="5CD0F1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0F4BFE"/>
    <w:multiLevelType w:val="hybridMultilevel"/>
    <w:tmpl w:val="FB80E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0B7013"/>
    <w:multiLevelType w:val="multilevel"/>
    <w:tmpl w:val="CE92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A75F97"/>
    <w:multiLevelType w:val="multilevel"/>
    <w:tmpl w:val="E6D2A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206DDB"/>
    <w:multiLevelType w:val="hybridMultilevel"/>
    <w:tmpl w:val="194AA7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0"/>
  </w:num>
  <w:num w:numId="5">
    <w:abstractNumId w:val="6"/>
  </w:num>
  <w:num w:numId="6">
    <w:abstractNumId w:val="8"/>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F6C"/>
    <w:rsid w:val="000031A3"/>
    <w:rsid w:val="000F7468"/>
    <w:rsid w:val="001B3FBB"/>
    <w:rsid w:val="001B7BED"/>
    <w:rsid w:val="002A7FDF"/>
    <w:rsid w:val="00386BD2"/>
    <w:rsid w:val="00387226"/>
    <w:rsid w:val="00387661"/>
    <w:rsid w:val="003B57F3"/>
    <w:rsid w:val="00403795"/>
    <w:rsid w:val="00496D2D"/>
    <w:rsid w:val="0050444A"/>
    <w:rsid w:val="00581E62"/>
    <w:rsid w:val="00676716"/>
    <w:rsid w:val="006F1454"/>
    <w:rsid w:val="00740268"/>
    <w:rsid w:val="0076288E"/>
    <w:rsid w:val="007F1BCD"/>
    <w:rsid w:val="008E1779"/>
    <w:rsid w:val="00960D2A"/>
    <w:rsid w:val="009A3991"/>
    <w:rsid w:val="009B64ED"/>
    <w:rsid w:val="009B6F6C"/>
    <w:rsid w:val="00A32382"/>
    <w:rsid w:val="00AA2E60"/>
    <w:rsid w:val="00B70AEF"/>
    <w:rsid w:val="00C42CB5"/>
    <w:rsid w:val="00CF3585"/>
    <w:rsid w:val="00DC23B2"/>
    <w:rsid w:val="00E41E51"/>
    <w:rsid w:val="00EE2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99A4E8"/>
  <w15:chartTrackingRefBased/>
  <w15:docId w15:val="{139429CA-EE97-4DCE-8137-D32B517F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3238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42C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C42CB5"/>
    <w:rPr>
      <w:color w:val="0000FF"/>
      <w:u w:val="single"/>
    </w:rPr>
  </w:style>
  <w:style w:type="character" w:customStyle="1" w:styleId="rvts46">
    <w:name w:val="rvts46"/>
    <w:basedOn w:val="a0"/>
    <w:rsid w:val="00C42CB5"/>
  </w:style>
  <w:style w:type="character" w:customStyle="1" w:styleId="rvts11">
    <w:name w:val="rvts11"/>
    <w:basedOn w:val="a0"/>
    <w:rsid w:val="00C42CB5"/>
  </w:style>
  <w:style w:type="character" w:customStyle="1" w:styleId="10">
    <w:name w:val="Заголовок 1 Знак"/>
    <w:basedOn w:val="a0"/>
    <w:link w:val="1"/>
    <w:uiPriority w:val="9"/>
    <w:rsid w:val="00A32382"/>
    <w:rPr>
      <w:rFonts w:ascii="Times New Roman" w:eastAsia="Times New Roman" w:hAnsi="Times New Roman" w:cs="Times New Roman"/>
      <w:b/>
      <w:bCs/>
      <w:kern w:val="36"/>
      <w:sz w:val="48"/>
      <w:szCs w:val="48"/>
      <w:lang w:eastAsia="ru-RU"/>
    </w:rPr>
  </w:style>
  <w:style w:type="paragraph" w:styleId="a4">
    <w:name w:val="Normal (Web)"/>
    <w:basedOn w:val="a"/>
    <w:uiPriority w:val="99"/>
    <w:semiHidden/>
    <w:unhideWhenUsed/>
    <w:rsid w:val="00A323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32382"/>
    <w:rPr>
      <w:b/>
      <w:bCs/>
    </w:rPr>
  </w:style>
  <w:style w:type="paragraph" w:styleId="a6">
    <w:name w:val="List Paragraph"/>
    <w:basedOn w:val="a"/>
    <w:uiPriority w:val="34"/>
    <w:qFormat/>
    <w:rsid w:val="00A32382"/>
    <w:pPr>
      <w:ind w:left="720"/>
      <w:contextualSpacing/>
    </w:pPr>
  </w:style>
  <w:style w:type="character" w:customStyle="1" w:styleId="UnresolvedMention">
    <w:name w:val="Unresolved Mention"/>
    <w:basedOn w:val="a0"/>
    <w:uiPriority w:val="99"/>
    <w:semiHidden/>
    <w:unhideWhenUsed/>
    <w:rsid w:val="00A32382"/>
    <w:rPr>
      <w:color w:val="605E5C"/>
      <w:shd w:val="clear" w:color="auto" w:fill="E1DFDD"/>
    </w:rPr>
  </w:style>
  <w:style w:type="character" w:styleId="a7">
    <w:name w:val="Emphasis"/>
    <w:basedOn w:val="a0"/>
    <w:uiPriority w:val="20"/>
    <w:qFormat/>
    <w:rsid w:val="00960D2A"/>
    <w:rPr>
      <w:i/>
      <w:iCs/>
    </w:rPr>
  </w:style>
  <w:style w:type="paragraph" w:customStyle="1" w:styleId="body0">
    <w:name w:val="body0"/>
    <w:basedOn w:val="a"/>
    <w:rsid w:val="00960D2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49211">
      <w:bodyDiv w:val="1"/>
      <w:marLeft w:val="0"/>
      <w:marRight w:val="0"/>
      <w:marTop w:val="0"/>
      <w:marBottom w:val="0"/>
      <w:divBdr>
        <w:top w:val="none" w:sz="0" w:space="0" w:color="auto"/>
        <w:left w:val="none" w:sz="0" w:space="0" w:color="auto"/>
        <w:bottom w:val="none" w:sz="0" w:space="0" w:color="auto"/>
        <w:right w:val="none" w:sz="0" w:space="0" w:color="auto"/>
      </w:divBdr>
      <w:divsChild>
        <w:div w:id="1584071016">
          <w:marLeft w:val="0"/>
          <w:marRight w:val="0"/>
          <w:marTop w:val="0"/>
          <w:marBottom w:val="0"/>
          <w:divBdr>
            <w:top w:val="none" w:sz="0" w:space="0" w:color="auto"/>
            <w:left w:val="none" w:sz="0" w:space="0" w:color="auto"/>
            <w:bottom w:val="none" w:sz="0" w:space="0" w:color="auto"/>
            <w:right w:val="none" w:sz="0" w:space="0" w:color="auto"/>
          </w:divBdr>
        </w:div>
      </w:divsChild>
    </w:div>
    <w:div w:id="229271717">
      <w:bodyDiv w:val="1"/>
      <w:marLeft w:val="0"/>
      <w:marRight w:val="0"/>
      <w:marTop w:val="0"/>
      <w:marBottom w:val="0"/>
      <w:divBdr>
        <w:top w:val="none" w:sz="0" w:space="0" w:color="auto"/>
        <w:left w:val="none" w:sz="0" w:space="0" w:color="auto"/>
        <w:bottom w:val="none" w:sz="0" w:space="0" w:color="auto"/>
        <w:right w:val="none" w:sz="0" w:space="0" w:color="auto"/>
      </w:divBdr>
    </w:div>
    <w:div w:id="851726418">
      <w:bodyDiv w:val="1"/>
      <w:marLeft w:val="0"/>
      <w:marRight w:val="0"/>
      <w:marTop w:val="0"/>
      <w:marBottom w:val="0"/>
      <w:divBdr>
        <w:top w:val="none" w:sz="0" w:space="0" w:color="auto"/>
        <w:left w:val="none" w:sz="0" w:space="0" w:color="auto"/>
        <w:bottom w:val="none" w:sz="0" w:space="0" w:color="auto"/>
        <w:right w:val="none" w:sz="0" w:space="0" w:color="auto"/>
      </w:divBdr>
    </w:div>
    <w:div w:id="1170874552">
      <w:bodyDiv w:val="1"/>
      <w:marLeft w:val="0"/>
      <w:marRight w:val="0"/>
      <w:marTop w:val="0"/>
      <w:marBottom w:val="0"/>
      <w:divBdr>
        <w:top w:val="none" w:sz="0" w:space="0" w:color="auto"/>
        <w:left w:val="none" w:sz="0" w:space="0" w:color="auto"/>
        <w:bottom w:val="none" w:sz="0" w:space="0" w:color="auto"/>
        <w:right w:val="none" w:sz="0" w:space="0" w:color="auto"/>
      </w:divBdr>
    </w:div>
    <w:div w:id="1711295945">
      <w:bodyDiv w:val="1"/>
      <w:marLeft w:val="0"/>
      <w:marRight w:val="0"/>
      <w:marTop w:val="0"/>
      <w:marBottom w:val="0"/>
      <w:divBdr>
        <w:top w:val="none" w:sz="0" w:space="0" w:color="auto"/>
        <w:left w:val="none" w:sz="0" w:space="0" w:color="auto"/>
        <w:bottom w:val="none" w:sz="0" w:space="0" w:color="auto"/>
        <w:right w:val="none" w:sz="0" w:space="0" w:color="auto"/>
      </w:divBdr>
    </w:div>
    <w:div w:id="1800604312">
      <w:bodyDiv w:val="1"/>
      <w:marLeft w:val="0"/>
      <w:marRight w:val="0"/>
      <w:marTop w:val="0"/>
      <w:marBottom w:val="0"/>
      <w:divBdr>
        <w:top w:val="none" w:sz="0" w:space="0" w:color="auto"/>
        <w:left w:val="none" w:sz="0" w:space="0" w:color="auto"/>
        <w:bottom w:val="none" w:sz="0" w:space="0" w:color="auto"/>
        <w:right w:val="none" w:sz="0" w:space="0" w:color="auto"/>
      </w:divBdr>
    </w:div>
    <w:div w:id="1913807451">
      <w:bodyDiv w:val="1"/>
      <w:marLeft w:val="0"/>
      <w:marRight w:val="0"/>
      <w:marTop w:val="0"/>
      <w:marBottom w:val="0"/>
      <w:divBdr>
        <w:top w:val="none" w:sz="0" w:space="0" w:color="auto"/>
        <w:left w:val="none" w:sz="0" w:space="0" w:color="auto"/>
        <w:bottom w:val="none" w:sz="0" w:space="0" w:color="auto"/>
        <w:right w:val="none" w:sz="0" w:space="0" w:color="auto"/>
      </w:divBdr>
    </w:div>
    <w:div w:id="209716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dtkt.ua/doc/1011.47.164?page=23" TargetMode="External"/><Relationship Id="rId13" Type="http://schemas.openxmlformats.org/officeDocument/2006/relationships/hyperlink" Target="https://docs.dtkt.ua/doc/1011.47.164?page=28" TargetMode="External"/><Relationship Id="rId18" Type="http://schemas.openxmlformats.org/officeDocument/2006/relationships/hyperlink" Target="http://www.visnuk.com.ua/uk/publication" TargetMode="External"/><Relationship Id="rId3" Type="http://schemas.openxmlformats.org/officeDocument/2006/relationships/settings" Target="settings.xml"/><Relationship Id="rId7" Type="http://schemas.openxmlformats.org/officeDocument/2006/relationships/hyperlink" Target="https://docs.dtkt.ua/doc/1011.47.164?page=23" TargetMode="External"/><Relationship Id="rId12" Type="http://schemas.openxmlformats.org/officeDocument/2006/relationships/hyperlink" Target="https://blank.dtkt.ua/blank/183" TargetMode="External"/><Relationship Id="rId17" Type="http://schemas.openxmlformats.org/officeDocument/2006/relationships/hyperlink" Target="https://news.dtkt.ua/debet-kredit/partner-news/51137" TargetMode="External"/><Relationship Id="rId2" Type="http://schemas.openxmlformats.org/officeDocument/2006/relationships/styles" Target="styles.xml"/><Relationship Id="rId16" Type="http://schemas.openxmlformats.org/officeDocument/2006/relationships/hyperlink" Target="https://dtkt.com.ua/show/1bid06719.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docs.dtkt.ua/doc/1011.47.164?page=28" TargetMode="External"/><Relationship Id="rId5" Type="http://schemas.openxmlformats.org/officeDocument/2006/relationships/image" Target="media/image1.emf"/><Relationship Id="rId15" Type="http://schemas.openxmlformats.org/officeDocument/2006/relationships/hyperlink" Target="https://blank.dtkt.ua/blank/30" TargetMode="External"/><Relationship Id="rId10" Type="http://schemas.openxmlformats.org/officeDocument/2006/relationships/hyperlink" Target="https://docs.dtkt.ua/doc/1011.47.164?page=2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dtkt.ua/doc/1011.47.164?page=24" TargetMode="External"/><Relationship Id="rId14" Type="http://schemas.openxmlformats.org/officeDocument/2006/relationships/hyperlink" Target="https://blank.dtkt.ua/blank/2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1415</Words>
  <Characters>8070</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dc:creator>
  <cp:keywords/>
  <dc:description/>
  <cp:lastModifiedBy>Пользователь Windows</cp:lastModifiedBy>
  <cp:revision>3</cp:revision>
  <dcterms:created xsi:type="dcterms:W3CDTF">2020-03-25T09:34:00Z</dcterms:created>
  <dcterms:modified xsi:type="dcterms:W3CDTF">2020-03-25T10:02:00Z</dcterms:modified>
</cp:coreProperties>
</file>