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997" w:rsidRPr="006344A0" w:rsidRDefault="002B2997" w:rsidP="002B2997">
      <w:pPr>
        <w:pStyle w:val="Bodytext20"/>
        <w:shd w:val="clear" w:color="auto" w:fill="auto"/>
        <w:spacing w:line="240" w:lineRule="auto"/>
        <w:ind w:right="567" w:firstLine="709"/>
        <w:jc w:val="center"/>
        <w:rPr>
          <w:rFonts w:ascii="Times New Roman" w:hAnsi="Times New Roman" w:cs="Times New Roman"/>
          <w:b/>
          <w:color w:val="000000"/>
          <w:sz w:val="28"/>
          <w:szCs w:val="28"/>
          <w:lang w:val="uk-UA" w:eastAsia="uk-UA" w:bidi="uk-UA"/>
        </w:rPr>
      </w:pPr>
    </w:p>
    <w:p w:rsidR="002B2997" w:rsidRDefault="007B1AEF" w:rsidP="00F942A0">
      <w:pPr>
        <w:pStyle w:val="Bodytext20"/>
        <w:shd w:val="clear" w:color="auto" w:fill="auto"/>
        <w:spacing w:line="240" w:lineRule="auto"/>
        <w:ind w:firstLine="709"/>
        <w:jc w:val="center"/>
        <w:rPr>
          <w:rFonts w:ascii="Times New Roman" w:hAnsi="Times New Roman" w:cs="Times New Roman"/>
          <w:b/>
          <w:color w:val="000000"/>
          <w:sz w:val="28"/>
          <w:szCs w:val="28"/>
          <w:lang w:val="uk-UA" w:eastAsia="uk-UA" w:bidi="uk-UA"/>
        </w:rPr>
      </w:pPr>
      <w:r w:rsidRPr="006344A0">
        <w:rPr>
          <w:rFonts w:ascii="Times New Roman" w:hAnsi="Times New Roman" w:cs="Times New Roman"/>
          <w:b/>
          <w:color w:val="000000"/>
          <w:sz w:val="28"/>
          <w:szCs w:val="28"/>
          <w:lang w:val="uk-UA" w:eastAsia="uk-UA" w:bidi="uk-UA"/>
        </w:rPr>
        <w:t xml:space="preserve">Тема: </w:t>
      </w:r>
      <w:r w:rsidR="002B2997" w:rsidRPr="006344A0">
        <w:rPr>
          <w:rFonts w:ascii="Times New Roman" w:hAnsi="Times New Roman" w:cs="Times New Roman"/>
          <w:b/>
          <w:color w:val="000000"/>
          <w:sz w:val="28"/>
          <w:szCs w:val="28"/>
          <w:lang w:val="uk-UA" w:eastAsia="uk-UA" w:bidi="uk-UA"/>
        </w:rPr>
        <w:t>ЕЛЕМЕНТИ СТРАТЕГІЧНОГО АНАЛІЗУ. SWOT АНАЛІЗ</w:t>
      </w:r>
    </w:p>
    <w:p w:rsidR="0053688E" w:rsidRDefault="0053688E" w:rsidP="00F942A0">
      <w:pPr>
        <w:pStyle w:val="Bodytext20"/>
        <w:shd w:val="clear" w:color="auto" w:fill="auto"/>
        <w:spacing w:line="240" w:lineRule="auto"/>
        <w:ind w:firstLine="709"/>
        <w:jc w:val="center"/>
        <w:rPr>
          <w:rFonts w:ascii="Times New Roman" w:hAnsi="Times New Roman" w:cs="Times New Roman"/>
          <w:b/>
          <w:color w:val="000000"/>
          <w:sz w:val="28"/>
          <w:szCs w:val="28"/>
          <w:lang w:val="uk-UA" w:eastAsia="uk-UA" w:bidi="uk-UA"/>
        </w:rPr>
      </w:pPr>
    </w:p>
    <w:p w:rsidR="0053688E" w:rsidRPr="006344A0" w:rsidRDefault="0053688E" w:rsidP="00F942A0">
      <w:pPr>
        <w:pStyle w:val="Bodytext20"/>
        <w:shd w:val="clear" w:color="auto" w:fill="auto"/>
        <w:spacing w:line="240" w:lineRule="auto"/>
        <w:ind w:firstLine="709"/>
        <w:jc w:val="center"/>
        <w:rPr>
          <w:rFonts w:ascii="Times New Roman" w:hAnsi="Times New Roman" w:cs="Times New Roman"/>
          <w:b/>
          <w:color w:val="000000"/>
          <w:sz w:val="28"/>
          <w:szCs w:val="28"/>
          <w:lang w:val="uk-UA" w:eastAsia="uk-UA" w:bidi="uk-UA"/>
        </w:rPr>
      </w:pPr>
      <w:r>
        <w:rPr>
          <w:rFonts w:ascii="Times New Roman" w:hAnsi="Times New Roman" w:cs="Times New Roman"/>
          <w:b/>
          <w:color w:val="000000"/>
          <w:sz w:val="28"/>
          <w:szCs w:val="28"/>
          <w:lang w:val="uk-UA" w:eastAsia="uk-UA" w:bidi="uk-UA"/>
        </w:rPr>
        <w:t>План:</w:t>
      </w:r>
    </w:p>
    <w:p w:rsidR="002B2997" w:rsidRDefault="0053688E" w:rsidP="0053688E">
      <w:pPr>
        <w:pStyle w:val="Bodytext20"/>
        <w:numPr>
          <w:ilvl w:val="0"/>
          <w:numId w:val="7"/>
        </w:numPr>
        <w:shd w:val="clear" w:color="auto" w:fill="auto"/>
        <w:spacing w:line="240" w:lineRule="auto"/>
        <w:jc w:val="left"/>
        <w:rPr>
          <w:rFonts w:ascii="Times New Roman" w:hAnsi="Times New Roman" w:cs="Times New Roman"/>
          <w:b/>
          <w:color w:val="000000"/>
          <w:sz w:val="28"/>
          <w:szCs w:val="28"/>
          <w:lang w:val="uk-UA" w:eastAsia="uk-UA" w:bidi="uk-UA"/>
        </w:rPr>
      </w:pPr>
      <w:r>
        <w:rPr>
          <w:rFonts w:ascii="Times New Roman" w:hAnsi="Times New Roman" w:cs="Times New Roman"/>
          <w:b/>
          <w:color w:val="000000"/>
          <w:sz w:val="28"/>
          <w:szCs w:val="28"/>
          <w:lang w:val="uk-UA" w:eastAsia="uk-UA" w:bidi="uk-UA"/>
        </w:rPr>
        <w:t>Загальна характеристика стратегічного аналізу.</w:t>
      </w:r>
    </w:p>
    <w:p w:rsidR="0053688E" w:rsidRDefault="0053688E" w:rsidP="0053688E">
      <w:pPr>
        <w:pStyle w:val="Bodytext20"/>
        <w:numPr>
          <w:ilvl w:val="0"/>
          <w:numId w:val="7"/>
        </w:numPr>
        <w:shd w:val="clear" w:color="auto" w:fill="auto"/>
        <w:spacing w:line="240" w:lineRule="auto"/>
        <w:jc w:val="left"/>
        <w:rPr>
          <w:rFonts w:ascii="Times New Roman" w:hAnsi="Times New Roman" w:cs="Times New Roman"/>
          <w:b/>
          <w:color w:val="000000"/>
          <w:sz w:val="28"/>
          <w:szCs w:val="28"/>
          <w:lang w:val="uk-UA" w:eastAsia="uk-UA" w:bidi="uk-UA"/>
        </w:rPr>
      </w:pPr>
      <w:r>
        <w:rPr>
          <w:rFonts w:ascii="Times New Roman" w:hAnsi="Times New Roman" w:cs="Times New Roman"/>
          <w:b/>
          <w:color w:val="000000"/>
          <w:sz w:val="28"/>
          <w:szCs w:val="28"/>
          <w:lang w:val="uk-UA" w:eastAsia="uk-UA" w:bidi="uk-UA"/>
        </w:rPr>
        <w:t>Види стратегічного аналізу та їх характеристика.</w:t>
      </w:r>
    </w:p>
    <w:p w:rsidR="0053688E" w:rsidRDefault="0053688E" w:rsidP="0053688E">
      <w:pPr>
        <w:pStyle w:val="Bodytext20"/>
        <w:numPr>
          <w:ilvl w:val="0"/>
          <w:numId w:val="7"/>
        </w:numPr>
        <w:shd w:val="clear" w:color="auto" w:fill="auto"/>
        <w:spacing w:line="240" w:lineRule="auto"/>
        <w:jc w:val="left"/>
        <w:rPr>
          <w:rFonts w:ascii="Times New Roman" w:hAnsi="Times New Roman" w:cs="Times New Roman"/>
          <w:b/>
          <w:color w:val="000000"/>
          <w:sz w:val="28"/>
          <w:szCs w:val="28"/>
          <w:lang w:val="uk-UA" w:eastAsia="uk-UA" w:bidi="uk-UA"/>
        </w:rPr>
      </w:pPr>
      <w:r>
        <w:rPr>
          <w:rFonts w:ascii="Times New Roman" w:hAnsi="Times New Roman" w:cs="Times New Roman"/>
          <w:b/>
          <w:color w:val="000000"/>
          <w:sz w:val="28"/>
          <w:szCs w:val="28"/>
          <w:lang w:val="uk-UA" w:eastAsia="uk-UA" w:bidi="uk-UA"/>
        </w:rPr>
        <w:t xml:space="preserve">Загальна методика стратегічного аналізу </w:t>
      </w:r>
    </w:p>
    <w:p w:rsidR="0053688E" w:rsidRPr="0053688E" w:rsidRDefault="0053688E" w:rsidP="0053688E">
      <w:pPr>
        <w:pStyle w:val="Bodytext20"/>
        <w:shd w:val="clear" w:color="auto" w:fill="auto"/>
        <w:spacing w:line="240" w:lineRule="auto"/>
        <w:ind w:left="1069" w:firstLine="0"/>
        <w:jc w:val="left"/>
        <w:rPr>
          <w:rFonts w:ascii="Times New Roman" w:hAnsi="Times New Roman" w:cs="Times New Roman"/>
          <w:b/>
          <w:color w:val="000000"/>
          <w:sz w:val="28"/>
          <w:szCs w:val="28"/>
          <w:lang w:val="uk-UA" w:eastAsia="uk-UA" w:bidi="uk-UA"/>
        </w:rPr>
      </w:pPr>
    </w:p>
    <w:p w:rsidR="002A42CB" w:rsidRPr="006344A0" w:rsidRDefault="002A42CB" w:rsidP="00F942A0">
      <w:pPr>
        <w:pStyle w:val="Bodytext20"/>
        <w:shd w:val="clear" w:color="auto" w:fill="auto"/>
        <w:spacing w:line="312" w:lineRule="auto"/>
        <w:ind w:firstLine="709"/>
        <w:rPr>
          <w:rFonts w:ascii="Times New Roman" w:hAnsi="Times New Roman" w:cs="Times New Roman"/>
          <w:sz w:val="28"/>
          <w:szCs w:val="28"/>
          <w:lang w:val="uk-UA"/>
        </w:rPr>
      </w:pPr>
      <w:r w:rsidRPr="006344A0">
        <w:rPr>
          <w:rFonts w:ascii="Times New Roman" w:hAnsi="Times New Roman" w:cs="Times New Roman"/>
          <w:color w:val="000000"/>
          <w:sz w:val="28"/>
          <w:szCs w:val="28"/>
          <w:lang w:val="uk-UA" w:eastAsia="uk-UA" w:bidi="uk-UA"/>
        </w:rPr>
        <w:t xml:space="preserve">На сучасному етапі поняття «якісний менеджмент» усе більше асоціюється з перспективним управлінням діяльністю організації на основі наукової методології передбачення, використання нових форм і методів ведення бізнесу, його адаптації до динамічних умов зовнішнього ринкового середовища. Головну роль у цьому покликаний зіграти </w:t>
      </w:r>
      <w:r w:rsidRPr="006344A0">
        <w:rPr>
          <w:rStyle w:val="Bodytext2Italic"/>
          <w:rFonts w:ascii="Times New Roman" w:hAnsi="Times New Roman" w:cs="Times New Roman"/>
          <w:sz w:val="28"/>
          <w:szCs w:val="28"/>
        </w:rPr>
        <w:t>стратегічний аналіз</w:t>
      </w:r>
      <w:r w:rsidRPr="006344A0">
        <w:rPr>
          <w:rFonts w:ascii="Times New Roman" w:hAnsi="Times New Roman" w:cs="Times New Roman"/>
          <w:color w:val="000000"/>
          <w:sz w:val="28"/>
          <w:szCs w:val="28"/>
          <w:lang w:val="uk-UA" w:eastAsia="uk-UA" w:bidi="uk-UA"/>
        </w:rPr>
        <w:t>, що являє собою новий науковий напрям прикладного характеру, метою якого є адекватне формалізоване системне представлення стратегічних фінансово-економічних та інших бізнес-цілей, які сприяють максимізації ринкової вартості організації, на основі комплексного вивчення сформованого та майбутнього характеру впливу внутрішніх і зовнішніх факторів на результативність її діяльності.</w:t>
      </w:r>
    </w:p>
    <w:p w:rsidR="002A42CB" w:rsidRPr="006344A0" w:rsidRDefault="002A42CB" w:rsidP="00F942A0">
      <w:pPr>
        <w:pStyle w:val="Bodytext20"/>
        <w:shd w:val="clear" w:color="auto" w:fill="auto"/>
        <w:spacing w:line="312" w:lineRule="auto"/>
        <w:ind w:firstLine="709"/>
        <w:rPr>
          <w:rFonts w:ascii="Times New Roman" w:hAnsi="Times New Roman" w:cs="Times New Roman"/>
          <w:sz w:val="28"/>
          <w:szCs w:val="28"/>
          <w:lang w:val="uk-UA"/>
        </w:rPr>
      </w:pPr>
      <w:r w:rsidRPr="006344A0">
        <w:rPr>
          <w:rStyle w:val="Bodytext2Italic"/>
          <w:rFonts w:ascii="Times New Roman" w:hAnsi="Times New Roman" w:cs="Times New Roman"/>
          <w:sz w:val="28"/>
          <w:szCs w:val="28"/>
        </w:rPr>
        <w:t>Зміст</w:t>
      </w:r>
      <w:r w:rsidRPr="006344A0">
        <w:rPr>
          <w:rFonts w:ascii="Times New Roman" w:hAnsi="Times New Roman" w:cs="Times New Roman"/>
          <w:color w:val="000000"/>
          <w:sz w:val="28"/>
          <w:szCs w:val="28"/>
          <w:lang w:val="uk-UA" w:eastAsia="uk-UA" w:bidi="uk-UA"/>
        </w:rPr>
        <w:t xml:space="preserve"> стратегічного аналізу полягає в досить детальному та всебічному забезпеченні адаптованої для сприйняття різними зовнішніми та внутрішніми користувачами аналітичною інформацією, що сприяє прийняттю оптимальних стратегічних управлінських рішень.</w:t>
      </w:r>
    </w:p>
    <w:p w:rsidR="002A42CB" w:rsidRPr="006344A0" w:rsidRDefault="002A42CB" w:rsidP="00F942A0">
      <w:pPr>
        <w:pStyle w:val="Bodytext20"/>
        <w:shd w:val="clear" w:color="auto" w:fill="auto"/>
        <w:spacing w:line="312" w:lineRule="auto"/>
        <w:ind w:firstLine="709"/>
        <w:rPr>
          <w:rFonts w:ascii="Times New Roman" w:hAnsi="Times New Roman" w:cs="Times New Roman"/>
          <w:sz w:val="28"/>
          <w:szCs w:val="28"/>
          <w:lang w:val="uk-UA"/>
        </w:rPr>
      </w:pPr>
      <w:r w:rsidRPr="006344A0">
        <w:rPr>
          <w:rStyle w:val="Bodytext2Italic"/>
          <w:rFonts w:ascii="Times New Roman" w:hAnsi="Times New Roman" w:cs="Times New Roman"/>
          <w:sz w:val="28"/>
          <w:szCs w:val="28"/>
        </w:rPr>
        <w:t>Об'єктом</w:t>
      </w:r>
      <w:r w:rsidRPr="006344A0">
        <w:rPr>
          <w:rFonts w:ascii="Times New Roman" w:hAnsi="Times New Roman" w:cs="Times New Roman"/>
          <w:color w:val="000000"/>
          <w:sz w:val="28"/>
          <w:szCs w:val="28"/>
          <w:lang w:val="uk-UA" w:eastAsia="uk-UA" w:bidi="uk-UA"/>
        </w:rPr>
        <w:t xml:space="preserve"> стратегічного аналізу виступає організація як комплексна управлінська система, яка включає сукупність інтегрованих керуючих і керованих функціональних підсистем напрямів і форм діяльності. Стратегічний аналіз дозволяє створити систему основних індикаторів довгострокового розвитку організації, відповідно до яких розробляється фінансова, економічна, збутова, виробнича, соціальна стратегія. До стратегічних цілей належать прискорення темпів зростання акціонерного капіталу, підвищення рентабельності, оптимізація ризиків, розширення ринків збуту. Багато в чому вибір стратегічних цілей визначає модель розвитку організації в цілому в довгостроковій перспективі.</w:t>
      </w:r>
    </w:p>
    <w:p w:rsidR="002A42CB" w:rsidRPr="006344A0" w:rsidRDefault="002A42CB" w:rsidP="00F942A0">
      <w:pPr>
        <w:pStyle w:val="Bodytext20"/>
        <w:shd w:val="clear" w:color="auto" w:fill="auto"/>
        <w:spacing w:line="312" w:lineRule="auto"/>
        <w:ind w:firstLine="709"/>
        <w:rPr>
          <w:rFonts w:ascii="Times New Roman" w:hAnsi="Times New Roman" w:cs="Times New Roman"/>
          <w:color w:val="000000"/>
          <w:sz w:val="28"/>
          <w:szCs w:val="28"/>
          <w:lang w:val="uk-UA" w:eastAsia="uk-UA" w:bidi="uk-UA"/>
        </w:rPr>
      </w:pPr>
      <w:r w:rsidRPr="006344A0">
        <w:rPr>
          <w:rFonts w:ascii="Times New Roman" w:hAnsi="Times New Roman" w:cs="Times New Roman"/>
          <w:color w:val="000000"/>
          <w:sz w:val="28"/>
          <w:szCs w:val="28"/>
          <w:lang w:val="uk-UA" w:eastAsia="uk-UA" w:bidi="uk-UA"/>
        </w:rPr>
        <w:t xml:space="preserve">Поняття стратегічного аналізу використовується як на рівні розроблення великомасштабних прогнозів політичного, фінансового, </w:t>
      </w:r>
      <w:r w:rsidRPr="006344A0">
        <w:rPr>
          <w:sz w:val="28"/>
          <w:szCs w:val="28"/>
          <w:lang w:val="uk-UA"/>
        </w:rPr>
        <w:t xml:space="preserve">інституціонального, </w:t>
      </w:r>
      <w:r w:rsidRPr="006344A0">
        <w:rPr>
          <w:rFonts w:ascii="Times New Roman" w:hAnsi="Times New Roman" w:cs="Times New Roman"/>
          <w:color w:val="000000"/>
          <w:sz w:val="28"/>
          <w:szCs w:val="28"/>
          <w:lang w:val="uk-UA" w:eastAsia="uk-UA" w:bidi="uk-UA"/>
        </w:rPr>
        <w:t>економічного рівня, так і в контексті прогнозно</w:t>
      </w:r>
      <w:r w:rsidRPr="006344A0">
        <w:rPr>
          <w:sz w:val="28"/>
          <w:szCs w:val="28"/>
          <w:lang w:val="uk-UA"/>
        </w:rPr>
        <w:t xml:space="preserve">го управління </w:t>
      </w:r>
      <w:r w:rsidRPr="006344A0">
        <w:rPr>
          <w:rFonts w:ascii="Times New Roman" w:hAnsi="Times New Roman" w:cs="Times New Roman"/>
          <w:color w:val="000000"/>
          <w:sz w:val="28"/>
          <w:szCs w:val="28"/>
          <w:lang w:val="uk-UA" w:eastAsia="uk-UA" w:bidi="uk-UA"/>
        </w:rPr>
        <w:t xml:space="preserve">в рамках організацій. На наш погляд, можна виділити </w:t>
      </w:r>
      <w:r w:rsidRPr="006344A0">
        <w:rPr>
          <w:sz w:val="28"/>
          <w:szCs w:val="28"/>
          <w:lang w:val="uk-UA"/>
        </w:rPr>
        <w:t xml:space="preserve">такі </w:t>
      </w:r>
      <w:r w:rsidRPr="006344A0">
        <w:rPr>
          <w:rFonts w:ascii="Times New Roman" w:hAnsi="Times New Roman" w:cs="Times New Roman"/>
          <w:i/>
          <w:iCs/>
          <w:sz w:val="28"/>
          <w:szCs w:val="28"/>
          <w:lang w:val="uk-UA"/>
        </w:rPr>
        <w:t>три рівні стратегічного аналізу</w:t>
      </w:r>
      <w:r w:rsidR="005036D3" w:rsidRPr="006344A0">
        <w:rPr>
          <w:rFonts w:ascii="Times New Roman" w:hAnsi="Times New Roman" w:cs="Times New Roman"/>
          <w:color w:val="000000"/>
          <w:sz w:val="28"/>
          <w:szCs w:val="28"/>
          <w:lang w:val="uk-UA" w:eastAsia="uk-UA" w:bidi="uk-UA"/>
        </w:rPr>
        <w:t xml:space="preserve"> відносно </w:t>
      </w:r>
      <w:proofErr w:type="spellStart"/>
      <w:r w:rsidR="005036D3" w:rsidRPr="006344A0">
        <w:rPr>
          <w:rFonts w:ascii="Times New Roman" w:hAnsi="Times New Roman" w:cs="Times New Roman"/>
          <w:color w:val="000000"/>
          <w:sz w:val="28"/>
          <w:szCs w:val="28"/>
          <w:lang w:val="uk-UA" w:eastAsia="uk-UA" w:bidi="uk-UA"/>
        </w:rPr>
        <w:t>макро</w:t>
      </w:r>
      <w:proofErr w:type="spellEnd"/>
      <w:r w:rsidR="005036D3" w:rsidRPr="006344A0">
        <w:rPr>
          <w:rFonts w:ascii="Times New Roman" w:hAnsi="Times New Roman" w:cs="Times New Roman"/>
          <w:color w:val="000000"/>
          <w:sz w:val="28"/>
          <w:szCs w:val="28"/>
          <w:lang w:val="uk-UA" w:eastAsia="uk-UA" w:bidi="uk-UA"/>
        </w:rPr>
        <w:t xml:space="preserve">-, </w:t>
      </w:r>
      <w:proofErr w:type="spellStart"/>
      <w:r w:rsidR="005036D3" w:rsidRPr="006344A0">
        <w:rPr>
          <w:rFonts w:ascii="Times New Roman" w:hAnsi="Times New Roman" w:cs="Times New Roman"/>
          <w:color w:val="000000"/>
          <w:sz w:val="28"/>
          <w:szCs w:val="28"/>
          <w:lang w:val="uk-UA" w:eastAsia="uk-UA" w:bidi="uk-UA"/>
        </w:rPr>
        <w:t>мезо</w:t>
      </w:r>
      <w:proofErr w:type="spellEnd"/>
      <w:r w:rsidR="005036D3" w:rsidRPr="006344A0">
        <w:rPr>
          <w:rFonts w:ascii="Times New Roman" w:hAnsi="Times New Roman" w:cs="Times New Roman"/>
          <w:color w:val="000000"/>
          <w:sz w:val="28"/>
          <w:szCs w:val="28"/>
          <w:lang w:val="uk-UA" w:eastAsia="uk-UA" w:bidi="uk-UA"/>
        </w:rPr>
        <w:t>- і мікро</w:t>
      </w:r>
      <w:r w:rsidRPr="006344A0">
        <w:rPr>
          <w:rFonts w:ascii="Times New Roman" w:hAnsi="Times New Roman" w:cs="Times New Roman"/>
          <w:color w:val="000000"/>
          <w:sz w:val="28"/>
          <w:szCs w:val="28"/>
          <w:lang w:val="uk-UA" w:eastAsia="uk-UA" w:bidi="uk-UA"/>
        </w:rPr>
        <w:t xml:space="preserve">- </w:t>
      </w:r>
      <w:r w:rsidR="005036D3" w:rsidRPr="006344A0">
        <w:rPr>
          <w:rFonts w:ascii="Times New Roman" w:hAnsi="Times New Roman" w:cs="Times New Roman"/>
          <w:color w:val="000000"/>
          <w:sz w:val="28"/>
          <w:szCs w:val="28"/>
          <w:lang w:val="uk-UA" w:eastAsia="uk-UA" w:bidi="uk-UA"/>
        </w:rPr>
        <w:t>у</w:t>
      </w:r>
      <w:r w:rsidRPr="006344A0">
        <w:rPr>
          <w:sz w:val="28"/>
          <w:szCs w:val="28"/>
          <w:lang w:val="uk-UA"/>
        </w:rPr>
        <w:t xml:space="preserve">правління, </w:t>
      </w:r>
      <w:r w:rsidRPr="006344A0">
        <w:rPr>
          <w:rFonts w:ascii="Times New Roman" w:hAnsi="Times New Roman" w:cs="Times New Roman"/>
          <w:color w:val="000000"/>
          <w:sz w:val="28"/>
          <w:szCs w:val="28"/>
          <w:lang w:val="uk-UA" w:eastAsia="uk-UA" w:bidi="uk-UA"/>
        </w:rPr>
        <w:t xml:space="preserve">що мають одну методологічну основу, однакові принципи, </w:t>
      </w:r>
      <w:r w:rsidRPr="006344A0">
        <w:rPr>
          <w:sz w:val="28"/>
          <w:szCs w:val="28"/>
          <w:lang w:val="uk-UA"/>
        </w:rPr>
        <w:t xml:space="preserve">наступність </w:t>
      </w:r>
      <w:r w:rsidRPr="006344A0">
        <w:rPr>
          <w:rFonts w:ascii="Times New Roman" w:hAnsi="Times New Roman" w:cs="Times New Roman"/>
          <w:color w:val="000000"/>
          <w:sz w:val="28"/>
          <w:szCs w:val="28"/>
          <w:lang w:val="uk-UA" w:eastAsia="uk-UA" w:bidi="uk-UA"/>
        </w:rPr>
        <w:t>базових методів дослідження:</w:t>
      </w:r>
    </w:p>
    <w:p w:rsidR="002A42CB" w:rsidRPr="006344A0" w:rsidRDefault="002A42CB" w:rsidP="00F942A0">
      <w:pPr>
        <w:pStyle w:val="Bodytext20"/>
        <w:shd w:val="clear" w:color="auto" w:fill="auto"/>
        <w:spacing w:line="312" w:lineRule="auto"/>
        <w:ind w:firstLine="709"/>
        <w:rPr>
          <w:rFonts w:ascii="Times New Roman" w:hAnsi="Times New Roman" w:cs="Times New Roman"/>
          <w:color w:val="000000"/>
          <w:sz w:val="28"/>
          <w:szCs w:val="28"/>
          <w:lang w:val="uk-UA" w:eastAsia="uk-UA" w:bidi="uk-UA"/>
        </w:rPr>
      </w:pPr>
      <w:r w:rsidRPr="006344A0">
        <w:rPr>
          <w:rFonts w:ascii="Times New Roman" w:hAnsi="Times New Roman" w:cs="Times New Roman"/>
          <w:color w:val="000000"/>
          <w:sz w:val="28"/>
          <w:szCs w:val="28"/>
          <w:lang w:val="uk-UA" w:eastAsia="uk-UA" w:bidi="uk-UA"/>
        </w:rPr>
        <w:t xml:space="preserve">- стратегічний макроекономічний аналіз для цілей дослідження, оцінювання та прогнозування розвитку об'єктів управління на </w:t>
      </w:r>
      <w:r w:rsidRPr="006344A0">
        <w:rPr>
          <w:sz w:val="28"/>
          <w:szCs w:val="28"/>
          <w:lang w:val="uk-UA"/>
        </w:rPr>
        <w:t xml:space="preserve">рівні </w:t>
      </w:r>
      <w:r w:rsidRPr="006344A0">
        <w:rPr>
          <w:rFonts w:ascii="Times New Roman" w:hAnsi="Times New Roman" w:cs="Times New Roman"/>
          <w:color w:val="000000"/>
          <w:sz w:val="28"/>
          <w:szCs w:val="28"/>
          <w:lang w:val="uk-UA" w:eastAsia="uk-UA" w:bidi="uk-UA"/>
        </w:rPr>
        <w:t xml:space="preserve">національної економіки </w:t>
      </w:r>
      <w:r w:rsidRPr="006344A0">
        <w:rPr>
          <w:rFonts w:ascii="Times New Roman" w:hAnsi="Times New Roman" w:cs="Times New Roman"/>
          <w:color w:val="000000"/>
          <w:sz w:val="28"/>
          <w:szCs w:val="28"/>
          <w:lang w:val="uk-UA" w:eastAsia="uk-UA" w:bidi="uk-UA"/>
        </w:rPr>
        <w:lastRenderedPageBreak/>
        <w:t xml:space="preserve">держави в цілому, його бюджету, цільових державних програм і </w:t>
      </w:r>
      <w:proofErr w:type="spellStart"/>
      <w:r w:rsidRPr="006344A0">
        <w:rPr>
          <w:rFonts w:ascii="Times New Roman" w:hAnsi="Times New Roman" w:cs="Times New Roman"/>
          <w:color w:val="000000"/>
          <w:sz w:val="28"/>
          <w:szCs w:val="28"/>
          <w:lang w:val="uk-UA" w:eastAsia="uk-UA" w:bidi="uk-UA"/>
        </w:rPr>
        <w:t>т.д</w:t>
      </w:r>
      <w:proofErr w:type="spellEnd"/>
      <w:r w:rsidRPr="006344A0">
        <w:rPr>
          <w:rFonts w:ascii="Times New Roman" w:hAnsi="Times New Roman" w:cs="Times New Roman"/>
          <w:color w:val="000000"/>
          <w:sz w:val="28"/>
          <w:szCs w:val="28"/>
          <w:lang w:val="uk-UA" w:eastAsia="uk-UA" w:bidi="uk-UA"/>
        </w:rPr>
        <w:t>., що потребують якісного оцінювання досягнутих агрегованих фінансово-економічних показників, використовуваних для формування глобальних інвестиційних проектів, включаючи бюджети цільових галузевих і соціальних програм і їхній моніторинг;</w:t>
      </w:r>
    </w:p>
    <w:p w:rsidR="002A42CB" w:rsidRPr="006344A0" w:rsidRDefault="002A42CB" w:rsidP="00F942A0">
      <w:pPr>
        <w:pStyle w:val="Bodytext20"/>
        <w:shd w:val="clear" w:color="auto" w:fill="auto"/>
        <w:spacing w:line="312" w:lineRule="auto"/>
        <w:ind w:firstLine="709"/>
        <w:rPr>
          <w:rFonts w:ascii="Times New Roman" w:hAnsi="Times New Roman" w:cs="Times New Roman"/>
          <w:color w:val="000000"/>
          <w:sz w:val="28"/>
          <w:szCs w:val="28"/>
          <w:lang w:val="uk-UA" w:eastAsia="uk-UA" w:bidi="uk-UA"/>
        </w:rPr>
      </w:pPr>
      <w:r w:rsidRPr="006344A0">
        <w:rPr>
          <w:rFonts w:ascii="Times New Roman" w:hAnsi="Times New Roman" w:cs="Times New Roman"/>
          <w:color w:val="000000"/>
          <w:sz w:val="28"/>
          <w:szCs w:val="28"/>
          <w:lang w:val="uk-UA" w:eastAsia="uk-UA" w:bidi="uk-UA"/>
        </w:rPr>
        <w:t xml:space="preserve">- стратегічний </w:t>
      </w:r>
      <w:proofErr w:type="spellStart"/>
      <w:r w:rsidRPr="006344A0">
        <w:rPr>
          <w:rFonts w:ascii="Times New Roman" w:hAnsi="Times New Roman" w:cs="Times New Roman"/>
          <w:color w:val="000000"/>
          <w:sz w:val="28"/>
          <w:szCs w:val="28"/>
          <w:lang w:val="uk-UA" w:eastAsia="uk-UA" w:bidi="uk-UA"/>
        </w:rPr>
        <w:t>мезоекономічний</w:t>
      </w:r>
      <w:proofErr w:type="spellEnd"/>
      <w:r w:rsidRPr="006344A0">
        <w:rPr>
          <w:rFonts w:ascii="Times New Roman" w:hAnsi="Times New Roman" w:cs="Times New Roman"/>
          <w:color w:val="000000"/>
          <w:sz w:val="28"/>
          <w:szCs w:val="28"/>
          <w:lang w:val="uk-UA" w:eastAsia="uk-UA" w:bidi="uk-UA"/>
        </w:rPr>
        <w:t xml:space="preserve"> аналіз для цілей дослідження, оцінювання та прогнозування розвитку об’єктів управління на рівні регіонів, галузей, великих корпорацій, що мають складну вертикально та горизонтально інтегровану організаційно- правову структуру; </w:t>
      </w:r>
    </w:p>
    <w:p w:rsidR="002A42CB" w:rsidRPr="006344A0" w:rsidRDefault="002A42CB" w:rsidP="00F942A0">
      <w:pPr>
        <w:pStyle w:val="Bodytext20"/>
        <w:shd w:val="clear" w:color="auto" w:fill="auto"/>
        <w:spacing w:line="312" w:lineRule="auto"/>
        <w:ind w:firstLine="709"/>
        <w:rPr>
          <w:rFonts w:ascii="Times New Roman" w:hAnsi="Times New Roman" w:cs="Times New Roman"/>
          <w:color w:val="000000"/>
          <w:sz w:val="28"/>
          <w:szCs w:val="28"/>
          <w:lang w:val="uk-UA" w:eastAsia="uk-UA" w:bidi="uk-UA"/>
        </w:rPr>
      </w:pPr>
      <w:r w:rsidRPr="006344A0">
        <w:rPr>
          <w:rFonts w:ascii="Times New Roman" w:hAnsi="Times New Roman" w:cs="Times New Roman"/>
          <w:color w:val="000000"/>
          <w:sz w:val="28"/>
          <w:szCs w:val="28"/>
          <w:lang w:val="uk-UA" w:eastAsia="uk-UA" w:bidi="uk-UA"/>
        </w:rPr>
        <w:t>- стратегічний мікроекономічний аналіз для цілей дослідження, оцінювання та прогнозування розвитку об’єктів управління на рівні організації в цілому, напрямів (видів) її діяльності, структурних підрозділів.</w:t>
      </w:r>
    </w:p>
    <w:p w:rsidR="002A42CB" w:rsidRPr="006344A0" w:rsidRDefault="002A42CB" w:rsidP="00F942A0">
      <w:pPr>
        <w:pStyle w:val="Bodytext20"/>
        <w:shd w:val="clear" w:color="auto" w:fill="auto"/>
        <w:spacing w:line="312" w:lineRule="auto"/>
        <w:ind w:firstLine="709"/>
        <w:rPr>
          <w:rFonts w:ascii="Times New Roman" w:hAnsi="Times New Roman" w:cs="Times New Roman"/>
          <w:color w:val="000000"/>
          <w:sz w:val="28"/>
          <w:szCs w:val="28"/>
          <w:lang w:val="uk-UA" w:eastAsia="uk-UA" w:bidi="uk-UA"/>
        </w:rPr>
      </w:pPr>
      <w:r w:rsidRPr="006344A0">
        <w:rPr>
          <w:rFonts w:ascii="Times New Roman" w:hAnsi="Times New Roman" w:cs="Times New Roman"/>
          <w:color w:val="000000"/>
          <w:sz w:val="28"/>
          <w:szCs w:val="28"/>
          <w:lang w:val="uk-UA" w:eastAsia="uk-UA" w:bidi="uk-UA"/>
        </w:rPr>
        <w:t>Для комплексного рішення різних5 управлінських завдань на рівні комерційної організації вважаємо за необхідне виділити та систематизувати окремі зв’язані між собою види стратегічного аналізу (табл. 1).</w:t>
      </w:r>
    </w:p>
    <w:p w:rsidR="002A42CB" w:rsidRPr="006344A0" w:rsidRDefault="002A42CB" w:rsidP="00F942A0">
      <w:pPr>
        <w:pStyle w:val="Bodytext20"/>
        <w:shd w:val="clear" w:color="auto" w:fill="auto"/>
        <w:spacing w:line="312" w:lineRule="auto"/>
        <w:ind w:firstLine="709"/>
        <w:rPr>
          <w:rFonts w:ascii="Times New Roman" w:hAnsi="Times New Roman" w:cs="Times New Roman"/>
          <w:color w:val="000000"/>
          <w:sz w:val="28"/>
          <w:szCs w:val="28"/>
          <w:lang w:val="uk-UA" w:eastAsia="uk-UA" w:bidi="uk-UA"/>
        </w:rPr>
      </w:pPr>
      <w:r w:rsidRPr="006344A0">
        <w:rPr>
          <w:rFonts w:ascii="Times New Roman" w:hAnsi="Times New Roman" w:cs="Times New Roman"/>
          <w:color w:val="000000"/>
          <w:sz w:val="28"/>
          <w:szCs w:val="28"/>
          <w:lang w:val="uk-UA" w:eastAsia="uk-UA" w:bidi="uk-UA"/>
        </w:rPr>
        <w:t>Однією з особливостей стратегічного аналізу є перспективна спрямованість, заснована на результатах ретроспективного аналізу й оцінки досягнутого рівня розвитку бізнесу. Ретроспективний аналіз, незважаючи на свою основну контрольну функцію, дозволяє використовувати максимально можливий обсяг детальної інформації, екстраполювати результати виявлених трендів для прогнозування діяльності, коригування стратегічних управлінських рішень, підвищення обґрунтованості бізнесу-планування. Інша особливість стратегічного аналізу полягає у вимірі прогнозного впливу факторів зовнішнього та внутрішнього середовища на майбутню результативність управлінських рішень, прийнятих в основних сферах і напрямам діяльності.</w:t>
      </w:r>
    </w:p>
    <w:p w:rsidR="00E7542E" w:rsidRPr="006344A0" w:rsidRDefault="00E7542E" w:rsidP="002B2997">
      <w:pPr>
        <w:pStyle w:val="Bodytext20"/>
        <w:shd w:val="clear" w:color="auto" w:fill="auto"/>
        <w:spacing w:line="240" w:lineRule="auto"/>
        <w:ind w:right="567" w:firstLine="709"/>
        <w:jc w:val="right"/>
        <w:rPr>
          <w:rFonts w:ascii="Times New Roman" w:hAnsi="Times New Roman" w:cs="Times New Roman"/>
          <w:b/>
          <w:color w:val="000000"/>
          <w:sz w:val="28"/>
          <w:szCs w:val="28"/>
          <w:lang w:val="uk-UA" w:eastAsia="uk-UA" w:bidi="uk-UA"/>
        </w:rPr>
      </w:pPr>
      <w:r w:rsidRPr="006344A0">
        <w:rPr>
          <w:rFonts w:ascii="Times New Roman" w:hAnsi="Times New Roman" w:cs="Times New Roman"/>
          <w:b/>
          <w:color w:val="000000"/>
          <w:sz w:val="28"/>
          <w:szCs w:val="28"/>
          <w:lang w:val="uk-UA" w:eastAsia="uk-UA" w:bidi="uk-UA"/>
        </w:rPr>
        <w:t>Таблиця 1</w:t>
      </w:r>
    </w:p>
    <w:p w:rsidR="002A42CB" w:rsidRPr="006344A0" w:rsidRDefault="00E7542E" w:rsidP="002B2997">
      <w:pPr>
        <w:pStyle w:val="Bodytext20"/>
        <w:shd w:val="clear" w:color="auto" w:fill="auto"/>
        <w:spacing w:line="240" w:lineRule="auto"/>
        <w:ind w:right="567" w:firstLine="0"/>
        <w:jc w:val="center"/>
        <w:rPr>
          <w:rFonts w:ascii="Times New Roman" w:hAnsi="Times New Roman" w:cs="Times New Roman"/>
          <w:b/>
          <w:color w:val="000000"/>
          <w:sz w:val="28"/>
          <w:szCs w:val="28"/>
          <w:lang w:val="uk-UA" w:eastAsia="uk-UA" w:bidi="uk-UA"/>
        </w:rPr>
      </w:pPr>
      <w:r w:rsidRPr="006344A0">
        <w:rPr>
          <w:rFonts w:ascii="Times New Roman" w:hAnsi="Times New Roman" w:cs="Times New Roman"/>
          <w:b/>
          <w:color w:val="000000"/>
          <w:sz w:val="28"/>
          <w:szCs w:val="28"/>
          <w:lang w:val="uk-UA" w:eastAsia="uk-UA" w:bidi="uk-UA"/>
        </w:rPr>
        <w:t>Класифікація видів стратегічного аналізу</w:t>
      </w:r>
    </w:p>
    <w:tbl>
      <w:tblPr>
        <w:tblStyle w:val="a3"/>
        <w:tblW w:w="10206" w:type="dxa"/>
        <w:tblInd w:w="-5" w:type="dxa"/>
        <w:tblLook w:val="04A0" w:firstRow="1" w:lastRow="0" w:firstColumn="1" w:lastColumn="0" w:noHBand="0" w:noVBand="1"/>
      </w:tblPr>
      <w:tblGrid>
        <w:gridCol w:w="3397"/>
        <w:gridCol w:w="6809"/>
      </w:tblGrid>
      <w:tr w:rsidR="002A42CB" w:rsidRPr="006344A0" w:rsidTr="00F942A0">
        <w:tc>
          <w:tcPr>
            <w:tcW w:w="3397" w:type="dxa"/>
          </w:tcPr>
          <w:p w:rsidR="002A42CB" w:rsidRPr="006344A0" w:rsidRDefault="002A42CB" w:rsidP="002B2997">
            <w:pPr>
              <w:pStyle w:val="Bodytext20"/>
              <w:shd w:val="clear" w:color="auto" w:fill="auto"/>
              <w:spacing w:line="240" w:lineRule="auto"/>
              <w:ind w:firstLine="0"/>
              <w:rPr>
                <w:b/>
                <w:sz w:val="24"/>
                <w:szCs w:val="24"/>
                <w:lang w:val="uk-UA"/>
              </w:rPr>
            </w:pPr>
            <w:r w:rsidRPr="006344A0">
              <w:rPr>
                <w:rStyle w:val="Bodytext2NotBold"/>
                <w:rFonts w:eastAsia="Georgia"/>
                <w:b w:val="0"/>
                <w:sz w:val="24"/>
                <w:szCs w:val="24"/>
              </w:rPr>
              <w:t>1. Рівень управління</w:t>
            </w:r>
          </w:p>
        </w:tc>
        <w:tc>
          <w:tcPr>
            <w:tcW w:w="6809" w:type="dxa"/>
            <w:vAlign w:val="bottom"/>
          </w:tcPr>
          <w:p w:rsidR="002A42CB" w:rsidRPr="006344A0" w:rsidRDefault="002A42CB" w:rsidP="002B2997">
            <w:pPr>
              <w:pStyle w:val="Bodytext20"/>
              <w:shd w:val="clear" w:color="auto" w:fill="auto"/>
              <w:spacing w:line="240" w:lineRule="auto"/>
              <w:ind w:firstLine="0"/>
              <w:rPr>
                <w:rStyle w:val="Bodytext2NotBold"/>
                <w:rFonts w:eastAsia="Georgia"/>
                <w:sz w:val="24"/>
                <w:szCs w:val="24"/>
              </w:rPr>
            </w:pPr>
            <w:r w:rsidRPr="006344A0">
              <w:rPr>
                <w:rStyle w:val="Bodytext2NotBold"/>
                <w:rFonts w:eastAsia="Georgia"/>
                <w:b w:val="0"/>
                <w:sz w:val="24"/>
                <w:szCs w:val="24"/>
              </w:rPr>
              <w:t>Корпоративний, функціональний, структурний (аналіз діяльності бізнес-одиниць)</w:t>
            </w:r>
          </w:p>
        </w:tc>
      </w:tr>
      <w:tr w:rsidR="002A42CB" w:rsidRPr="006344A0" w:rsidTr="00F942A0">
        <w:tc>
          <w:tcPr>
            <w:tcW w:w="3397" w:type="dxa"/>
          </w:tcPr>
          <w:p w:rsidR="002A42CB" w:rsidRPr="006344A0" w:rsidRDefault="002A42CB" w:rsidP="002B2997">
            <w:pPr>
              <w:pStyle w:val="Bodytext20"/>
              <w:shd w:val="clear" w:color="auto" w:fill="auto"/>
              <w:spacing w:line="240" w:lineRule="auto"/>
              <w:ind w:firstLine="0"/>
              <w:rPr>
                <w:b/>
                <w:sz w:val="24"/>
                <w:szCs w:val="24"/>
                <w:lang w:val="uk-UA"/>
              </w:rPr>
            </w:pPr>
            <w:r w:rsidRPr="006344A0">
              <w:rPr>
                <w:rStyle w:val="Bodytext2NotBold"/>
                <w:rFonts w:eastAsia="Georgia"/>
                <w:b w:val="0"/>
                <w:sz w:val="24"/>
                <w:szCs w:val="24"/>
              </w:rPr>
              <w:t>2. Стратегічна функція</w:t>
            </w:r>
          </w:p>
        </w:tc>
        <w:tc>
          <w:tcPr>
            <w:tcW w:w="6809" w:type="dxa"/>
            <w:vAlign w:val="bottom"/>
          </w:tcPr>
          <w:p w:rsidR="002A42CB" w:rsidRPr="006344A0" w:rsidRDefault="002A42CB" w:rsidP="002B2997">
            <w:pPr>
              <w:pStyle w:val="Bodytext20"/>
              <w:shd w:val="clear" w:color="auto" w:fill="auto"/>
              <w:spacing w:line="240" w:lineRule="auto"/>
              <w:ind w:firstLine="0"/>
              <w:rPr>
                <w:rStyle w:val="Bodytext2NotBold"/>
                <w:rFonts w:eastAsia="Georgia"/>
                <w:sz w:val="24"/>
                <w:szCs w:val="24"/>
              </w:rPr>
            </w:pPr>
            <w:r w:rsidRPr="006344A0">
              <w:rPr>
                <w:rStyle w:val="Bodytext2NotBold"/>
                <w:rFonts w:eastAsia="Georgia"/>
                <w:b w:val="0"/>
                <w:sz w:val="24"/>
                <w:szCs w:val="24"/>
              </w:rPr>
              <w:t>Система менеджменту в цілому, маркетинговий, виробничий, технологічний, технічний, збутовий, інвестиційний, інноваційний, фінансовий, аудиторський, Соціальний, екологічний, ресурсний, дивідендний</w:t>
            </w:r>
          </w:p>
        </w:tc>
      </w:tr>
      <w:tr w:rsidR="002A42CB" w:rsidRPr="006344A0" w:rsidTr="00F942A0">
        <w:tc>
          <w:tcPr>
            <w:tcW w:w="3397" w:type="dxa"/>
          </w:tcPr>
          <w:p w:rsidR="002A42CB" w:rsidRPr="006344A0" w:rsidRDefault="002A42CB" w:rsidP="002B2997">
            <w:pPr>
              <w:pStyle w:val="Bodytext20"/>
              <w:shd w:val="clear" w:color="auto" w:fill="auto"/>
              <w:spacing w:line="240" w:lineRule="auto"/>
              <w:ind w:firstLine="0"/>
              <w:rPr>
                <w:b/>
                <w:sz w:val="24"/>
                <w:szCs w:val="24"/>
                <w:lang w:val="uk-UA"/>
              </w:rPr>
            </w:pPr>
            <w:r w:rsidRPr="006344A0">
              <w:rPr>
                <w:rStyle w:val="Bodytext2NotBold"/>
                <w:rFonts w:eastAsia="Georgia"/>
                <w:b w:val="0"/>
                <w:sz w:val="24"/>
                <w:szCs w:val="24"/>
              </w:rPr>
              <w:t>3. Суб’єкт</w:t>
            </w:r>
          </w:p>
        </w:tc>
        <w:tc>
          <w:tcPr>
            <w:tcW w:w="6809" w:type="dxa"/>
            <w:vAlign w:val="bottom"/>
          </w:tcPr>
          <w:p w:rsidR="002A42CB" w:rsidRPr="006344A0" w:rsidRDefault="002A42CB" w:rsidP="002B2997">
            <w:pPr>
              <w:pStyle w:val="Bodytext20"/>
              <w:shd w:val="clear" w:color="auto" w:fill="auto"/>
              <w:spacing w:line="240" w:lineRule="auto"/>
              <w:ind w:firstLine="0"/>
              <w:rPr>
                <w:rStyle w:val="Bodytext2NotBold"/>
                <w:rFonts w:eastAsia="Georgia"/>
                <w:sz w:val="24"/>
                <w:szCs w:val="24"/>
              </w:rPr>
            </w:pPr>
            <w:r w:rsidRPr="006344A0">
              <w:rPr>
                <w:rStyle w:val="Bodytext2NotBold"/>
                <w:rFonts w:eastAsia="Georgia"/>
                <w:b w:val="0"/>
                <w:sz w:val="24"/>
                <w:szCs w:val="24"/>
              </w:rPr>
              <w:t>Власники організації, керівництво організації, керівники й менеджери департаментів управління, органи внутрішнього контролю, аудитори</w:t>
            </w:r>
          </w:p>
        </w:tc>
      </w:tr>
      <w:tr w:rsidR="002A42CB" w:rsidRPr="006344A0" w:rsidTr="00F942A0">
        <w:tc>
          <w:tcPr>
            <w:tcW w:w="3397" w:type="dxa"/>
          </w:tcPr>
          <w:p w:rsidR="002A42CB" w:rsidRPr="006344A0" w:rsidRDefault="002A42CB" w:rsidP="002B2997">
            <w:pPr>
              <w:pStyle w:val="Bodytext20"/>
              <w:shd w:val="clear" w:color="auto" w:fill="auto"/>
              <w:spacing w:line="240" w:lineRule="auto"/>
              <w:ind w:firstLine="0"/>
              <w:rPr>
                <w:b/>
                <w:sz w:val="24"/>
                <w:szCs w:val="24"/>
                <w:lang w:val="uk-UA"/>
              </w:rPr>
            </w:pPr>
            <w:r w:rsidRPr="006344A0">
              <w:rPr>
                <w:rStyle w:val="Bodytext2NotBold"/>
                <w:rFonts w:eastAsia="Georgia"/>
                <w:b w:val="0"/>
                <w:sz w:val="24"/>
                <w:szCs w:val="24"/>
              </w:rPr>
              <w:t>4. Сутність</w:t>
            </w:r>
          </w:p>
        </w:tc>
        <w:tc>
          <w:tcPr>
            <w:tcW w:w="6809" w:type="dxa"/>
            <w:vAlign w:val="bottom"/>
          </w:tcPr>
          <w:p w:rsidR="002A42CB" w:rsidRPr="006344A0" w:rsidRDefault="002A42CB" w:rsidP="002B2997">
            <w:pPr>
              <w:pStyle w:val="Bodytext20"/>
              <w:shd w:val="clear" w:color="auto" w:fill="auto"/>
              <w:spacing w:line="240" w:lineRule="auto"/>
              <w:ind w:firstLine="0"/>
              <w:rPr>
                <w:rStyle w:val="Bodytext2NotBold"/>
                <w:rFonts w:eastAsia="Georgia"/>
                <w:sz w:val="24"/>
                <w:szCs w:val="24"/>
              </w:rPr>
            </w:pPr>
            <w:r w:rsidRPr="006344A0">
              <w:rPr>
                <w:rStyle w:val="Bodytext2NotBold"/>
                <w:rFonts w:eastAsia="Georgia"/>
                <w:b w:val="0"/>
                <w:sz w:val="24"/>
                <w:szCs w:val="24"/>
              </w:rPr>
              <w:t>Комплексний, домінантний ((найважливіші напрями), локальний* тематичний</w:t>
            </w:r>
          </w:p>
        </w:tc>
      </w:tr>
      <w:tr w:rsidR="002A42CB" w:rsidRPr="006344A0" w:rsidTr="00F942A0">
        <w:tc>
          <w:tcPr>
            <w:tcW w:w="3397" w:type="dxa"/>
          </w:tcPr>
          <w:p w:rsidR="002A42CB" w:rsidRPr="006344A0" w:rsidRDefault="002A42CB" w:rsidP="002B2997">
            <w:pPr>
              <w:pStyle w:val="Bodytext20"/>
              <w:shd w:val="clear" w:color="auto" w:fill="auto"/>
              <w:spacing w:line="240" w:lineRule="auto"/>
              <w:ind w:firstLine="0"/>
              <w:rPr>
                <w:b/>
                <w:sz w:val="24"/>
                <w:szCs w:val="24"/>
                <w:lang w:val="uk-UA"/>
              </w:rPr>
            </w:pPr>
            <w:r w:rsidRPr="006344A0">
              <w:rPr>
                <w:rStyle w:val="Bodytext2NotBold"/>
                <w:rFonts w:eastAsia="Georgia"/>
                <w:b w:val="0"/>
                <w:sz w:val="24"/>
                <w:szCs w:val="24"/>
              </w:rPr>
              <w:t xml:space="preserve">5. Періодичність </w:t>
            </w:r>
            <w:r w:rsidRPr="006344A0">
              <w:rPr>
                <w:rStyle w:val="Bodytext2NotBold"/>
                <w:rFonts w:eastAsia="Georgia"/>
                <w:b w:val="0"/>
                <w:sz w:val="24"/>
                <w:szCs w:val="24"/>
                <w:vertAlign w:val="subscript"/>
              </w:rPr>
              <w:t>:</w:t>
            </w:r>
          </w:p>
        </w:tc>
        <w:tc>
          <w:tcPr>
            <w:tcW w:w="6809" w:type="dxa"/>
            <w:vAlign w:val="bottom"/>
          </w:tcPr>
          <w:p w:rsidR="002A42CB" w:rsidRPr="006344A0" w:rsidRDefault="002A42CB" w:rsidP="002B2997">
            <w:pPr>
              <w:pStyle w:val="Bodytext20"/>
              <w:shd w:val="clear" w:color="auto" w:fill="auto"/>
              <w:spacing w:line="240" w:lineRule="auto"/>
              <w:ind w:firstLine="0"/>
              <w:rPr>
                <w:rStyle w:val="Bodytext2NotBold"/>
                <w:rFonts w:eastAsia="Georgia"/>
                <w:sz w:val="24"/>
                <w:szCs w:val="24"/>
              </w:rPr>
            </w:pPr>
            <w:r w:rsidRPr="006344A0">
              <w:rPr>
                <w:rStyle w:val="Bodytext2NotBold"/>
                <w:rFonts w:eastAsia="Georgia"/>
                <w:b w:val="0"/>
                <w:sz w:val="24"/>
                <w:szCs w:val="24"/>
              </w:rPr>
              <w:t>Короткостроковий (до 1 року), середньостроковий (1-3 роки), довгостроковий (більше 3 років), епізодичний •(ситуаційний)</w:t>
            </w:r>
          </w:p>
        </w:tc>
      </w:tr>
      <w:tr w:rsidR="002A42CB" w:rsidRPr="006344A0" w:rsidTr="00F942A0">
        <w:tc>
          <w:tcPr>
            <w:tcW w:w="3397" w:type="dxa"/>
            <w:vAlign w:val="bottom"/>
          </w:tcPr>
          <w:p w:rsidR="002A42CB" w:rsidRPr="006344A0" w:rsidRDefault="002A42CB" w:rsidP="002B2997">
            <w:pPr>
              <w:pStyle w:val="Bodytext20"/>
              <w:shd w:val="clear" w:color="auto" w:fill="auto"/>
              <w:spacing w:line="240" w:lineRule="auto"/>
              <w:ind w:firstLine="0"/>
              <w:rPr>
                <w:b/>
                <w:sz w:val="24"/>
                <w:szCs w:val="24"/>
                <w:lang w:val="uk-UA"/>
              </w:rPr>
            </w:pPr>
            <w:r w:rsidRPr="006344A0">
              <w:rPr>
                <w:rStyle w:val="Bodytext2NotBold"/>
                <w:rFonts w:eastAsia="Georgia"/>
                <w:b w:val="0"/>
                <w:sz w:val="24"/>
                <w:szCs w:val="24"/>
              </w:rPr>
              <w:t>б. Метод дослідження об’єкту</w:t>
            </w:r>
          </w:p>
        </w:tc>
        <w:tc>
          <w:tcPr>
            <w:tcW w:w="6809" w:type="dxa"/>
            <w:vAlign w:val="bottom"/>
          </w:tcPr>
          <w:p w:rsidR="002A42CB" w:rsidRPr="006344A0" w:rsidRDefault="002A42CB" w:rsidP="005036D3">
            <w:pPr>
              <w:pStyle w:val="Bodytext20"/>
              <w:shd w:val="clear" w:color="auto" w:fill="auto"/>
              <w:spacing w:line="240" w:lineRule="auto"/>
              <w:ind w:firstLine="0"/>
              <w:rPr>
                <w:rStyle w:val="Bodytext2NotBold"/>
                <w:rFonts w:eastAsia="Georgia"/>
                <w:sz w:val="24"/>
                <w:szCs w:val="24"/>
              </w:rPr>
            </w:pPr>
            <w:r w:rsidRPr="006344A0">
              <w:rPr>
                <w:rStyle w:val="Bodytext2NotBold"/>
                <w:rFonts w:eastAsia="Georgia"/>
                <w:b w:val="0"/>
                <w:sz w:val="24"/>
                <w:szCs w:val="24"/>
              </w:rPr>
              <w:t>Системний, порівняльний, вибірковий, маржинальний, факторний, економіко-математичний</w:t>
            </w:r>
          </w:p>
        </w:tc>
      </w:tr>
      <w:tr w:rsidR="002A42CB" w:rsidRPr="006344A0" w:rsidTr="00F942A0">
        <w:tc>
          <w:tcPr>
            <w:tcW w:w="3397" w:type="dxa"/>
          </w:tcPr>
          <w:p w:rsidR="002A42CB" w:rsidRPr="006344A0" w:rsidRDefault="002A42CB" w:rsidP="005036D3">
            <w:pPr>
              <w:pStyle w:val="Bodytext20"/>
              <w:shd w:val="clear" w:color="auto" w:fill="auto"/>
              <w:spacing w:line="240" w:lineRule="auto"/>
              <w:ind w:firstLine="0"/>
              <w:rPr>
                <w:b/>
                <w:sz w:val="24"/>
                <w:szCs w:val="24"/>
                <w:lang w:val="uk-UA"/>
              </w:rPr>
            </w:pPr>
            <w:r w:rsidRPr="006344A0">
              <w:rPr>
                <w:rStyle w:val="Bodytext2NotBold"/>
                <w:rFonts w:eastAsia="Georgia"/>
                <w:b w:val="0"/>
                <w:sz w:val="24"/>
                <w:szCs w:val="24"/>
              </w:rPr>
              <w:t>7. Сегмент прогн</w:t>
            </w:r>
            <w:r w:rsidR="005036D3" w:rsidRPr="006344A0">
              <w:rPr>
                <w:rStyle w:val="Bodytext2NotBold"/>
                <w:rFonts w:eastAsia="Georgia"/>
                <w:b w:val="0"/>
                <w:sz w:val="24"/>
                <w:szCs w:val="24"/>
              </w:rPr>
              <w:t>о</w:t>
            </w:r>
            <w:r w:rsidRPr="006344A0">
              <w:rPr>
                <w:rStyle w:val="Bodytext2NotBold"/>
                <w:rFonts w:eastAsia="Georgia"/>
                <w:b w:val="0"/>
                <w:sz w:val="24"/>
                <w:szCs w:val="24"/>
              </w:rPr>
              <w:t>зування</w:t>
            </w:r>
          </w:p>
        </w:tc>
        <w:tc>
          <w:tcPr>
            <w:tcW w:w="6809" w:type="dxa"/>
            <w:vAlign w:val="bottom"/>
          </w:tcPr>
          <w:p w:rsidR="002A42CB" w:rsidRPr="006344A0" w:rsidRDefault="002A42CB" w:rsidP="002B2997">
            <w:pPr>
              <w:pStyle w:val="Bodytext20"/>
              <w:shd w:val="clear" w:color="auto" w:fill="auto"/>
              <w:spacing w:line="240" w:lineRule="auto"/>
              <w:ind w:firstLine="0"/>
              <w:rPr>
                <w:rStyle w:val="Bodytext2NotBold"/>
                <w:rFonts w:eastAsia="Georgia"/>
                <w:sz w:val="24"/>
                <w:szCs w:val="24"/>
              </w:rPr>
            </w:pPr>
            <w:r w:rsidRPr="006344A0">
              <w:rPr>
                <w:rStyle w:val="Bodytext2NotBold"/>
                <w:rFonts w:eastAsia="Georgia"/>
                <w:b w:val="0"/>
                <w:sz w:val="24"/>
                <w:szCs w:val="24"/>
              </w:rPr>
              <w:t xml:space="preserve">Ринкова вартість, якість менеджменту в цілому, інвестиційна привабливість, рентабельність, конгломератна реструктуризація </w:t>
            </w:r>
            <w:r w:rsidRPr="006344A0">
              <w:rPr>
                <w:rStyle w:val="Bodytext2NotBold"/>
                <w:rFonts w:eastAsia="Georgia"/>
                <w:b w:val="0"/>
                <w:sz w:val="24"/>
                <w:szCs w:val="24"/>
              </w:rPr>
              <w:lastRenderedPageBreak/>
              <w:t>(об’єднання, поглинання), збільшення частки ринку, проникнення та закріплення в новому секторі ринку, фінансова безпека, ризики та їх страхування</w:t>
            </w:r>
          </w:p>
        </w:tc>
      </w:tr>
      <w:tr w:rsidR="002A42CB" w:rsidRPr="006344A0" w:rsidTr="00F942A0">
        <w:tc>
          <w:tcPr>
            <w:tcW w:w="3397" w:type="dxa"/>
          </w:tcPr>
          <w:p w:rsidR="002A42CB" w:rsidRPr="006344A0" w:rsidRDefault="002A42CB" w:rsidP="002B2997">
            <w:pPr>
              <w:pStyle w:val="Bodytext20"/>
              <w:shd w:val="clear" w:color="auto" w:fill="auto"/>
              <w:spacing w:line="240" w:lineRule="auto"/>
              <w:ind w:firstLine="0"/>
              <w:rPr>
                <w:b/>
                <w:sz w:val="24"/>
                <w:szCs w:val="24"/>
                <w:lang w:val="uk-UA"/>
              </w:rPr>
            </w:pPr>
            <w:r w:rsidRPr="006344A0">
              <w:rPr>
                <w:rStyle w:val="Bodytext2NotBold"/>
                <w:rFonts w:eastAsia="Georgia"/>
                <w:b w:val="0"/>
                <w:sz w:val="24"/>
                <w:szCs w:val="24"/>
              </w:rPr>
              <w:lastRenderedPageBreak/>
              <w:t>8. Інформаційна база</w:t>
            </w:r>
          </w:p>
        </w:tc>
        <w:tc>
          <w:tcPr>
            <w:tcW w:w="6809" w:type="dxa"/>
            <w:vAlign w:val="bottom"/>
          </w:tcPr>
          <w:p w:rsidR="002A42CB" w:rsidRPr="006344A0" w:rsidRDefault="002A42CB" w:rsidP="002B2997">
            <w:pPr>
              <w:pStyle w:val="Bodytext20"/>
              <w:shd w:val="clear" w:color="auto" w:fill="auto"/>
              <w:spacing w:line="240" w:lineRule="auto"/>
              <w:ind w:firstLine="0"/>
              <w:rPr>
                <w:rStyle w:val="Bodytext2NotBold"/>
                <w:rFonts w:eastAsia="Georgia"/>
                <w:sz w:val="24"/>
                <w:szCs w:val="24"/>
              </w:rPr>
            </w:pPr>
            <w:r w:rsidRPr="006344A0">
              <w:rPr>
                <w:rStyle w:val="Bodytext2NotBold"/>
                <w:rFonts w:eastAsia="Georgia"/>
                <w:b w:val="0"/>
                <w:sz w:val="24"/>
                <w:szCs w:val="24"/>
              </w:rPr>
              <w:t>Зовнішні джерела (ЗМІ, спеціальні та тематичні аналітичні* обзори, опитування, конфіденціальні данні), внутрішня фінансова та нефінансова інформація, фінансова звітність, бізнес-плани</w:t>
            </w:r>
          </w:p>
        </w:tc>
      </w:tr>
    </w:tbl>
    <w:p w:rsidR="002A42CB" w:rsidRPr="006344A0" w:rsidRDefault="002A42CB" w:rsidP="002B2997">
      <w:pPr>
        <w:pStyle w:val="Bodytext20"/>
        <w:shd w:val="clear" w:color="auto" w:fill="auto"/>
        <w:spacing w:line="240" w:lineRule="auto"/>
        <w:ind w:right="567" w:firstLine="709"/>
        <w:rPr>
          <w:rFonts w:ascii="Times New Roman" w:hAnsi="Times New Roman" w:cs="Times New Roman"/>
          <w:color w:val="000000"/>
          <w:sz w:val="28"/>
          <w:szCs w:val="28"/>
          <w:lang w:val="uk-UA" w:eastAsia="uk-UA" w:bidi="uk-UA"/>
        </w:rPr>
      </w:pPr>
    </w:p>
    <w:p w:rsidR="002A42CB" w:rsidRPr="006344A0" w:rsidRDefault="002A42CB" w:rsidP="00F942A0">
      <w:pPr>
        <w:pStyle w:val="Bodytext20"/>
        <w:shd w:val="clear" w:color="auto" w:fill="auto"/>
        <w:tabs>
          <w:tab w:val="left" w:pos="8931"/>
          <w:tab w:val="left" w:pos="9072"/>
        </w:tabs>
        <w:spacing w:line="312" w:lineRule="auto"/>
        <w:ind w:firstLine="709"/>
        <w:rPr>
          <w:rFonts w:ascii="Times New Roman" w:hAnsi="Times New Roman" w:cs="Times New Roman"/>
          <w:color w:val="000000"/>
          <w:sz w:val="28"/>
          <w:szCs w:val="28"/>
          <w:lang w:val="uk-UA" w:eastAsia="uk-UA" w:bidi="uk-UA"/>
        </w:rPr>
      </w:pPr>
      <w:r w:rsidRPr="006344A0">
        <w:rPr>
          <w:rFonts w:ascii="Times New Roman" w:hAnsi="Times New Roman" w:cs="Times New Roman"/>
          <w:color w:val="000000"/>
          <w:sz w:val="28"/>
          <w:szCs w:val="28"/>
          <w:lang w:val="uk-UA" w:eastAsia="uk-UA" w:bidi="uk-UA"/>
        </w:rPr>
        <w:t>Важливою складовою методичного забезпечення стратегічного економічного аналізу є вибір методів і прийомів, які відповідають його цілям, завданням і етапам. Пропонується сукупність аналітичних інструментів досліджень при реалізації завдань стратегічно</w:t>
      </w:r>
      <w:r w:rsidR="002B2997" w:rsidRPr="006344A0">
        <w:rPr>
          <w:rFonts w:ascii="Times New Roman" w:hAnsi="Times New Roman" w:cs="Times New Roman"/>
          <w:color w:val="000000"/>
          <w:sz w:val="28"/>
          <w:szCs w:val="28"/>
          <w:lang w:val="uk-UA" w:eastAsia="uk-UA" w:bidi="uk-UA"/>
        </w:rPr>
        <w:t xml:space="preserve">го економічного аналізу (табл. </w:t>
      </w:r>
      <w:r w:rsidRPr="006344A0">
        <w:rPr>
          <w:rFonts w:ascii="Times New Roman" w:hAnsi="Times New Roman" w:cs="Times New Roman"/>
          <w:color w:val="000000"/>
          <w:sz w:val="28"/>
          <w:szCs w:val="28"/>
          <w:lang w:val="uk-UA" w:eastAsia="uk-UA" w:bidi="uk-UA"/>
        </w:rPr>
        <w:t>2).</w:t>
      </w:r>
    </w:p>
    <w:p w:rsidR="007B1AEF" w:rsidRPr="006344A0" w:rsidRDefault="007B1AEF" w:rsidP="007B1AEF">
      <w:pPr>
        <w:pStyle w:val="Bodytext20"/>
        <w:shd w:val="clear" w:color="auto" w:fill="auto"/>
        <w:tabs>
          <w:tab w:val="left" w:pos="8931"/>
          <w:tab w:val="left" w:pos="9072"/>
        </w:tabs>
        <w:spacing w:line="312" w:lineRule="auto"/>
        <w:ind w:hanging="142"/>
        <w:jc w:val="right"/>
        <w:rPr>
          <w:rFonts w:ascii="Times New Roman" w:hAnsi="Times New Roman" w:cs="Times New Roman"/>
          <w:b/>
          <w:color w:val="000000"/>
          <w:sz w:val="28"/>
          <w:szCs w:val="28"/>
          <w:lang w:val="uk-UA" w:eastAsia="uk-UA" w:bidi="uk-UA"/>
        </w:rPr>
      </w:pPr>
      <w:r w:rsidRPr="006344A0">
        <w:rPr>
          <w:rFonts w:ascii="Times New Roman" w:hAnsi="Times New Roman" w:cs="Times New Roman"/>
          <w:b/>
          <w:color w:val="000000"/>
          <w:sz w:val="28"/>
          <w:szCs w:val="28"/>
          <w:lang w:val="uk-UA" w:eastAsia="uk-UA" w:bidi="uk-UA"/>
        </w:rPr>
        <w:t>Таблиця 2</w:t>
      </w:r>
    </w:p>
    <w:p w:rsidR="007B1AEF" w:rsidRPr="006344A0" w:rsidRDefault="007B1AEF" w:rsidP="007B1AEF">
      <w:pPr>
        <w:pStyle w:val="Bodytext20"/>
        <w:shd w:val="clear" w:color="auto" w:fill="auto"/>
        <w:tabs>
          <w:tab w:val="left" w:pos="8931"/>
          <w:tab w:val="left" w:pos="9072"/>
        </w:tabs>
        <w:spacing w:line="312" w:lineRule="auto"/>
        <w:ind w:firstLine="0"/>
        <w:jc w:val="center"/>
        <w:rPr>
          <w:rFonts w:ascii="Times New Roman" w:hAnsi="Times New Roman" w:cs="Times New Roman"/>
          <w:b/>
          <w:color w:val="000000"/>
          <w:sz w:val="28"/>
          <w:szCs w:val="28"/>
          <w:lang w:val="uk-UA" w:eastAsia="uk-UA" w:bidi="uk-UA"/>
        </w:rPr>
      </w:pPr>
      <w:r w:rsidRPr="006344A0">
        <w:rPr>
          <w:rFonts w:ascii="Times New Roman" w:hAnsi="Times New Roman" w:cs="Times New Roman"/>
          <w:b/>
          <w:color w:val="000000"/>
          <w:sz w:val="28"/>
          <w:szCs w:val="28"/>
          <w:lang w:val="uk-UA" w:eastAsia="uk-UA" w:bidi="uk-UA"/>
        </w:rPr>
        <w:t>Методи стратегічного економічного аналізу</w:t>
      </w:r>
    </w:p>
    <w:tbl>
      <w:tblPr>
        <w:tblStyle w:val="a3"/>
        <w:tblW w:w="0" w:type="auto"/>
        <w:tblLook w:val="04A0" w:firstRow="1" w:lastRow="0" w:firstColumn="1" w:lastColumn="0" w:noHBand="0" w:noVBand="1"/>
      </w:tblPr>
      <w:tblGrid>
        <w:gridCol w:w="2549"/>
        <w:gridCol w:w="1699"/>
        <w:gridCol w:w="3685"/>
        <w:gridCol w:w="2263"/>
      </w:tblGrid>
      <w:tr w:rsidR="005036D3" w:rsidRPr="006344A0" w:rsidTr="00F942A0">
        <w:tc>
          <w:tcPr>
            <w:tcW w:w="4248" w:type="dxa"/>
            <w:gridSpan w:val="2"/>
          </w:tcPr>
          <w:p w:rsidR="005036D3" w:rsidRPr="006344A0" w:rsidRDefault="005036D3" w:rsidP="00C21F13">
            <w:pPr>
              <w:jc w:val="center"/>
              <w:rPr>
                <w:rFonts w:ascii="Times New Roman" w:hAnsi="Times New Roman" w:cs="Times New Roman"/>
                <w:b/>
                <w:sz w:val="24"/>
                <w:szCs w:val="24"/>
                <w:lang w:val="uk-UA"/>
              </w:rPr>
            </w:pPr>
            <w:r w:rsidRPr="006344A0">
              <w:rPr>
                <w:rFonts w:ascii="Times New Roman" w:hAnsi="Times New Roman" w:cs="Times New Roman"/>
                <w:b/>
                <w:sz w:val="24"/>
                <w:szCs w:val="24"/>
                <w:lang w:val="uk-UA"/>
              </w:rPr>
              <w:t>Групи методів стратегічного економічного аналізу</w:t>
            </w:r>
          </w:p>
        </w:tc>
        <w:tc>
          <w:tcPr>
            <w:tcW w:w="5948" w:type="dxa"/>
            <w:gridSpan w:val="2"/>
          </w:tcPr>
          <w:p w:rsidR="005036D3" w:rsidRPr="006344A0" w:rsidRDefault="005036D3" w:rsidP="00C21F13">
            <w:pPr>
              <w:jc w:val="center"/>
              <w:rPr>
                <w:rFonts w:ascii="Times New Roman" w:hAnsi="Times New Roman" w:cs="Times New Roman"/>
                <w:b/>
                <w:sz w:val="24"/>
                <w:szCs w:val="24"/>
                <w:lang w:val="uk-UA"/>
              </w:rPr>
            </w:pPr>
            <w:r w:rsidRPr="006344A0">
              <w:rPr>
                <w:rFonts w:ascii="Times New Roman" w:hAnsi="Times New Roman" w:cs="Times New Roman"/>
                <w:b/>
                <w:sz w:val="24"/>
                <w:szCs w:val="24"/>
                <w:lang w:val="uk-UA"/>
              </w:rPr>
              <w:t>Аналітичні інструменти та способи стратегічного економічного аналізу</w:t>
            </w:r>
          </w:p>
        </w:tc>
      </w:tr>
      <w:tr w:rsidR="005036D3" w:rsidRPr="006344A0" w:rsidTr="00C21F13">
        <w:tc>
          <w:tcPr>
            <w:tcW w:w="10196" w:type="dxa"/>
            <w:gridSpan w:val="4"/>
          </w:tcPr>
          <w:p w:rsidR="005036D3" w:rsidRPr="006344A0" w:rsidRDefault="005036D3" w:rsidP="00C21F13">
            <w:pPr>
              <w:jc w:val="center"/>
              <w:rPr>
                <w:rFonts w:ascii="Times New Roman" w:hAnsi="Times New Roman" w:cs="Times New Roman"/>
                <w:sz w:val="24"/>
                <w:szCs w:val="24"/>
                <w:lang w:val="uk-UA"/>
              </w:rPr>
            </w:pPr>
            <w:r w:rsidRPr="006344A0">
              <w:rPr>
                <w:rStyle w:val="Bodytext2Italic"/>
                <w:rFonts w:ascii="Times New Roman" w:eastAsiaTheme="minorHAnsi" w:hAnsi="Times New Roman" w:cs="Times New Roman"/>
                <w:sz w:val="24"/>
                <w:szCs w:val="24"/>
              </w:rPr>
              <w:t>Традиційні (статистичні)</w:t>
            </w:r>
          </w:p>
        </w:tc>
      </w:tr>
      <w:tr w:rsidR="00C21F13" w:rsidRPr="006344A0" w:rsidTr="00F942A0">
        <w:tc>
          <w:tcPr>
            <w:tcW w:w="4248" w:type="dxa"/>
            <w:gridSpan w:val="2"/>
          </w:tcPr>
          <w:p w:rsidR="00C21F13" w:rsidRPr="006344A0" w:rsidRDefault="00C21F13" w:rsidP="00C21F13">
            <w:pPr>
              <w:pStyle w:val="Bodytext20"/>
              <w:shd w:val="clear" w:color="auto" w:fill="auto"/>
              <w:spacing w:line="240" w:lineRule="auto"/>
              <w:ind w:firstLine="0"/>
              <w:rPr>
                <w:rFonts w:ascii="Times New Roman" w:hAnsi="Times New Roman" w:cs="Times New Roman"/>
                <w:sz w:val="24"/>
                <w:szCs w:val="24"/>
                <w:lang w:val="uk-UA"/>
              </w:rPr>
            </w:pPr>
            <w:r w:rsidRPr="006344A0">
              <w:rPr>
                <w:rFonts w:ascii="Times New Roman" w:hAnsi="Times New Roman" w:cs="Times New Roman"/>
                <w:sz w:val="24"/>
                <w:szCs w:val="24"/>
                <w:lang w:val="uk-UA"/>
              </w:rPr>
              <w:t>Стандартні методи</w:t>
            </w:r>
          </w:p>
        </w:tc>
        <w:tc>
          <w:tcPr>
            <w:tcW w:w="5948" w:type="dxa"/>
            <w:gridSpan w:val="2"/>
            <w:vAlign w:val="bottom"/>
          </w:tcPr>
          <w:p w:rsidR="00C21F13" w:rsidRPr="006344A0" w:rsidRDefault="00C21F13" w:rsidP="00C21F13">
            <w:pPr>
              <w:pStyle w:val="Bodytext20"/>
              <w:shd w:val="clear" w:color="auto" w:fill="auto"/>
              <w:spacing w:line="240" w:lineRule="auto"/>
              <w:ind w:firstLine="0"/>
              <w:rPr>
                <w:rFonts w:ascii="Times New Roman" w:hAnsi="Times New Roman" w:cs="Times New Roman"/>
                <w:sz w:val="24"/>
                <w:szCs w:val="24"/>
                <w:lang w:val="uk-UA"/>
              </w:rPr>
            </w:pPr>
            <w:r w:rsidRPr="006344A0">
              <w:rPr>
                <w:rFonts w:ascii="Times New Roman" w:hAnsi="Times New Roman" w:cs="Times New Roman"/>
                <w:sz w:val="24"/>
                <w:szCs w:val="24"/>
                <w:lang w:val="uk-UA"/>
              </w:rPr>
              <w:t>Статистичне спостереження, абсолютні та відносні величини, середні величини, ряди динаміки, балансовий, групування, графічний, порівняння</w:t>
            </w:r>
          </w:p>
        </w:tc>
      </w:tr>
      <w:tr w:rsidR="00C21F13" w:rsidRPr="006344A0" w:rsidTr="00F942A0">
        <w:tc>
          <w:tcPr>
            <w:tcW w:w="4248" w:type="dxa"/>
            <w:gridSpan w:val="2"/>
          </w:tcPr>
          <w:p w:rsidR="00C21F13" w:rsidRPr="006344A0" w:rsidRDefault="00C21F13" w:rsidP="00C21F13">
            <w:pPr>
              <w:pStyle w:val="Bodytext20"/>
              <w:shd w:val="clear" w:color="auto" w:fill="auto"/>
              <w:spacing w:line="240" w:lineRule="auto"/>
              <w:ind w:firstLine="0"/>
              <w:rPr>
                <w:rFonts w:ascii="Times New Roman" w:hAnsi="Times New Roman" w:cs="Times New Roman"/>
                <w:sz w:val="24"/>
                <w:szCs w:val="24"/>
                <w:lang w:val="uk-UA"/>
              </w:rPr>
            </w:pPr>
            <w:r w:rsidRPr="006344A0">
              <w:rPr>
                <w:rFonts w:ascii="Times New Roman" w:hAnsi="Times New Roman" w:cs="Times New Roman"/>
                <w:sz w:val="24"/>
                <w:szCs w:val="24"/>
                <w:lang w:val="uk-UA"/>
              </w:rPr>
              <w:t>Методи детермінованого факторного аналізу</w:t>
            </w:r>
          </w:p>
        </w:tc>
        <w:tc>
          <w:tcPr>
            <w:tcW w:w="5948" w:type="dxa"/>
            <w:gridSpan w:val="2"/>
            <w:vAlign w:val="bottom"/>
          </w:tcPr>
          <w:p w:rsidR="00C21F13" w:rsidRPr="006344A0" w:rsidRDefault="00C21F13" w:rsidP="00C21F13">
            <w:pPr>
              <w:pStyle w:val="Bodytext20"/>
              <w:shd w:val="clear" w:color="auto" w:fill="auto"/>
              <w:spacing w:line="240" w:lineRule="auto"/>
              <w:ind w:firstLine="0"/>
              <w:rPr>
                <w:rFonts w:ascii="Times New Roman" w:hAnsi="Times New Roman" w:cs="Times New Roman"/>
                <w:sz w:val="24"/>
                <w:szCs w:val="24"/>
                <w:lang w:val="uk-UA"/>
              </w:rPr>
            </w:pPr>
            <w:r w:rsidRPr="006344A0">
              <w:rPr>
                <w:rFonts w:ascii="Times New Roman" w:hAnsi="Times New Roman" w:cs="Times New Roman"/>
                <w:sz w:val="24"/>
                <w:szCs w:val="24"/>
                <w:lang w:val="uk-UA"/>
              </w:rPr>
              <w:t>Індексний, ланцюгових підстановок, абсолютних різниць, відносних різниць, інтегральний, диференційний, логарифмування</w:t>
            </w:r>
          </w:p>
        </w:tc>
      </w:tr>
      <w:tr w:rsidR="00C21F13" w:rsidRPr="006344A0" w:rsidTr="00C21F13">
        <w:tc>
          <w:tcPr>
            <w:tcW w:w="10196" w:type="dxa"/>
            <w:gridSpan w:val="4"/>
          </w:tcPr>
          <w:p w:rsidR="00C21F13" w:rsidRPr="006344A0" w:rsidRDefault="00C21F13" w:rsidP="00C21F13">
            <w:pPr>
              <w:jc w:val="center"/>
              <w:rPr>
                <w:rFonts w:ascii="Times New Roman" w:hAnsi="Times New Roman" w:cs="Times New Roman"/>
                <w:sz w:val="24"/>
                <w:szCs w:val="24"/>
                <w:lang w:val="uk-UA"/>
              </w:rPr>
            </w:pPr>
            <w:r w:rsidRPr="006344A0">
              <w:rPr>
                <w:rStyle w:val="Bodytext2Italic"/>
                <w:rFonts w:ascii="Times New Roman" w:eastAsiaTheme="minorHAnsi" w:hAnsi="Times New Roman" w:cs="Times New Roman"/>
                <w:sz w:val="24"/>
                <w:szCs w:val="24"/>
              </w:rPr>
              <w:t>Економіко-математичні</w:t>
            </w:r>
          </w:p>
        </w:tc>
      </w:tr>
      <w:tr w:rsidR="00C21F13" w:rsidRPr="006344A0" w:rsidTr="00F942A0">
        <w:tc>
          <w:tcPr>
            <w:tcW w:w="4248" w:type="dxa"/>
            <w:gridSpan w:val="2"/>
            <w:vAlign w:val="bottom"/>
          </w:tcPr>
          <w:p w:rsidR="00C21F13" w:rsidRPr="006344A0" w:rsidRDefault="00C21F13" w:rsidP="00C21F13">
            <w:pPr>
              <w:pStyle w:val="Bodytext20"/>
              <w:shd w:val="clear" w:color="auto" w:fill="auto"/>
              <w:spacing w:line="240" w:lineRule="auto"/>
              <w:ind w:firstLine="0"/>
              <w:rPr>
                <w:rFonts w:ascii="Times New Roman" w:hAnsi="Times New Roman" w:cs="Times New Roman"/>
                <w:sz w:val="24"/>
                <w:szCs w:val="24"/>
                <w:lang w:val="uk-UA"/>
              </w:rPr>
            </w:pPr>
            <w:r w:rsidRPr="006344A0">
              <w:rPr>
                <w:rFonts w:ascii="Times New Roman" w:hAnsi="Times New Roman" w:cs="Times New Roman"/>
                <w:sz w:val="24"/>
                <w:szCs w:val="24"/>
                <w:lang w:val="uk-UA"/>
              </w:rPr>
              <w:t>Методи елементарної математики</w:t>
            </w:r>
          </w:p>
        </w:tc>
        <w:tc>
          <w:tcPr>
            <w:tcW w:w="5948" w:type="dxa"/>
            <w:gridSpan w:val="2"/>
            <w:vAlign w:val="bottom"/>
          </w:tcPr>
          <w:p w:rsidR="00C21F13" w:rsidRPr="006344A0" w:rsidRDefault="00C21F13" w:rsidP="00C21F13">
            <w:pPr>
              <w:pStyle w:val="Bodytext20"/>
              <w:shd w:val="clear" w:color="auto" w:fill="auto"/>
              <w:spacing w:line="240" w:lineRule="auto"/>
              <w:ind w:firstLine="0"/>
              <w:rPr>
                <w:rFonts w:ascii="Times New Roman" w:hAnsi="Times New Roman" w:cs="Times New Roman"/>
                <w:sz w:val="24"/>
                <w:szCs w:val="24"/>
                <w:lang w:val="uk-UA"/>
              </w:rPr>
            </w:pPr>
            <w:r w:rsidRPr="006344A0">
              <w:rPr>
                <w:rFonts w:ascii="Times New Roman" w:hAnsi="Times New Roman" w:cs="Times New Roman"/>
                <w:sz w:val="24"/>
                <w:szCs w:val="24"/>
                <w:lang w:val="uk-UA"/>
              </w:rPr>
              <w:t>Арифметичні, алгебричні</w:t>
            </w:r>
          </w:p>
        </w:tc>
      </w:tr>
      <w:tr w:rsidR="00C21F13" w:rsidRPr="006344A0" w:rsidTr="00F942A0">
        <w:tc>
          <w:tcPr>
            <w:tcW w:w="4248" w:type="dxa"/>
            <w:gridSpan w:val="2"/>
          </w:tcPr>
          <w:p w:rsidR="00C21F13" w:rsidRPr="006344A0" w:rsidRDefault="00C21F13" w:rsidP="00C21F13">
            <w:pPr>
              <w:pStyle w:val="Bodytext20"/>
              <w:shd w:val="clear" w:color="auto" w:fill="auto"/>
              <w:spacing w:line="240" w:lineRule="auto"/>
              <w:ind w:firstLine="0"/>
              <w:rPr>
                <w:rFonts w:ascii="Times New Roman" w:hAnsi="Times New Roman" w:cs="Times New Roman"/>
                <w:sz w:val="24"/>
                <w:szCs w:val="24"/>
                <w:lang w:val="uk-UA"/>
              </w:rPr>
            </w:pPr>
            <w:r w:rsidRPr="006344A0">
              <w:rPr>
                <w:rFonts w:ascii="Times New Roman" w:hAnsi="Times New Roman" w:cs="Times New Roman"/>
                <w:sz w:val="24"/>
                <w:szCs w:val="24"/>
                <w:lang w:val="uk-UA"/>
              </w:rPr>
              <w:t>Класичний математичний аналіз</w:t>
            </w:r>
          </w:p>
        </w:tc>
        <w:tc>
          <w:tcPr>
            <w:tcW w:w="5948" w:type="dxa"/>
            <w:gridSpan w:val="2"/>
            <w:vAlign w:val="bottom"/>
          </w:tcPr>
          <w:p w:rsidR="00C21F13" w:rsidRPr="006344A0" w:rsidRDefault="00C21F13" w:rsidP="00C21F13">
            <w:pPr>
              <w:pStyle w:val="Bodytext20"/>
              <w:shd w:val="clear" w:color="auto" w:fill="auto"/>
              <w:spacing w:line="240" w:lineRule="auto"/>
              <w:ind w:firstLine="0"/>
              <w:rPr>
                <w:rFonts w:ascii="Times New Roman" w:hAnsi="Times New Roman" w:cs="Times New Roman"/>
                <w:sz w:val="24"/>
                <w:szCs w:val="24"/>
                <w:lang w:val="uk-UA"/>
              </w:rPr>
            </w:pPr>
            <w:r w:rsidRPr="006344A0">
              <w:rPr>
                <w:rFonts w:ascii="Times New Roman" w:hAnsi="Times New Roman" w:cs="Times New Roman"/>
                <w:sz w:val="24"/>
                <w:szCs w:val="24"/>
                <w:lang w:val="uk-UA"/>
              </w:rPr>
              <w:t>Диференціальне, інтегральне та варіаційне обчислення</w:t>
            </w:r>
          </w:p>
        </w:tc>
      </w:tr>
      <w:tr w:rsidR="00C21F13" w:rsidRPr="006344A0" w:rsidTr="00F942A0">
        <w:tc>
          <w:tcPr>
            <w:tcW w:w="4248" w:type="dxa"/>
            <w:gridSpan w:val="2"/>
          </w:tcPr>
          <w:p w:rsidR="00C21F13" w:rsidRPr="006344A0" w:rsidRDefault="00C21F13" w:rsidP="00C21F13">
            <w:pPr>
              <w:pStyle w:val="Bodytext20"/>
              <w:shd w:val="clear" w:color="auto" w:fill="auto"/>
              <w:spacing w:line="240" w:lineRule="auto"/>
              <w:ind w:firstLine="0"/>
              <w:rPr>
                <w:rFonts w:ascii="Times New Roman" w:hAnsi="Times New Roman" w:cs="Times New Roman"/>
                <w:sz w:val="24"/>
                <w:szCs w:val="24"/>
                <w:lang w:val="uk-UA"/>
              </w:rPr>
            </w:pPr>
            <w:r w:rsidRPr="006344A0">
              <w:rPr>
                <w:rFonts w:ascii="Times New Roman" w:hAnsi="Times New Roman" w:cs="Times New Roman"/>
                <w:sz w:val="24"/>
                <w:szCs w:val="24"/>
                <w:lang w:val="uk-UA"/>
              </w:rPr>
              <w:t>Математична статистика</w:t>
            </w:r>
          </w:p>
        </w:tc>
        <w:tc>
          <w:tcPr>
            <w:tcW w:w="5948" w:type="dxa"/>
            <w:gridSpan w:val="2"/>
            <w:vAlign w:val="bottom"/>
          </w:tcPr>
          <w:p w:rsidR="00C21F13" w:rsidRPr="006344A0" w:rsidRDefault="00C21F13" w:rsidP="00C21F13">
            <w:pPr>
              <w:pStyle w:val="Bodytext20"/>
              <w:shd w:val="clear" w:color="auto" w:fill="auto"/>
              <w:spacing w:line="240" w:lineRule="auto"/>
              <w:ind w:firstLine="0"/>
              <w:rPr>
                <w:rFonts w:ascii="Times New Roman" w:hAnsi="Times New Roman" w:cs="Times New Roman"/>
                <w:sz w:val="24"/>
                <w:szCs w:val="24"/>
                <w:lang w:val="uk-UA"/>
              </w:rPr>
            </w:pPr>
            <w:r w:rsidRPr="006344A0">
              <w:rPr>
                <w:rFonts w:ascii="Times New Roman" w:hAnsi="Times New Roman" w:cs="Times New Roman"/>
                <w:sz w:val="24"/>
                <w:szCs w:val="24"/>
                <w:lang w:val="uk-UA"/>
              </w:rPr>
              <w:t>Для одномірних та багатомірних алгебричних сукупностей</w:t>
            </w:r>
          </w:p>
        </w:tc>
      </w:tr>
      <w:tr w:rsidR="00C21F13" w:rsidRPr="006344A0" w:rsidTr="00F942A0">
        <w:tc>
          <w:tcPr>
            <w:tcW w:w="4248" w:type="dxa"/>
            <w:gridSpan w:val="2"/>
            <w:vAlign w:val="bottom"/>
          </w:tcPr>
          <w:p w:rsidR="00C21F13" w:rsidRPr="006344A0" w:rsidRDefault="00C21F13" w:rsidP="00C21F13">
            <w:pPr>
              <w:pStyle w:val="Bodytext20"/>
              <w:shd w:val="clear" w:color="auto" w:fill="auto"/>
              <w:spacing w:line="240" w:lineRule="auto"/>
              <w:ind w:firstLine="0"/>
              <w:rPr>
                <w:rFonts w:ascii="Times New Roman" w:hAnsi="Times New Roman" w:cs="Times New Roman"/>
                <w:sz w:val="24"/>
                <w:szCs w:val="24"/>
                <w:lang w:val="uk-UA"/>
              </w:rPr>
            </w:pPr>
            <w:r w:rsidRPr="006344A0">
              <w:rPr>
                <w:rFonts w:ascii="Times New Roman" w:hAnsi="Times New Roman" w:cs="Times New Roman"/>
                <w:sz w:val="24"/>
                <w:szCs w:val="24"/>
                <w:lang w:val="uk-UA"/>
              </w:rPr>
              <w:t>Економетрика</w:t>
            </w:r>
          </w:p>
        </w:tc>
        <w:tc>
          <w:tcPr>
            <w:tcW w:w="5948" w:type="dxa"/>
            <w:gridSpan w:val="2"/>
            <w:vAlign w:val="bottom"/>
          </w:tcPr>
          <w:p w:rsidR="00C21F13" w:rsidRPr="006344A0" w:rsidRDefault="00C21F13" w:rsidP="00C21F13">
            <w:pPr>
              <w:pStyle w:val="Bodytext20"/>
              <w:shd w:val="clear" w:color="auto" w:fill="auto"/>
              <w:spacing w:line="240" w:lineRule="auto"/>
              <w:ind w:firstLine="0"/>
              <w:rPr>
                <w:rFonts w:ascii="Times New Roman" w:hAnsi="Times New Roman" w:cs="Times New Roman"/>
                <w:sz w:val="24"/>
                <w:szCs w:val="24"/>
                <w:lang w:val="uk-UA"/>
              </w:rPr>
            </w:pPr>
            <w:r w:rsidRPr="006344A0">
              <w:rPr>
                <w:rFonts w:ascii="Times New Roman" w:hAnsi="Times New Roman" w:cs="Times New Roman"/>
                <w:sz w:val="24"/>
                <w:szCs w:val="24"/>
                <w:lang w:val="uk-UA"/>
              </w:rPr>
              <w:t>Виробничі функції, «витрати-випуск»</w:t>
            </w:r>
          </w:p>
        </w:tc>
      </w:tr>
      <w:tr w:rsidR="00C21F13" w:rsidRPr="006344A0" w:rsidTr="00F942A0">
        <w:tc>
          <w:tcPr>
            <w:tcW w:w="4248" w:type="dxa"/>
            <w:gridSpan w:val="2"/>
          </w:tcPr>
          <w:p w:rsidR="00C21F13" w:rsidRPr="006344A0" w:rsidRDefault="00C21F13" w:rsidP="00C21F13">
            <w:pPr>
              <w:pStyle w:val="Bodytext20"/>
              <w:shd w:val="clear" w:color="auto" w:fill="auto"/>
              <w:spacing w:line="240" w:lineRule="auto"/>
              <w:ind w:firstLine="0"/>
              <w:rPr>
                <w:rFonts w:ascii="Times New Roman" w:hAnsi="Times New Roman" w:cs="Times New Roman"/>
                <w:sz w:val="24"/>
                <w:szCs w:val="24"/>
                <w:lang w:val="uk-UA"/>
              </w:rPr>
            </w:pPr>
            <w:r w:rsidRPr="006344A0">
              <w:rPr>
                <w:rFonts w:ascii="Times New Roman" w:hAnsi="Times New Roman" w:cs="Times New Roman"/>
                <w:sz w:val="24"/>
                <w:szCs w:val="24"/>
                <w:lang w:val="uk-UA"/>
              </w:rPr>
              <w:t>Математичне програмування</w:t>
            </w:r>
          </w:p>
        </w:tc>
        <w:tc>
          <w:tcPr>
            <w:tcW w:w="5948" w:type="dxa"/>
            <w:gridSpan w:val="2"/>
            <w:vAlign w:val="bottom"/>
          </w:tcPr>
          <w:p w:rsidR="00C21F13" w:rsidRPr="006344A0" w:rsidRDefault="00C21F13" w:rsidP="00C21F13">
            <w:pPr>
              <w:pStyle w:val="Bodytext20"/>
              <w:shd w:val="clear" w:color="auto" w:fill="auto"/>
              <w:spacing w:line="240" w:lineRule="auto"/>
              <w:ind w:firstLine="0"/>
              <w:rPr>
                <w:rFonts w:ascii="Times New Roman" w:hAnsi="Times New Roman" w:cs="Times New Roman"/>
                <w:sz w:val="24"/>
                <w:szCs w:val="24"/>
                <w:lang w:val="uk-UA"/>
              </w:rPr>
            </w:pPr>
            <w:r w:rsidRPr="006344A0">
              <w:rPr>
                <w:rFonts w:ascii="Times New Roman" w:hAnsi="Times New Roman" w:cs="Times New Roman"/>
                <w:sz w:val="24"/>
                <w:szCs w:val="24"/>
                <w:lang w:val="uk-UA"/>
              </w:rPr>
              <w:t>Лінійне, блочне, нелінійне (</w:t>
            </w:r>
            <w:proofErr w:type="spellStart"/>
            <w:r w:rsidRPr="006344A0">
              <w:rPr>
                <w:rFonts w:ascii="Times New Roman" w:hAnsi="Times New Roman" w:cs="Times New Roman"/>
                <w:sz w:val="24"/>
                <w:szCs w:val="24"/>
                <w:lang w:val="uk-UA"/>
              </w:rPr>
              <w:t>цілочисельне</w:t>
            </w:r>
            <w:proofErr w:type="spellEnd"/>
            <w:r w:rsidRPr="006344A0">
              <w:rPr>
                <w:rFonts w:ascii="Times New Roman" w:hAnsi="Times New Roman" w:cs="Times New Roman"/>
                <w:sz w:val="24"/>
                <w:szCs w:val="24"/>
                <w:lang w:val="uk-UA"/>
              </w:rPr>
              <w:t xml:space="preserve">, квадратичне, параметричне), динамічне </w:t>
            </w:r>
          </w:p>
        </w:tc>
      </w:tr>
      <w:tr w:rsidR="00C21F13" w:rsidRPr="006344A0" w:rsidTr="00F942A0">
        <w:tc>
          <w:tcPr>
            <w:tcW w:w="4248" w:type="dxa"/>
            <w:gridSpan w:val="2"/>
          </w:tcPr>
          <w:p w:rsidR="00C21F13" w:rsidRPr="006344A0" w:rsidRDefault="00C21F13" w:rsidP="00C21F13">
            <w:pPr>
              <w:pStyle w:val="Bodytext20"/>
              <w:shd w:val="clear" w:color="auto" w:fill="auto"/>
              <w:spacing w:line="240" w:lineRule="auto"/>
              <w:ind w:firstLine="0"/>
              <w:rPr>
                <w:rFonts w:ascii="Times New Roman" w:hAnsi="Times New Roman" w:cs="Times New Roman"/>
                <w:sz w:val="24"/>
                <w:szCs w:val="24"/>
                <w:lang w:val="uk-UA"/>
              </w:rPr>
            </w:pPr>
            <w:r w:rsidRPr="006344A0">
              <w:rPr>
                <w:rFonts w:ascii="Times New Roman" w:hAnsi="Times New Roman" w:cs="Times New Roman"/>
                <w:sz w:val="24"/>
                <w:szCs w:val="24"/>
                <w:lang w:val="uk-UA"/>
              </w:rPr>
              <w:t>Дослідження операцій</w:t>
            </w:r>
          </w:p>
        </w:tc>
        <w:tc>
          <w:tcPr>
            <w:tcW w:w="5948" w:type="dxa"/>
            <w:gridSpan w:val="2"/>
            <w:vAlign w:val="bottom"/>
          </w:tcPr>
          <w:p w:rsidR="00C21F13" w:rsidRPr="006344A0" w:rsidRDefault="00C21F13" w:rsidP="00C21F13">
            <w:pPr>
              <w:pStyle w:val="Bodytext20"/>
              <w:shd w:val="clear" w:color="auto" w:fill="auto"/>
              <w:spacing w:line="240" w:lineRule="auto"/>
              <w:ind w:firstLine="0"/>
              <w:rPr>
                <w:rFonts w:ascii="Times New Roman" w:hAnsi="Times New Roman" w:cs="Times New Roman"/>
                <w:sz w:val="24"/>
                <w:szCs w:val="24"/>
                <w:lang w:val="uk-UA"/>
              </w:rPr>
            </w:pPr>
            <w:r w:rsidRPr="006344A0">
              <w:rPr>
                <w:rFonts w:ascii="Times New Roman" w:hAnsi="Times New Roman" w:cs="Times New Roman"/>
                <w:sz w:val="24"/>
                <w:szCs w:val="24"/>
                <w:lang w:val="uk-UA"/>
              </w:rPr>
              <w:t xml:space="preserve">Управління запасами, теорія ігор, теорія </w:t>
            </w:r>
            <w:proofErr w:type="spellStart"/>
            <w:r w:rsidRPr="006344A0">
              <w:rPr>
                <w:rFonts w:ascii="Times New Roman" w:hAnsi="Times New Roman" w:cs="Times New Roman"/>
                <w:sz w:val="24"/>
                <w:szCs w:val="24"/>
                <w:lang w:val="uk-UA"/>
              </w:rPr>
              <w:t>рбзкладу</w:t>
            </w:r>
            <w:proofErr w:type="spellEnd"/>
            <w:r w:rsidRPr="006344A0">
              <w:rPr>
                <w:rFonts w:ascii="Times New Roman" w:hAnsi="Times New Roman" w:cs="Times New Roman"/>
                <w:sz w:val="24"/>
                <w:szCs w:val="24"/>
                <w:lang w:val="uk-UA"/>
              </w:rPr>
              <w:t>, сітьове планування та управління, теорія масового обслуговування</w:t>
            </w:r>
          </w:p>
        </w:tc>
      </w:tr>
      <w:tr w:rsidR="00C21F13" w:rsidRPr="006344A0" w:rsidTr="00F942A0">
        <w:tc>
          <w:tcPr>
            <w:tcW w:w="4248" w:type="dxa"/>
            <w:gridSpan w:val="2"/>
          </w:tcPr>
          <w:p w:rsidR="00C21F13" w:rsidRPr="006344A0" w:rsidRDefault="00C21F13" w:rsidP="00C21F13">
            <w:pPr>
              <w:pStyle w:val="Bodytext20"/>
              <w:shd w:val="clear" w:color="auto" w:fill="auto"/>
              <w:spacing w:line="240" w:lineRule="auto"/>
              <w:ind w:firstLine="0"/>
              <w:rPr>
                <w:rFonts w:ascii="Times New Roman" w:hAnsi="Times New Roman" w:cs="Times New Roman"/>
                <w:sz w:val="24"/>
                <w:szCs w:val="24"/>
                <w:lang w:val="uk-UA"/>
              </w:rPr>
            </w:pPr>
            <w:r w:rsidRPr="006344A0">
              <w:rPr>
                <w:rFonts w:ascii="Times New Roman" w:hAnsi="Times New Roman" w:cs="Times New Roman"/>
                <w:sz w:val="24"/>
                <w:szCs w:val="24"/>
                <w:lang w:val="uk-UA"/>
              </w:rPr>
              <w:t>Економічна кібернетика</w:t>
            </w:r>
          </w:p>
        </w:tc>
        <w:tc>
          <w:tcPr>
            <w:tcW w:w="5948" w:type="dxa"/>
            <w:gridSpan w:val="2"/>
            <w:vAlign w:val="bottom"/>
          </w:tcPr>
          <w:p w:rsidR="00C21F13" w:rsidRPr="006344A0" w:rsidRDefault="00C21F13" w:rsidP="00C21F13">
            <w:pPr>
              <w:pStyle w:val="Bodytext20"/>
              <w:shd w:val="clear" w:color="auto" w:fill="auto"/>
              <w:spacing w:line="240" w:lineRule="auto"/>
              <w:ind w:firstLine="0"/>
              <w:rPr>
                <w:rFonts w:ascii="Times New Roman" w:hAnsi="Times New Roman" w:cs="Times New Roman"/>
                <w:sz w:val="24"/>
                <w:szCs w:val="24"/>
                <w:lang w:val="uk-UA"/>
              </w:rPr>
            </w:pPr>
            <w:r w:rsidRPr="006344A0">
              <w:rPr>
                <w:rFonts w:ascii="Times New Roman" w:hAnsi="Times New Roman" w:cs="Times New Roman"/>
                <w:sz w:val="24"/>
                <w:szCs w:val="24"/>
                <w:lang w:val="uk-UA"/>
              </w:rPr>
              <w:t>Системний аналіз, імітація, моделювання, ділові ігри</w:t>
            </w:r>
          </w:p>
        </w:tc>
      </w:tr>
      <w:tr w:rsidR="00C21F13" w:rsidRPr="006344A0" w:rsidTr="00F942A0">
        <w:tc>
          <w:tcPr>
            <w:tcW w:w="4248" w:type="dxa"/>
            <w:gridSpan w:val="2"/>
          </w:tcPr>
          <w:p w:rsidR="00C21F13" w:rsidRPr="006344A0" w:rsidRDefault="00C21F13" w:rsidP="00C21F13">
            <w:pPr>
              <w:pStyle w:val="Bodytext20"/>
              <w:shd w:val="clear" w:color="auto" w:fill="auto"/>
              <w:spacing w:line="240" w:lineRule="auto"/>
              <w:ind w:firstLine="0"/>
              <w:rPr>
                <w:rFonts w:ascii="Times New Roman" w:hAnsi="Times New Roman" w:cs="Times New Roman"/>
                <w:sz w:val="24"/>
                <w:szCs w:val="24"/>
                <w:lang w:val="uk-UA"/>
              </w:rPr>
            </w:pPr>
            <w:r w:rsidRPr="006344A0">
              <w:rPr>
                <w:rFonts w:ascii="Times New Roman" w:hAnsi="Times New Roman" w:cs="Times New Roman"/>
                <w:sz w:val="24"/>
                <w:szCs w:val="24"/>
                <w:lang w:val="uk-UA"/>
              </w:rPr>
              <w:t>Математична теорія оптимальних процесів</w:t>
            </w:r>
          </w:p>
        </w:tc>
        <w:tc>
          <w:tcPr>
            <w:tcW w:w="5948" w:type="dxa"/>
            <w:gridSpan w:val="2"/>
            <w:vAlign w:val="bottom"/>
          </w:tcPr>
          <w:p w:rsidR="00C21F13" w:rsidRPr="006344A0" w:rsidRDefault="00C21F13" w:rsidP="00C21F13">
            <w:pPr>
              <w:pStyle w:val="Bodytext20"/>
              <w:shd w:val="clear" w:color="auto" w:fill="auto"/>
              <w:spacing w:line="240" w:lineRule="auto"/>
              <w:ind w:firstLine="0"/>
              <w:rPr>
                <w:rFonts w:ascii="Times New Roman" w:hAnsi="Times New Roman" w:cs="Times New Roman"/>
                <w:sz w:val="24"/>
                <w:szCs w:val="24"/>
                <w:lang w:val="uk-UA"/>
              </w:rPr>
            </w:pPr>
            <w:r w:rsidRPr="006344A0">
              <w:rPr>
                <w:rFonts w:ascii="Times New Roman" w:hAnsi="Times New Roman" w:cs="Times New Roman"/>
                <w:sz w:val="24"/>
                <w:szCs w:val="24"/>
                <w:lang w:val="uk-UA"/>
              </w:rPr>
              <w:t xml:space="preserve">Максимум </w:t>
            </w:r>
            <w:proofErr w:type="spellStart"/>
            <w:r w:rsidRPr="006344A0">
              <w:rPr>
                <w:rFonts w:ascii="Times New Roman" w:hAnsi="Times New Roman" w:cs="Times New Roman"/>
                <w:sz w:val="24"/>
                <w:szCs w:val="24"/>
                <w:lang w:val="uk-UA"/>
              </w:rPr>
              <w:t>Понтрягіна</w:t>
            </w:r>
            <w:proofErr w:type="spellEnd"/>
            <w:r w:rsidRPr="006344A0">
              <w:rPr>
                <w:rFonts w:ascii="Times New Roman" w:hAnsi="Times New Roman" w:cs="Times New Roman"/>
                <w:sz w:val="24"/>
                <w:szCs w:val="24"/>
                <w:lang w:val="uk-UA"/>
              </w:rPr>
              <w:t xml:space="preserve"> для управління техніко-економічними процесами, максимум </w:t>
            </w:r>
            <w:proofErr w:type="spellStart"/>
            <w:r w:rsidRPr="006344A0">
              <w:rPr>
                <w:rFonts w:ascii="Times New Roman" w:hAnsi="Times New Roman" w:cs="Times New Roman"/>
                <w:sz w:val="24"/>
                <w:szCs w:val="24"/>
                <w:lang w:val="uk-UA"/>
              </w:rPr>
              <w:t>Понтрягіна</w:t>
            </w:r>
            <w:proofErr w:type="spellEnd"/>
            <w:r w:rsidRPr="006344A0">
              <w:rPr>
                <w:rFonts w:ascii="Times New Roman" w:hAnsi="Times New Roman" w:cs="Times New Roman"/>
                <w:sz w:val="24"/>
                <w:szCs w:val="24"/>
                <w:lang w:val="uk-UA"/>
              </w:rPr>
              <w:t xml:space="preserve"> для управління ресурсами</w:t>
            </w:r>
          </w:p>
        </w:tc>
      </w:tr>
      <w:tr w:rsidR="00C21F13" w:rsidRPr="006344A0" w:rsidTr="00F942A0">
        <w:tc>
          <w:tcPr>
            <w:tcW w:w="4248" w:type="dxa"/>
            <w:gridSpan w:val="2"/>
          </w:tcPr>
          <w:p w:rsidR="00C21F13" w:rsidRPr="006344A0" w:rsidRDefault="00C21F13" w:rsidP="00C21F13">
            <w:pPr>
              <w:pStyle w:val="Bodytext20"/>
              <w:shd w:val="clear" w:color="auto" w:fill="auto"/>
              <w:spacing w:line="240" w:lineRule="auto"/>
              <w:ind w:firstLine="0"/>
              <w:rPr>
                <w:rFonts w:ascii="Times New Roman" w:hAnsi="Times New Roman" w:cs="Times New Roman"/>
                <w:sz w:val="24"/>
                <w:szCs w:val="24"/>
                <w:lang w:val="uk-UA"/>
              </w:rPr>
            </w:pPr>
            <w:r w:rsidRPr="006344A0">
              <w:rPr>
                <w:rFonts w:ascii="Times New Roman" w:hAnsi="Times New Roman" w:cs="Times New Roman"/>
                <w:sz w:val="24"/>
                <w:szCs w:val="24"/>
                <w:lang w:val="uk-UA"/>
              </w:rPr>
              <w:t>Евристичні методи</w:t>
            </w:r>
          </w:p>
        </w:tc>
        <w:tc>
          <w:tcPr>
            <w:tcW w:w="5948" w:type="dxa"/>
            <w:gridSpan w:val="2"/>
            <w:vAlign w:val="bottom"/>
          </w:tcPr>
          <w:p w:rsidR="00C21F13" w:rsidRPr="006344A0" w:rsidRDefault="00C21F13" w:rsidP="00C21F13">
            <w:pPr>
              <w:pStyle w:val="Bodytext20"/>
              <w:shd w:val="clear" w:color="auto" w:fill="auto"/>
              <w:spacing w:line="240" w:lineRule="auto"/>
              <w:ind w:firstLine="0"/>
              <w:rPr>
                <w:rFonts w:ascii="Times New Roman" w:hAnsi="Times New Roman" w:cs="Times New Roman"/>
                <w:sz w:val="24"/>
                <w:szCs w:val="24"/>
                <w:lang w:val="uk-UA"/>
              </w:rPr>
            </w:pPr>
            <w:r w:rsidRPr="006344A0">
              <w:rPr>
                <w:rFonts w:ascii="Times New Roman" w:hAnsi="Times New Roman" w:cs="Times New Roman"/>
                <w:sz w:val="24"/>
                <w:szCs w:val="24"/>
                <w:lang w:val="uk-UA"/>
              </w:rPr>
              <w:t>Метод експертних оцінок, мозкового штурму</w:t>
            </w:r>
          </w:p>
        </w:tc>
      </w:tr>
      <w:tr w:rsidR="00C21F13" w:rsidRPr="006344A0" w:rsidTr="00A94D4A">
        <w:tc>
          <w:tcPr>
            <w:tcW w:w="10196" w:type="dxa"/>
            <w:gridSpan w:val="4"/>
          </w:tcPr>
          <w:p w:rsidR="00C21F13" w:rsidRPr="006344A0" w:rsidRDefault="00C21F13" w:rsidP="00C21F13">
            <w:pPr>
              <w:jc w:val="center"/>
              <w:rPr>
                <w:rFonts w:ascii="Times New Roman" w:hAnsi="Times New Roman" w:cs="Times New Roman"/>
                <w:sz w:val="24"/>
                <w:szCs w:val="24"/>
                <w:lang w:val="uk-UA"/>
              </w:rPr>
            </w:pPr>
            <w:r w:rsidRPr="006344A0">
              <w:rPr>
                <w:rStyle w:val="Bodytext2Italic"/>
                <w:rFonts w:ascii="Times New Roman" w:eastAsiaTheme="minorHAnsi" w:hAnsi="Times New Roman" w:cs="Times New Roman"/>
                <w:sz w:val="24"/>
                <w:szCs w:val="24"/>
              </w:rPr>
              <w:t>Спеціальні методи</w:t>
            </w:r>
          </w:p>
        </w:tc>
      </w:tr>
      <w:tr w:rsidR="00C21F13" w:rsidRPr="006344A0" w:rsidTr="00F942A0">
        <w:tc>
          <w:tcPr>
            <w:tcW w:w="2549" w:type="dxa"/>
          </w:tcPr>
          <w:p w:rsidR="00C21F13" w:rsidRPr="006344A0" w:rsidRDefault="00C21F13" w:rsidP="00C21F13">
            <w:pPr>
              <w:jc w:val="center"/>
              <w:rPr>
                <w:rFonts w:ascii="Times New Roman" w:hAnsi="Times New Roman" w:cs="Times New Roman"/>
                <w:sz w:val="24"/>
                <w:szCs w:val="24"/>
                <w:lang w:val="uk-UA"/>
              </w:rPr>
            </w:pPr>
            <w:r w:rsidRPr="006344A0">
              <w:rPr>
                <w:rFonts w:ascii="Times New Roman" w:hAnsi="Times New Roman" w:cs="Times New Roman"/>
                <w:sz w:val="24"/>
                <w:szCs w:val="24"/>
                <w:lang w:val="uk-UA"/>
              </w:rPr>
              <w:t>SWOT</w:t>
            </w:r>
          </w:p>
        </w:tc>
        <w:tc>
          <w:tcPr>
            <w:tcW w:w="1699" w:type="dxa"/>
          </w:tcPr>
          <w:p w:rsidR="00C21F13" w:rsidRPr="006344A0" w:rsidRDefault="00C21F13" w:rsidP="00C21F13">
            <w:pPr>
              <w:jc w:val="center"/>
              <w:rPr>
                <w:rFonts w:ascii="Times New Roman" w:hAnsi="Times New Roman" w:cs="Times New Roman"/>
                <w:sz w:val="24"/>
                <w:szCs w:val="24"/>
                <w:lang w:val="uk-UA"/>
              </w:rPr>
            </w:pPr>
            <w:r w:rsidRPr="006344A0">
              <w:rPr>
                <w:rFonts w:ascii="Times New Roman" w:hAnsi="Times New Roman" w:cs="Times New Roman"/>
                <w:sz w:val="24"/>
                <w:szCs w:val="24"/>
                <w:lang w:val="uk-UA"/>
              </w:rPr>
              <w:t>PEST</w:t>
            </w:r>
          </w:p>
        </w:tc>
        <w:tc>
          <w:tcPr>
            <w:tcW w:w="3685" w:type="dxa"/>
          </w:tcPr>
          <w:p w:rsidR="00C21F13" w:rsidRPr="006344A0" w:rsidRDefault="00C21F13" w:rsidP="00C21F13">
            <w:pPr>
              <w:jc w:val="center"/>
              <w:rPr>
                <w:rFonts w:ascii="Times New Roman" w:hAnsi="Times New Roman" w:cs="Times New Roman"/>
                <w:sz w:val="24"/>
                <w:szCs w:val="24"/>
                <w:lang w:val="uk-UA"/>
              </w:rPr>
            </w:pPr>
            <w:r w:rsidRPr="006344A0">
              <w:rPr>
                <w:rFonts w:ascii="Times New Roman" w:hAnsi="Times New Roman" w:cs="Times New Roman"/>
                <w:sz w:val="24"/>
                <w:szCs w:val="24"/>
                <w:lang w:val="uk-UA"/>
              </w:rPr>
              <w:t>SNW</w:t>
            </w:r>
          </w:p>
        </w:tc>
        <w:tc>
          <w:tcPr>
            <w:tcW w:w="2263" w:type="dxa"/>
          </w:tcPr>
          <w:p w:rsidR="00C21F13" w:rsidRPr="006344A0" w:rsidRDefault="00C21F13" w:rsidP="00C21F13">
            <w:pPr>
              <w:jc w:val="center"/>
              <w:rPr>
                <w:rFonts w:ascii="Times New Roman" w:hAnsi="Times New Roman" w:cs="Times New Roman"/>
                <w:sz w:val="24"/>
                <w:szCs w:val="24"/>
                <w:lang w:val="uk-UA"/>
              </w:rPr>
            </w:pPr>
            <w:r w:rsidRPr="006344A0">
              <w:rPr>
                <w:rFonts w:ascii="Times New Roman" w:hAnsi="Times New Roman" w:cs="Times New Roman"/>
                <w:sz w:val="24"/>
                <w:szCs w:val="24"/>
                <w:lang w:val="uk-UA"/>
              </w:rPr>
              <w:t>Портфельний</w:t>
            </w:r>
          </w:p>
        </w:tc>
      </w:tr>
      <w:tr w:rsidR="00C21F13" w:rsidRPr="006344A0" w:rsidTr="00F942A0">
        <w:tc>
          <w:tcPr>
            <w:tcW w:w="2549" w:type="dxa"/>
          </w:tcPr>
          <w:p w:rsidR="00C21F13" w:rsidRPr="006344A0" w:rsidRDefault="00C21F13" w:rsidP="00C21F13">
            <w:pPr>
              <w:rPr>
                <w:rFonts w:ascii="Times New Roman" w:hAnsi="Times New Roman" w:cs="Times New Roman"/>
                <w:sz w:val="24"/>
                <w:szCs w:val="24"/>
                <w:lang w:val="uk-UA"/>
              </w:rPr>
            </w:pPr>
            <w:r w:rsidRPr="006344A0">
              <w:rPr>
                <w:rFonts w:ascii="Times New Roman" w:hAnsi="Times New Roman" w:cs="Times New Roman"/>
                <w:sz w:val="24"/>
                <w:szCs w:val="24"/>
                <w:lang w:val="uk-UA"/>
              </w:rPr>
              <w:t>Сценарний</w:t>
            </w:r>
          </w:p>
        </w:tc>
        <w:tc>
          <w:tcPr>
            <w:tcW w:w="1699" w:type="dxa"/>
          </w:tcPr>
          <w:p w:rsidR="00C21F13" w:rsidRPr="006344A0" w:rsidRDefault="00C21F13" w:rsidP="00C21F13">
            <w:pPr>
              <w:rPr>
                <w:rFonts w:ascii="Times New Roman" w:hAnsi="Times New Roman" w:cs="Times New Roman"/>
                <w:sz w:val="24"/>
                <w:szCs w:val="24"/>
                <w:lang w:val="uk-UA"/>
              </w:rPr>
            </w:pPr>
            <w:r w:rsidRPr="006344A0">
              <w:rPr>
                <w:rFonts w:ascii="Times New Roman" w:hAnsi="Times New Roman" w:cs="Times New Roman"/>
                <w:sz w:val="24"/>
                <w:szCs w:val="24"/>
                <w:lang w:val="uk-UA"/>
              </w:rPr>
              <w:t>Порівняльний</w:t>
            </w:r>
          </w:p>
        </w:tc>
        <w:tc>
          <w:tcPr>
            <w:tcW w:w="3685" w:type="dxa"/>
          </w:tcPr>
          <w:p w:rsidR="00C21F13" w:rsidRPr="006344A0" w:rsidRDefault="00C21F13" w:rsidP="00C21F13">
            <w:pPr>
              <w:rPr>
                <w:rFonts w:ascii="Times New Roman" w:hAnsi="Times New Roman" w:cs="Times New Roman"/>
                <w:sz w:val="24"/>
                <w:szCs w:val="24"/>
                <w:lang w:val="uk-UA"/>
              </w:rPr>
            </w:pPr>
            <w:r w:rsidRPr="006344A0">
              <w:rPr>
                <w:rFonts w:ascii="Times New Roman" w:hAnsi="Times New Roman" w:cs="Times New Roman"/>
                <w:sz w:val="24"/>
                <w:szCs w:val="24"/>
                <w:lang w:val="uk-UA"/>
              </w:rPr>
              <w:t>Аналіз моделі Дюпон</w:t>
            </w:r>
          </w:p>
        </w:tc>
        <w:tc>
          <w:tcPr>
            <w:tcW w:w="2263" w:type="dxa"/>
          </w:tcPr>
          <w:p w:rsidR="00C21F13" w:rsidRPr="006344A0" w:rsidRDefault="00C21F13" w:rsidP="00C21F13">
            <w:pPr>
              <w:rPr>
                <w:rFonts w:ascii="Times New Roman" w:hAnsi="Times New Roman" w:cs="Times New Roman"/>
                <w:sz w:val="24"/>
                <w:szCs w:val="24"/>
                <w:lang w:val="uk-UA"/>
              </w:rPr>
            </w:pPr>
            <w:r w:rsidRPr="006344A0">
              <w:rPr>
                <w:rFonts w:ascii="Times New Roman" w:hAnsi="Times New Roman" w:cs="Times New Roman"/>
                <w:sz w:val="24"/>
                <w:szCs w:val="24"/>
                <w:lang w:val="uk-UA"/>
              </w:rPr>
              <w:t>R аналіз</w:t>
            </w:r>
          </w:p>
        </w:tc>
      </w:tr>
    </w:tbl>
    <w:p w:rsidR="00F942A0" w:rsidRPr="006344A0" w:rsidRDefault="00F942A0" w:rsidP="00F942A0">
      <w:pPr>
        <w:pStyle w:val="Bodytext20"/>
        <w:shd w:val="clear" w:color="auto" w:fill="auto"/>
        <w:tabs>
          <w:tab w:val="left" w:pos="8931"/>
          <w:tab w:val="left" w:pos="9072"/>
        </w:tabs>
        <w:spacing w:line="312" w:lineRule="auto"/>
        <w:ind w:firstLine="709"/>
        <w:rPr>
          <w:rFonts w:ascii="Times New Roman" w:hAnsi="Times New Roman" w:cs="Times New Roman"/>
          <w:color w:val="000000"/>
          <w:sz w:val="28"/>
          <w:szCs w:val="28"/>
          <w:lang w:val="uk-UA" w:eastAsia="uk-UA" w:bidi="uk-UA"/>
        </w:rPr>
      </w:pPr>
    </w:p>
    <w:p w:rsidR="00F942A0" w:rsidRPr="006344A0" w:rsidRDefault="00F942A0" w:rsidP="00F942A0">
      <w:pPr>
        <w:pStyle w:val="Bodytext20"/>
        <w:shd w:val="clear" w:color="auto" w:fill="auto"/>
        <w:tabs>
          <w:tab w:val="left" w:pos="8931"/>
          <w:tab w:val="left" w:pos="9072"/>
        </w:tabs>
        <w:spacing w:line="312" w:lineRule="auto"/>
        <w:ind w:firstLine="709"/>
        <w:rPr>
          <w:rFonts w:ascii="Times New Roman" w:hAnsi="Times New Roman" w:cs="Times New Roman"/>
          <w:color w:val="000000"/>
          <w:sz w:val="28"/>
          <w:szCs w:val="28"/>
          <w:lang w:val="uk-UA" w:eastAsia="uk-UA" w:bidi="uk-UA"/>
        </w:rPr>
      </w:pPr>
      <w:r w:rsidRPr="006344A0">
        <w:rPr>
          <w:rFonts w:ascii="Times New Roman" w:hAnsi="Times New Roman" w:cs="Times New Roman"/>
          <w:color w:val="000000"/>
          <w:sz w:val="28"/>
          <w:szCs w:val="28"/>
          <w:lang w:val="uk-UA" w:eastAsia="uk-UA" w:bidi="uk-UA"/>
        </w:rPr>
        <w:t>Для стратегічного аналізу та управління в соціально-економічних системах дедалі частіше використовують метод системної динаміки (</w:t>
      </w:r>
      <w:proofErr w:type="spellStart"/>
      <w:r w:rsidRPr="006344A0">
        <w:rPr>
          <w:rFonts w:ascii="Times New Roman" w:hAnsi="Times New Roman" w:cs="Times New Roman"/>
          <w:color w:val="000000"/>
          <w:sz w:val="28"/>
          <w:szCs w:val="28"/>
          <w:lang w:val="uk-UA" w:eastAsia="uk-UA" w:bidi="uk-UA"/>
        </w:rPr>
        <w:t>System</w:t>
      </w:r>
      <w:proofErr w:type="spellEnd"/>
      <w:r w:rsidRPr="006344A0">
        <w:rPr>
          <w:rFonts w:ascii="Times New Roman" w:hAnsi="Times New Roman" w:cs="Times New Roman"/>
          <w:color w:val="000000"/>
          <w:sz w:val="28"/>
          <w:szCs w:val="28"/>
          <w:lang w:val="uk-UA" w:eastAsia="uk-UA" w:bidi="uk-UA"/>
        </w:rPr>
        <w:t xml:space="preserve"> Dynamics) або імітаційного динамічного моделюванням (</w:t>
      </w:r>
      <w:proofErr w:type="spellStart"/>
      <w:r w:rsidRPr="006344A0">
        <w:rPr>
          <w:rFonts w:ascii="Times New Roman" w:hAnsi="Times New Roman" w:cs="Times New Roman"/>
          <w:color w:val="000000"/>
          <w:sz w:val="28"/>
          <w:szCs w:val="28"/>
          <w:lang w:val="uk-UA" w:eastAsia="uk-UA" w:bidi="uk-UA"/>
        </w:rPr>
        <w:t>System</w:t>
      </w:r>
      <w:proofErr w:type="spellEnd"/>
      <w:r w:rsidRPr="006344A0">
        <w:rPr>
          <w:rFonts w:ascii="Times New Roman" w:hAnsi="Times New Roman" w:cs="Times New Roman"/>
          <w:color w:val="000000"/>
          <w:sz w:val="28"/>
          <w:szCs w:val="28"/>
          <w:lang w:val="uk-UA" w:eastAsia="uk-UA" w:bidi="uk-UA"/>
        </w:rPr>
        <w:t xml:space="preserve"> Dynamics </w:t>
      </w:r>
      <w:proofErr w:type="spellStart"/>
      <w:r w:rsidRPr="006344A0">
        <w:rPr>
          <w:rFonts w:ascii="Times New Roman" w:hAnsi="Times New Roman" w:cs="Times New Roman"/>
          <w:color w:val="000000"/>
          <w:sz w:val="28"/>
          <w:szCs w:val="28"/>
          <w:lang w:val="uk-UA" w:eastAsia="uk-UA" w:bidi="uk-UA"/>
        </w:rPr>
        <w:t>Simulation</w:t>
      </w:r>
      <w:proofErr w:type="spellEnd"/>
      <w:r w:rsidRPr="006344A0">
        <w:rPr>
          <w:rFonts w:ascii="Times New Roman" w:hAnsi="Times New Roman" w:cs="Times New Roman"/>
          <w:color w:val="000000"/>
          <w:sz w:val="28"/>
          <w:szCs w:val="28"/>
          <w:lang w:val="uk-UA" w:eastAsia="uk-UA" w:bidi="uk-UA"/>
        </w:rPr>
        <w:t xml:space="preserve"> </w:t>
      </w:r>
      <w:proofErr w:type="spellStart"/>
      <w:r w:rsidRPr="006344A0">
        <w:rPr>
          <w:rFonts w:ascii="Times New Roman" w:hAnsi="Times New Roman" w:cs="Times New Roman"/>
          <w:color w:val="000000"/>
          <w:sz w:val="28"/>
          <w:szCs w:val="28"/>
          <w:lang w:val="uk-UA" w:eastAsia="uk-UA" w:bidi="uk-UA"/>
        </w:rPr>
        <w:t>Modeling</w:t>
      </w:r>
      <w:proofErr w:type="spellEnd"/>
      <w:r w:rsidRPr="006344A0">
        <w:rPr>
          <w:rFonts w:ascii="Times New Roman" w:hAnsi="Times New Roman" w:cs="Times New Roman"/>
          <w:color w:val="000000"/>
          <w:sz w:val="28"/>
          <w:szCs w:val="28"/>
          <w:lang w:val="uk-UA" w:eastAsia="uk-UA" w:bidi="uk-UA"/>
        </w:rPr>
        <w:t xml:space="preserve">), основи якого розроблені </w:t>
      </w:r>
      <w:proofErr w:type="spellStart"/>
      <w:r w:rsidRPr="006344A0">
        <w:rPr>
          <w:rFonts w:ascii="Times New Roman" w:hAnsi="Times New Roman" w:cs="Times New Roman"/>
          <w:color w:val="000000"/>
          <w:sz w:val="28"/>
          <w:szCs w:val="28"/>
          <w:lang w:val="uk-UA" w:eastAsia="uk-UA" w:bidi="uk-UA"/>
        </w:rPr>
        <w:t>Дж</w:t>
      </w:r>
      <w:proofErr w:type="spellEnd"/>
      <w:r w:rsidRPr="006344A0">
        <w:rPr>
          <w:rFonts w:ascii="Times New Roman" w:hAnsi="Times New Roman" w:cs="Times New Roman"/>
          <w:color w:val="000000"/>
          <w:sz w:val="28"/>
          <w:szCs w:val="28"/>
          <w:lang w:val="uk-UA" w:eastAsia="uk-UA" w:bidi="uk-UA"/>
        </w:rPr>
        <w:t xml:space="preserve">. </w:t>
      </w:r>
      <w:proofErr w:type="spellStart"/>
      <w:r w:rsidRPr="006344A0">
        <w:rPr>
          <w:rFonts w:ascii="Times New Roman" w:hAnsi="Times New Roman" w:cs="Times New Roman"/>
          <w:color w:val="000000"/>
          <w:sz w:val="28"/>
          <w:szCs w:val="28"/>
          <w:lang w:val="uk-UA" w:eastAsia="uk-UA" w:bidi="uk-UA"/>
        </w:rPr>
        <w:t>Ф</w:t>
      </w:r>
      <w:r w:rsidR="00380A13">
        <w:rPr>
          <w:rFonts w:ascii="Times New Roman" w:hAnsi="Times New Roman" w:cs="Times New Roman"/>
          <w:color w:val="000000"/>
          <w:sz w:val="28"/>
          <w:szCs w:val="28"/>
          <w:lang w:val="uk-UA" w:eastAsia="uk-UA" w:bidi="uk-UA"/>
        </w:rPr>
        <w:t>оррестером</w:t>
      </w:r>
      <w:proofErr w:type="spellEnd"/>
      <w:r w:rsidR="00380A13">
        <w:rPr>
          <w:rFonts w:ascii="Times New Roman" w:hAnsi="Times New Roman" w:cs="Times New Roman"/>
          <w:color w:val="000000"/>
          <w:sz w:val="28"/>
          <w:szCs w:val="28"/>
          <w:lang w:val="uk-UA" w:eastAsia="uk-UA" w:bidi="uk-UA"/>
        </w:rPr>
        <w:t xml:space="preserve"> (США) у 1950-х роках</w:t>
      </w:r>
      <w:r w:rsidRPr="006344A0">
        <w:rPr>
          <w:rFonts w:ascii="Times New Roman" w:hAnsi="Times New Roman" w:cs="Times New Roman"/>
          <w:color w:val="000000"/>
          <w:sz w:val="28"/>
          <w:szCs w:val="28"/>
          <w:lang w:val="uk-UA" w:eastAsia="uk-UA" w:bidi="uk-UA"/>
        </w:rPr>
        <w:t xml:space="preserve">. Загальні положення методу: певну систему можна представити у вигляді складної структури, елементи якої тісно пов’язані та позитивно (чи негативно) впливають один на одного. </w:t>
      </w:r>
      <w:r w:rsidRPr="006344A0">
        <w:rPr>
          <w:rFonts w:ascii="Times New Roman" w:hAnsi="Times New Roman" w:cs="Times New Roman"/>
          <w:color w:val="000000"/>
          <w:sz w:val="28"/>
          <w:szCs w:val="28"/>
          <w:lang w:val="uk-UA" w:eastAsia="uk-UA" w:bidi="uk-UA"/>
        </w:rPr>
        <w:lastRenderedPageBreak/>
        <w:t>Зв’язки між елементами можуть бути відкритими та замкнутими, (контурними), коли первинна-зміна в одному елементі, пройшовши через контур зворотного зв’язку, знову може впливати на той самий елемент. Складність структури і внутрішня взаємодія зумовлюють характер реакції системи на вплив зовнішнього середовища і траєкторію'!! поведінки у майбутньому: через деякий час вона може відрізнятися від очікуваної (а інколи бути протилежною), тому що поведінка системи може змінитися через внутрішн</w:t>
      </w:r>
      <w:r w:rsidR="00352443" w:rsidRPr="006344A0">
        <w:rPr>
          <w:rFonts w:ascii="Times New Roman" w:hAnsi="Times New Roman" w:cs="Times New Roman"/>
          <w:color w:val="000000"/>
          <w:sz w:val="28"/>
          <w:szCs w:val="28"/>
          <w:lang w:val="uk-UA" w:eastAsia="uk-UA" w:bidi="uk-UA"/>
        </w:rPr>
        <w:t xml:space="preserve">і </w:t>
      </w:r>
      <w:r w:rsidRPr="006344A0">
        <w:rPr>
          <w:rFonts w:ascii="Times New Roman" w:hAnsi="Times New Roman" w:cs="Times New Roman"/>
          <w:color w:val="000000"/>
          <w:sz w:val="28"/>
          <w:szCs w:val="28"/>
          <w:lang w:val="uk-UA" w:eastAsia="uk-UA" w:bidi="uk-UA"/>
        </w:rPr>
        <w:t>причини. При імітаційному динамічному моделюванні розробляється модель, що віддзеркалює внутрішню структуру модельованої системи, потім поведінка моделі досліджується на ЕОМ наперед на будь-який час. Це дає змогу дослідити поведінку системи загалом та її окремих складових. Як формальний апарат ц</w:t>
      </w:r>
      <w:r w:rsidR="007A268E">
        <w:rPr>
          <w:rFonts w:ascii="Times New Roman" w:hAnsi="Times New Roman" w:cs="Times New Roman"/>
          <w:color w:val="000000"/>
          <w:sz w:val="28"/>
          <w:szCs w:val="28"/>
          <w:lang w:val="uk-UA" w:eastAsia="uk-UA" w:bidi="uk-UA"/>
        </w:rPr>
        <w:t>ього методу використовують когні</w:t>
      </w:r>
      <w:r w:rsidRPr="006344A0">
        <w:rPr>
          <w:rFonts w:ascii="Times New Roman" w:hAnsi="Times New Roman" w:cs="Times New Roman"/>
          <w:color w:val="000000"/>
          <w:sz w:val="28"/>
          <w:szCs w:val="28"/>
          <w:lang w:val="uk-UA" w:eastAsia="uk-UA" w:bidi="uk-UA"/>
        </w:rPr>
        <w:t>тив</w:t>
      </w:r>
      <w:r w:rsidR="007A268E">
        <w:rPr>
          <w:rFonts w:ascii="Times New Roman" w:hAnsi="Times New Roman" w:cs="Times New Roman"/>
          <w:color w:val="000000"/>
          <w:sz w:val="28"/>
          <w:szCs w:val="28"/>
          <w:lang w:val="uk-UA" w:eastAsia="uk-UA" w:bidi="uk-UA"/>
        </w:rPr>
        <w:t>не моделюван</w:t>
      </w:r>
      <w:r w:rsidR="00352443" w:rsidRPr="006344A0">
        <w:rPr>
          <w:rFonts w:ascii="Times New Roman" w:hAnsi="Times New Roman" w:cs="Times New Roman"/>
          <w:color w:val="000000"/>
          <w:sz w:val="28"/>
          <w:szCs w:val="28"/>
          <w:lang w:val="uk-UA" w:eastAsia="uk-UA" w:bidi="uk-UA"/>
        </w:rPr>
        <w:t>ня.</w:t>
      </w:r>
    </w:p>
    <w:p w:rsidR="00F942A0" w:rsidRPr="006344A0" w:rsidRDefault="00F942A0" w:rsidP="00F942A0">
      <w:pPr>
        <w:pStyle w:val="Bodytext20"/>
        <w:shd w:val="clear" w:color="auto" w:fill="auto"/>
        <w:tabs>
          <w:tab w:val="left" w:pos="8931"/>
          <w:tab w:val="left" w:pos="9072"/>
        </w:tabs>
        <w:spacing w:line="312" w:lineRule="auto"/>
        <w:ind w:firstLine="709"/>
        <w:rPr>
          <w:rFonts w:ascii="Times New Roman" w:hAnsi="Times New Roman" w:cs="Times New Roman"/>
          <w:color w:val="000000"/>
          <w:sz w:val="28"/>
          <w:szCs w:val="28"/>
          <w:lang w:val="uk-UA" w:eastAsia="uk-UA" w:bidi="uk-UA"/>
        </w:rPr>
      </w:pPr>
      <w:r w:rsidRPr="006344A0">
        <w:rPr>
          <w:rFonts w:ascii="Times New Roman" w:hAnsi="Times New Roman" w:cs="Times New Roman"/>
          <w:color w:val="000000"/>
          <w:sz w:val="28"/>
          <w:szCs w:val="28"/>
          <w:lang w:val="uk-UA" w:eastAsia="uk-UA" w:bidi="uk-UA"/>
        </w:rPr>
        <w:t>Одним із головних умов для прийняття стратегічних управлінських рішень є наявність адекватної інформації як про внутрішнє та зовнішнє,</w:t>
      </w:r>
      <w:r w:rsidR="00380A13">
        <w:rPr>
          <w:rFonts w:ascii="Times New Roman" w:hAnsi="Times New Roman" w:cs="Times New Roman"/>
          <w:color w:val="000000"/>
          <w:sz w:val="28"/>
          <w:szCs w:val="28"/>
          <w:lang w:val="uk-UA" w:eastAsia="uk-UA" w:bidi="uk-UA"/>
        </w:rPr>
        <w:t xml:space="preserve"> </w:t>
      </w:r>
      <w:r w:rsidRPr="006344A0">
        <w:rPr>
          <w:rFonts w:ascii="Times New Roman" w:hAnsi="Times New Roman" w:cs="Times New Roman"/>
          <w:color w:val="000000"/>
          <w:sz w:val="28"/>
          <w:szCs w:val="28"/>
          <w:lang w:val="uk-UA" w:eastAsia="uk-UA" w:bidi="uk-UA"/>
        </w:rPr>
        <w:t>середовища підприємства, так і про основні пріоритети та орієнтири розвитку підприємств галузі. Тому необхідно розробити методологічні положення щодо проведення стратегічного аналізу та визначення стратегічної орієнтації підприємств, що дасть змогу обґрунтовано обрати напрями стратегічного розвитку для ефективного функціонування підприємств в довгостроковій перспективі.</w:t>
      </w:r>
    </w:p>
    <w:p w:rsidR="00F942A0" w:rsidRPr="006344A0" w:rsidRDefault="007A268E" w:rsidP="00F942A0">
      <w:pPr>
        <w:pStyle w:val="Bodytext20"/>
        <w:shd w:val="clear" w:color="auto" w:fill="auto"/>
        <w:tabs>
          <w:tab w:val="left" w:pos="8931"/>
          <w:tab w:val="left" w:pos="9072"/>
        </w:tabs>
        <w:spacing w:line="312" w:lineRule="auto"/>
        <w:ind w:firstLine="709"/>
        <w:rPr>
          <w:rFonts w:ascii="Times New Roman" w:hAnsi="Times New Roman" w:cs="Times New Roman"/>
          <w:color w:val="000000"/>
          <w:sz w:val="28"/>
          <w:szCs w:val="28"/>
          <w:lang w:val="uk-UA" w:eastAsia="uk-UA" w:bidi="uk-UA"/>
        </w:rPr>
      </w:pPr>
      <w:r>
        <w:rPr>
          <w:rFonts w:ascii="Times New Roman" w:hAnsi="Times New Roman" w:cs="Times New Roman"/>
          <w:color w:val="000000"/>
          <w:sz w:val="28"/>
          <w:szCs w:val="28"/>
          <w:lang w:val="uk-UA" w:eastAsia="uk-UA" w:bidi="uk-UA"/>
        </w:rPr>
        <w:t>Більшість зарубіжн</w:t>
      </w:r>
      <w:r w:rsidR="00F942A0" w:rsidRPr="006344A0">
        <w:rPr>
          <w:rFonts w:ascii="Times New Roman" w:hAnsi="Times New Roman" w:cs="Times New Roman"/>
          <w:color w:val="000000"/>
          <w:sz w:val="28"/>
          <w:szCs w:val="28"/>
          <w:lang w:val="uk-UA" w:eastAsia="uk-UA" w:bidi="uk-UA"/>
        </w:rPr>
        <w:t>их</w:t>
      </w:r>
      <w:r>
        <w:rPr>
          <w:rFonts w:ascii="Times New Roman" w:hAnsi="Times New Roman" w:cs="Times New Roman"/>
          <w:color w:val="000000"/>
          <w:sz w:val="28"/>
          <w:szCs w:val="28"/>
          <w:lang w:val="uk-UA" w:eastAsia="uk-UA" w:bidi="uk-UA"/>
        </w:rPr>
        <w:t xml:space="preserve"> </w:t>
      </w:r>
      <w:r w:rsidR="00F942A0" w:rsidRPr="006344A0">
        <w:rPr>
          <w:rFonts w:ascii="Times New Roman" w:hAnsi="Times New Roman" w:cs="Times New Roman"/>
          <w:color w:val="000000"/>
          <w:sz w:val="28"/>
          <w:szCs w:val="28"/>
          <w:lang w:val="uk-UA" w:eastAsia="uk-UA" w:bidi="uk-UA"/>
        </w:rPr>
        <w:t>в</w:t>
      </w:r>
      <w:r>
        <w:rPr>
          <w:rFonts w:ascii="Times New Roman" w:hAnsi="Times New Roman" w:cs="Times New Roman"/>
          <w:color w:val="000000"/>
          <w:sz w:val="28"/>
          <w:szCs w:val="28"/>
          <w:lang w:val="uk-UA" w:eastAsia="uk-UA" w:bidi="uk-UA"/>
        </w:rPr>
        <w:t>ч</w:t>
      </w:r>
      <w:r w:rsidR="00F942A0" w:rsidRPr="006344A0">
        <w:rPr>
          <w:rFonts w:ascii="Times New Roman" w:hAnsi="Times New Roman" w:cs="Times New Roman"/>
          <w:color w:val="000000"/>
          <w:sz w:val="28"/>
          <w:szCs w:val="28"/>
          <w:lang w:val="uk-UA" w:eastAsia="uk-UA" w:bidi="uk-UA"/>
        </w:rPr>
        <w:t>ених розглядають стратегічний аналіз як попередній етап стратегічного вибору, що включає аналіз зовнішнього та внутрішнього середовищ. Вітчизняні</w:t>
      </w:r>
      <w:r>
        <w:rPr>
          <w:rFonts w:ascii="Times New Roman" w:hAnsi="Times New Roman" w:cs="Times New Roman"/>
          <w:color w:val="000000"/>
          <w:sz w:val="28"/>
          <w:szCs w:val="28"/>
          <w:lang w:val="uk-UA" w:eastAsia="uk-UA" w:bidi="uk-UA"/>
        </w:rPr>
        <w:t xml:space="preserve"> </w:t>
      </w:r>
      <w:r w:rsidR="00F942A0" w:rsidRPr="006344A0">
        <w:rPr>
          <w:rFonts w:ascii="Times New Roman" w:hAnsi="Times New Roman" w:cs="Times New Roman"/>
          <w:color w:val="000000"/>
          <w:sz w:val="28"/>
          <w:szCs w:val="28"/>
          <w:lang w:val="uk-UA" w:eastAsia="uk-UA" w:bidi="uk-UA"/>
        </w:rPr>
        <w:t>до</w:t>
      </w:r>
      <w:r>
        <w:rPr>
          <w:rFonts w:ascii="Times New Roman" w:hAnsi="Times New Roman" w:cs="Times New Roman"/>
          <w:color w:val="000000"/>
          <w:sz w:val="28"/>
          <w:szCs w:val="28"/>
          <w:lang w:val="uk-UA" w:eastAsia="uk-UA" w:bidi="uk-UA"/>
        </w:rPr>
        <w:t>с</w:t>
      </w:r>
      <w:r w:rsidR="00F942A0" w:rsidRPr="006344A0">
        <w:rPr>
          <w:rFonts w:ascii="Times New Roman" w:hAnsi="Times New Roman" w:cs="Times New Roman"/>
          <w:color w:val="000000"/>
          <w:sz w:val="28"/>
          <w:szCs w:val="28"/>
          <w:lang w:val="uk-UA" w:eastAsia="uk-UA" w:bidi="uk-UA"/>
        </w:rPr>
        <w:t>лідники погоджуються з такою точкою зору,' однак називають цей етап «аналіз середовища», розглядаючи лише в скороченому варіанті, при цьому основний акцент робиться на дослідженні ресурсного потенціалу.</w:t>
      </w:r>
    </w:p>
    <w:p w:rsidR="00880450" w:rsidRPr="006344A0" w:rsidRDefault="00F942A0" w:rsidP="00880450">
      <w:pPr>
        <w:pStyle w:val="Bodytext20"/>
        <w:shd w:val="clear" w:color="auto" w:fill="auto"/>
        <w:tabs>
          <w:tab w:val="left" w:pos="8931"/>
          <w:tab w:val="left" w:pos="9072"/>
        </w:tabs>
        <w:spacing w:line="312" w:lineRule="auto"/>
        <w:ind w:firstLine="709"/>
        <w:rPr>
          <w:rFonts w:ascii="Times New Roman" w:hAnsi="Times New Roman" w:cs="Times New Roman"/>
          <w:color w:val="000000"/>
          <w:sz w:val="28"/>
          <w:szCs w:val="28"/>
          <w:lang w:val="uk-UA" w:eastAsia="uk-UA" w:bidi="uk-UA"/>
        </w:rPr>
      </w:pPr>
      <w:r w:rsidRPr="006344A0">
        <w:rPr>
          <w:rFonts w:ascii="Times New Roman" w:hAnsi="Times New Roman" w:cs="Times New Roman"/>
          <w:color w:val="000000"/>
          <w:sz w:val="28"/>
          <w:szCs w:val="28"/>
          <w:lang w:val="uk-UA" w:eastAsia="uk-UA" w:bidi="uk-UA"/>
        </w:rPr>
        <w:t>Стратегічний аналіз — багаторівневе дослідження зовнішнього середовища та стратегічного потенціалу, їх взаємодії, для визначення</w:t>
      </w:r>
      <w:r w:rsidR="00880450" w:rsidRPr="006344A0">
        <w:rPr>
          <w:rFonts w:ascii="Times New Roman" w:hAnsi="Times New Roman" w:cs="Times New Roman"/>
          <w:color w:val="000000"/>
          <w:sz w:val="28"/>
          <w:szCs w:val="28"/>
          <w:lang w:val="uk-UA" w:eastAsia="uk-UA" w:bidi="uk-UA"/>
        </w:rPr>
        <w:t xml:space="preserve"> стратегічної орієнтації, на основі якої формується стратегія розпитку підприємства, розробляється стратегічний план.</w:t>
      </w:r>
    </w:p>
    <w:p w:rsidR="00880450" w:rsidRPr="006344A0" w:rsidRDefault="00880450" w:rsidP="00880450">
      <w:pPr>
        <w:pStyle w:val="Bodytext20"/>
        <w:shd w:val="clear" w:color="auto" w:fill="auto"/>
        <w:tabs>
          <w:tab w:val="left" w:pos="8931"/>
          <w:tab w:val="left" w:pos="9072"/>
        </w:tabs>
        <w:spacing w:line="312" w:lineRule="auto"/>
        <w:ind w:firstLine="709"/>
        <w:rPr>
          <w:rFonts w:ascii="Times New Roman" w:hAnsi="Times New Roman" w:cs="Times New Roman"/>
          <w:color w:val="000000"/>
          <w:sz w:val="28"/>
          <w:szCs w:val="28"/>
          <w:lang w:val="uk-UA" w:eastAsia="uk-UA" w:bidi="uk-UA"/>
        </w:rPr>
      </w:pPr>
      <w:r w:rsidRPr="006344A0">
        <w:rPr>
          <w:rFonts w:ascii="Times New Roman" w:hAnsi="Times New Roman" w:cs="Times New Roman"/>
          <w:color w:val="000000"/>
          <w:sz w:val="28"/>
          <w:szCs w:val="28"/>
          <w:lang w:val="uk-UA" w:eastAsia="uk-UA" w:bidi="uk-UA"/>
        </w:rPr>
        <w:t>Стратегічний аналіз спрямовано</w:t>
      </w:r>
      <w:r w:rsidR="006344A0">
        <w:rPr>
          <w:rFonts w:ascii="Times New Roman" w:hAnsi="Times New Roman" w:cs="Times New Roman"/>
          <w:color w:val="000000"/>
          <w:sz w:val="28"/>
          <w:szCs w:val="28"/>
          <w:lang w:val="uk-UA" w:eastAsia="uk-UA" w:bidi="uk-UA"/>
        </w:rPr>
        <w:t xml:space="preserve"> на такі основні цілі</w:t>
      </w:r>
      <w:r w:rsidRPr="006344A0">
        <w:rPr>
          <w:rFonts w:ascii="Times New Roman" w:hAnsi="Times New Roman" w:cs="Times New Roman"/>
          <w:color w:val="000000"/>
          <w:sz w:val="28"/>
          <w:szCs w:val="28"/>
          <w:lang w:val="uk-UA" w:eastAsia="uk-UA" w:bidi="uk-UA"/>
        </w:rPr>
        <w:t>: визначення інформації, необхідної' для формулювання стратегії та інших стратегічних документів; визначення зовнішнього та внутрішнього впливів; визначення методів, прийнятних для здійснення стратегія ного аналізу.</w:t>
      </w:r>
    </w:p>
    <w:p w:rsidR="00880450" w:rsidRPr="006344A0" w:rsidRDefault="00880450" w:rsidP="00880450">
      <w:pPr>
        <w:pStyle w:val="Bodytext20"/>
        <w:shd w:val="clear" w:color="auto" w:fill="auto"/>
        <w:tabs>
          <w:tab w:val="left" w:pos="8931"/>
          <w:tab w:val="left" w:pos="9072"/>
        </w:tabs>
        <w:spacing w:line="312" w:lineRule="auto"/>
        <w:ind w:firstLine="709"/>
        <w:rPr>
          <w:rFonts w:ascii="Times New Roman" w:hAnsi="Times New Roman" w:cs="Times New Roman"/>
          <w:color w:val="000000"/>
          <w:sz w:val="28"/>
          <w:szCs w:val="28"/>
          <w:lang w:val="uk-UA" w:eastAsia="uk-UA" w:bidi="uk-UA"/>
        </w:rPr>
      </w:pPr>
      <w:r w:rsidRPr="006344A0">
        <w:rPr>
          <w:rFonts w:ascii="Times New Roman" w:hAnsi="Times New Roman" w:cs="Times New Roman"/>
          <w:color w:val="000000"/>
          <w:sz w:val="28"/>
          <w:szCs w:val="28"/>
          <w:lang w:val="uk-UA" w:eastAsia="uk-UA" w:bidi="uk-UA"/>
        </w:rPr>
        <w:t>Методика стратегічного аналізу передбачає такі етапи:</w:t>
      </w:r>
    </w:p>
    <w:p w:rsidR="00880450" w:rsidRPr="006344A0" w:rsidRDefault="00880450" w:rsidP="00880450">
      <w:pPr>
        <w:pStyle w:val="Bodytext20"/>
        <w:numPr>
          <w:ilvl w:val="0"/>
          <w:numId w:val="4"/>
        </w:numPr>
        <w:shd w:val="clear" w:color="auto" w:fill="auto"/>
        <w:tabs>
          <w:tab w:val="left" w:pos="8931"/>
          <w:tab w:val="left" w:pos="9072"/>
        </w:tabs>
        <w:spacing w:line="312" w:lineRule="auto"/>
        <w:rPr>
          <w:rFonts w:ascii="Times New Roman" w:hAnsi="Times New Roman" w:cs="Times New Roman"/>
          <w:color w:val="000000"/>
          <w:sz w:val="28"/>
          <w:szCs w:val="28"/>
          <w:lang w:val="uk-UA" w:eastAsia="uk-UA" w:bidi="uk-UA"/>
        </w:rPr>
      </w:pPr>
      <w:r w:rsidRPr="006344A0">
        <w:rPr>
          <w:rFonts w:ascii="Times New Roman" w:hAnsi="Times New Roman" w:cs="Times New Roman"/>
          <w:color w:val="000000"/>
          <w:sz w:val="28"/>
          <w:szCs w:val="28"/>
          <w:lang w:val="uk-UA" w:eastAsia="uk-UA" w:bidi="uk-UA"/>
        </w:rPr>
        <w:t>аналіз місії та існуючих цілей підприємства (дерева цілей);</w:t>
      </w:r>
    </w:p>
    <w:p w:rsidR="00880450" w:rsidRPr="006344A0" w:rsidRDefault="00880450" w:rsidP="00880450">
      <w:pPr>
        <w:pStyle w:val="Bodytext20"/>
        <w:numPr>
          <w:ilvl w:val="0"/>
          <w:numId w:val="4"/>
        </w:numPr>
        <w:shd w:val="clear" w:color="auto" w:fill="auto"/>
        <w:tabs>
          <w:tab w:val="left" w:pos="8931"/>
          <w:tab w:val="left" w:pos="9072"/>
        </w:tabs>
        <w:spacing w:line="312" w:lineRule="auto"/>
        <w:rPr>
          <w:rFonts w:ascii="Times New Roman" w:hAnsi="Times New Roman" w:cs="Times New Roman"/>
          <w:color w:val="000000"/>
          <w:sz w:val="28"/>
          <w:szCs w:val="28"/>
          <w:lang w:val="uk-UA" w:eastAsia="uk-UA" w:bidi="uk-UA"/>
        </w:rPr>
      </w:pPr>
      <w:r w:rsidRPr="006344A0">
        <w:rPr>
          <w:rFonts w:ascii="Times New Roman" w:hAnsi="Times New Roman" w:cs="Times New Roman"/>
          <w:color w:val="000000"/>
          <w:sz w:val="28"/>
          <w:szCs w:val="28"/>
          <w:lang w:val="uk-UA" w:eastAsia="uk-UA" w:bidi="uk-UA"/>
        </w:rPr>
        <w:t>аналіз зовнішнього середовища;</w:t>
      </w:r>
    </w:p>
    <w:p w:rsidR="00880450" w:rsidRPr="006344A0" w:rsidRDefault="00880450" w:rsidP="00880450">
      <w:pPr>
        <w:pStyle w:val="Bodytext20"/>
        <w:numPr>
          <w:ilvl w:val="0"/>
          <w:numId w:val="4"/>
        </w:numPr>
        <w:shd w:val="clear" w:color="auto" w:fill="auto"/>
        <w:tabs>
          <w:tab w:val="left" w:pos="8931"/>
          <w:tab w:val="left" w:pos="9072"/>
        </w:tabs>
        <w:spacing w:line="312" w:lineRule="auto"/>
        <w:rPr>
          <w:rFonts w:ascii="Times New Roman" w:hAnsi="Times New Roman" w:cs="Times New Roman"/>
          <w:color w:val="000000"/>
          <w:sz w:val="28"/>
          <w:szCs w:val="28"/>
          <w:lang w:val="uk-UA" w:eastAsia="uk-UA" w:bidi="uk-UA"/>
        </w:rPr>
      </w:pPr>
      <w:r w:rsidRPr="006344A0">
        <w:rPr>
          <w:rFonts w:ascii="Times New Roman" w:hAnsi="Times New Roman" w:cs="Times New Roman"/>
          <w:color w:val="000000"/>
          <w:sz w:val="28"/>
          <w:szCs w:val="28"/>
          <w:lang w:val="uk-UA" w:eastAsia="uk-UA" w:bidi="uk-UA"/>
        </w:rPr>
        <w:t>аналіз внутрішнього середовища та стратегічного потенціалу;</w:t>
      </w:r>
    </w:p>
    <w:p w:rsidR="00880450" w:rsidRPr="006344A0" w:rsidRDefault="00880450" w:rsidP="00880450">
      <w:pPr>
        <w:pStyle w:val="Bodytext20"/>
        <w:numPr>
          <w:ilvl w:val="0"/>
          <w:numId w:val="4"/>
        </w:numPr>
        <w:shd w:val="clear" w:color="auto" w:fill="auto"/>
        <w:tabs>
          <w:tab w:val="left" w:pos="8931"/>
          <w:tab w:val="left" w:pos="9072"/>
        </w:tabs>
        <w:spacing w:line="312" w:lineRule="auto"/>
        <w:rPr>
          <w:rFonts w:ascii="Times New Roman" w:hAnsi="Times New Roman" w:cs="Times New Roman"/>
          <w:color w:val="000000"/>
          <w:sz w:val="28"/>
          <w:szCs w:val="28"/>
          <w:lang w:val="uk-UA" w:eastAsia="uk-UA" w:bidi="uk-UA"/>
        </w:rPr>
      </w:pPr>
      <w:r w:rsidRPr="006344A0">
        <w:rPr>
          <w:rFonts w:ascii="Times New Roman" w:hAnsi="Times New Roman" w:cs="Times New Roman"/>
          <w:color w:val="000000"/>
          <w:sz w:val="28"/>
          <w:szCs w:val="28"/>
          <w:lang w:val="uk-UA" w:eastAsia="uk-UA" w:bidi="uk-UA"/>
        </w:rPr>
        <w:t>стратегічний моніторинг;</w:t>
      </w:r>
    </w:p>
    <w:p w:rsidR="00880450" w:rsidRPr="006344A0" w:rsidRDefault="00880450" w:rsidP="00880450">
      <w:pPr>
        <w:pStyle w:val="Bodytext20"/>
        <w:numPr>
          <w:ilvl w:val="0"/>
          <w:numId w:val="4"/>
        </w:numPr>
        <w:shd w:val="clear" w:color="auto" w:fill="auto"/>
        <w:tabs>
          <w:tab w:val="left" w:pos="8931"/>
          <w:tab w:val="left" w:pos="9072"/>
        </w:tabs>
        <w:spacing w:line="312" w:lineRule="auto"/>
        <w:rPr>
          <w:rFonts w:ascii="Times New Roman" w:hAnsi="Times New Roman" w:cs="Times New Roman"/>
          <w:color w:val="000000"/>
          <w:sz w:val="28"/>
          <w:szCs w:val="28"/>
          <w:lang w:val="uk-UA" w:eastAsia="uk-UA" w:bidi="uk-UA"/>
        </w:rPr>
      </w:pPr>
      <w:r w:rsidRPr="006344A0">
        <w:rPr>
          <w:rFonts w:ascii="Times New Roman" w:hAnsi="Times New Roman" w:cs="Times New Roman"/>
          <w:color w:val="000000"/>
          <w:sz w:val="28"/>
          <w:szCs w:val="28"/>
          <w:lang w:val="uk-UA" w:eastAsia="uk-UA" w:bidi="uk-UA"/>
        </w:rPr>
        <w:t>визначення стратегічної орієнтації.</w:t>
      </w:r>
    </w:p>
    <w:p w:rsidR="00880450" w:rsidRPr="006344A0" w:rsidRDefault="00880450" w:rsidP="00880450">
      <w:pPr>
        <w:pStyle w:val="Bodytext20"/>
        <w:shd w:val="clear" w:color="auto" w:fill="auto"/>
        <w:tabs>
          <w:tab w:val="left" w:pos="8931"/>
          <w:tab w:val="left" w:pos="9072"/>
        </w:tabs>
        <w:spacing w:line="312" w:lineRule="auto"/>
        <w:ind w:firstLine="709"/>
        <w:rPr>
          <w:rFonts w:ascii="Times New Roman" w:hAnsi="Times New Roman" w:cs="Times New Roman"/>
          <w:color w:val="000000"/>
          <w:sz w:val="28"/>
          <w:szCs w:val="28"/>
          <w:lang w:val="uk-UA" w:eastAsia="uk-UA" w:bidi="uk-UA"/>
        </w:rPr>
      </w:pPr>
      <w:r w:rsidRPr="006344A0">
        <w:rPr>
          <w:rFonts w:ascii="Times New Roman" w:hAnsi="Times New Roman" w:cs="Times New Roman"/>
          <w:color w:val="000000"/>
          <w:sz w:val="28"/>
          <w:szCs w:val="28"/>
          <w:lang w:val="uk-UA" w:eastAsia="uk-UA" w:bidi="uk-UA"/>
        </w:rPr>
        <w:lastRenderedPageBreak/>
        <w:t>На першому етапі запропонованої методики оцінюють адекватність діючої місії і цілей підприємства виду діяльності та специфіці виробленої продукції і послуг.</w:t>
      </w:r>
    </w:p>
    <w:p w:rsidR="00880450" w:rsidRPr="006344A0" w:rsidRDefault="00880450" w:rsidP="00880450">
      <w:pPr>
        <w:pStyle w:val="Bodytext20"/>
        <w:shd w:val="clear" w:color="auto" w:fill="auto"/>
        <w:tabs>
          <w:tab w:val="left" w:pos="8931"/>
          <w:tab w:val="left" w:pos="9072"/>
        </w:tabs>
        <w:spacing w:line="312" w:lineRule="auto"/>
        <w:ind w:firstLine="709"/>
        <w:rPr>
          <w:rFonts w:ascii="Times New Roman" w:hAnsi="Times New Roman" w:cs="Times New Roman"/>
          <w:color w:val="000000"/>
          <w:sz w:val="28"/>
          <w:szCs w:val="28"/>
          <w:lang w:val="uk-UA" w:eastAsia="uk-UA" w:bidi="uk-UA"/>
        </w:rPr>
      </w:pPr>
      <w:r w:rsidRPr="006344A0">
        <w:rPr>
          <w:rFonts w:ascii="Times New Roman" w:hAnsi="Times New Roman" w:cs="Times New Roman"/>
          <w:color w:val="000000"/>
          <w:sz w:val="28"/>
          <w:szCs w:val="28"/>
          <w:lang w:val="uk-UA" w:eastAsia="uk-UA" w:bidi="uk-UA"/>
        </w:rPr>
        <w:t>Другий етап — аналіз зовнішнього середовища необхідно проводити шляхом:</w:t>
      </w:r>
    </w:p>
    <w:p w:rsidR="00880450" w:rsidRPr="006344A0" w:rsidRDefault="00880450" w:rsidP="00880450">
      <w:pPr>
        <w:pStyle w:val="Bodytext20"/>
        <w:numPr>
          <w:ilvl w:val="0"/>
          <w:numId w:val="5"/>
        </w:numPr>
        <w:shd w:val="clear" w:color="auto" w:fill="auto"/>
        <w:tabs>
          <w:tab w:val="left" w:pos="8931"/>
          <w:tab w:val="left" w:pos="9072"/>
        </w:tabs>
        <w:spacing w:line="312" w:lineRule="auto"/>
        <w:rPr>
          <w:rFonts w:ascii="Times New Roman" w:hAnsi="Times New Roman" w:cs="Times New Roman"/>
          <w:color w:val="000000"/>
          <w:sz w:val="28"/>
          <w:szCs w:val="28"/>
          <w:lang w:val="uk-UA" w:eastAsia="uk-UA" w:bidi="uk-UA"/>
        </w:rPr>
      </w:pPr>
      <w:r w:rsidRPr="006344A0">
        <w:rPr>
          <w:rFonts w:ascii="Times New Roman" w:hAnsi="Times New Roman" w:cs="Times New Roman"/>
          <w:color w:val="000000"/>
          <w:sz w:val="28"/>
          <w:szCs w:val="28"/>
          <w:lang w:val="uk-UA" w:eastAsia="uk-UA" w:bidi="uk-UA"/>
        </w:rPr>
        <w:t>дослідження сучасного стану відповідного комплексу галузей як Зовнішнього середовища для підприємств галузі;</w:t>
      </w:r>
    </w:p>
    <w:p w:rsidR="00880450" w:rsidRPr="006344A0" w:rsidRDefault="00880450" w:rsidP="00880450">
      <w:pPr>
        <w:pStyle w:val="Bodytext20"/>
        <w:numPr>
          <w:ilvl w:val="0"/>
          <w:numId w:val="5"/>
        </w:numPr>
        <w:shd w:val="clear" w:color="auto" w:fill="auto"/>
        <w:tabs>
          <w:tab w:val="left" w:pos="8931"/>
          <w:tab w:val="left" w:pos="9072"/>
        </w:tabs>
        <w:spacing w:line="312" w:lineRule="auto"/>
        <w:rPr>
          <w:rFonts w:ascii="Times New Roman" w:hAnsi="Times New Roman" w:cs="Times New Roman"/>
          <w:color w:val="000000"/>
          <w:sz w:val="28"/>
          <w:szCs w:val="28"/>
          <w:lang w:val="uk-UA" w:eastAsia="uk-UA" w:bidi="uk-UA"/>
        </w:rPr>
      </w:pPr>
      <w:r w:rsidRPr="006344A0">
        <w:rPr>
          <w:rFonts w:ascii="Times New Roman" w:hAnsi="Times New Roman" w:cs="Times New Roman"/>
          <w:color w:val="000000"/>
          <w:sz w:val="28"/>
          <w:szCs w:val="28"/>
          <w:lang w:val="uk-UA" w:eastAsia="uk-UA" w:bidi="uk-UA"/>
        </w:rPr>
        <w:t>оцінювання стану галузі (галузевий аналізу);</w:t>
      </w:r>
    </w:p>
    <w:p w:rsidR="00880450" w:rsidRPr="006344A0" w:rsidRDefault="00880450" w:rsidP="00880450">
      <w:pPr>
        <w:pStyle w:val="Bodytext20"/>
        <w:numPr>
          <w:ilvl w:val="0"/>
          <w:numId w:val="5"/>
        </w:numPr>
        <w:shd w:val="clear" w:color="auto" w:fill="auto"/>
        <w:tabs>
          <w:tab w:val="left" w:pos="8931"/>
          <w:tab w:val="left" w:pos="9072"/>
        </w:tabs>
        <w:spacing w:line="312" w:lineRule="auto"/>
        <w:rPr>
          <w:rFonts w:ascii="Times New Roman" w:hAnsi="Times New Roman" w:cs="Times New Roman"/>
          <w:color w:val="000000"/>
          <w:sz w:val="28"/>
          <w:szCs w:val="28"/>
          <w:lang w:val="uk-UA" w:eastAsia="uk-UA" w:bidi="uk-UA"/>
        </w:rPr>
      </w:pPr>
      <w:r w:rsidRPr="006344A0">
        <w:rPr>
          <w:rFonts w:ascii="Times New Roman" w:hAnsi="Times New Roman" w:cs="Times New Roman"/>
          <w:color w:val="000000"/>
          <w:sz w:val="28"/>
          <w:szCs w:val="28"/>
          <w:lang w:val="uk-UA" w:eastAsia="uk-UA" w:bidi="uk-UA"/>
        </w:rPr>
        <w:t>структурний аналіз, що передбачає дослідження конкурентів, споживачів, постачальників підприємства галузі.</w:t>
      </w:r>
    </w:p>
    <w:p w:rsidR="00880450" w:rsidRPr="006344A0" w:rsidRDefault="00880450" w:rsidP="00880450">
      <w:pPr>
        <w:pStyle w:val="Bodytext20"/>
        <w:shd w:val="clear" w:color="auto" w:fill="auto"/>
        <w:tabs>
          <w:tab w:val="left" w:pos="8931"/>
          <w:tab w:val="left" w:pos="9072"/>
        </w:tabs>
        <w:spacing w:line="312" w:lineRule="auto"/>
        <w:ind w:firstLine="709"/>
        <w:rPr>
          <w:rFonts w:ascii="Times New Roman" w:hAnsi="Times New Roman" w:cs="Times New Roman"/>
          <w:color w:val="000000"/>
          <w:sz w:val="28"/>
          <w:szCs w:val="28"/>
          <w:lang w:val="uk-UA" w:eastAsia="uk-UA" w:bidi="uk-UA"/>
        </w:rPr>
      </w:pPr>
      <w:r w:rsidRPr="006344A0">
        <w:rPr>
          <w:rFonts w:ascii="Times New Roman" w:hAnsi="Times New Roman" w:cs="Times New Roman"/>
          <w:color w:val="000000"/>
          <w:sz w:val="28"/>
          <w:szCs w:val="28"/>
          <w:lang w:val="uk-UA" w:eastAsia="uk-UA" w:bidi="uk-UA"/>
        </w:rPr>
        <w:t>Третій етап включає аналіз внутрішнього середовища та моделювання функціональних компонент стратегічного потенціалу (виробничий, фінансовий, кадро</w:t>
      </w:r>
      <w:r w:rsidR="006344A0">
        <w:rPr>
          <w:rFonts w:ascii="Times New Roman" w:hAnsi="Times New Roman" w:cs="Times New Roman"/>
          <w:color w:val="000000"/>
          <w:sz w:val="28"/>
          <w:szCs w:val="28"/>
          <w:lang w:val="uk-UA" w:eastAsia="uk-UA" w:bidi="uk-UA"/>
        </w:rPr>
        <w:t>вий, організаційно-управлінський</w:t>
      </w:r>
      <w:r w:rsidRPr="006344A0">
        <w:rPr>
          <w:rFonts w:ascii="Times New Roman" w:hAnsi="Times New Roman" w:cs="Times New Roman"/>
          <w:color w:val="000000"/>
          <w:sz w:val="28"/>
          <w:szCs w:val="28"/>
          <w:lang w:val="uk-UA" w:eastAsia="uk-UA" w:bidi="uk-UA"/>
        </w:rPr>
        <w:t>). Цей етап необхідно виділяти тому, що ефективність функціонування та розвитку відповідної галузі характеризується ступенем реалізації страт</w:t>
      </w:r>
      <w:r w:rsidR="006344A0">
        <w:rPr>
          <w:rFonts w:ascii="Times New Roman" w:hAnsi="Times New Roman" w:cs="Times New Roman"/>
          <w:color w:val="000000"/>
          <w:sz w:val="28"/>
          <w:szCs w:val="28"/>
          <w:lang w:val="uk-UA" w:eastAsia="uk-UA" w:bidi="uk-UA"/>
        </w:rPr>
        <w:t>егічного потенціалу підприємств</w:t>
      </w:r>
      <w:r w:rsidRPr="006344A0">
        <w:rPr>
          <w:rFonts w:ascii="Times New Roman" w:hAnsi="Times New Roman" w:cs="Times New Roman"/>
          <w:color w:val="000000"/>
          <w:sz w:val="28"/>
          <w:szCs w:val="28"/>
          <w:lang w:val="uk-UA" w:eastAsia="uk-UA" w:bidi="uk-UA"/>
        </w:rPr>
        <w:t>. З метою кількісної оцінки ефективності використан</w:t>
      </w:r>
      <w:r w:rsidR="00380A13">
        <w:rPr>
          <w:rFonts w:ascii="Times New Roman" w:hAnsi="Times New Roman" w:cs="Times New Roman"/>
          <w:color w:val="000000"/>
          <w:sz w:val="28"/>
          <w:szCs w:val="28"/>
          <w:lang w:val="uk-UA" w:eastAsia="uk-UA" w:bidi="uk-UA"/>
        </w:rPr>
        <w:t xml:space="preserve">ня компонент будуються </w:t>
      </w:r>
      <w:proofErr w:type="spellStart"/>
      <w:r w:rsidR="00380A13">
        <w:rPr>
          <w:rFonts w:ascii="Times New Roman" w:hAnsi="Times New Roman" w:cs="Times New Roman"/>
          <w:color w:val="000000"/>
          <w:sz w:val="28"/>
          <w:szCs w:val="28"/>
          <w:lang w:val="uk-UA" w:eastAsia="uk-UA" w:bidi="uk-UA"/>
        </w:rPr>
        <w:t>економет</w:t>
      </w:r>
      <w:r w:rsidRPr="006344A0">
        <w:rPr>
          <w:rFonts w:ascii="Times New Roman" w:hAnsi="Times New Roman" w:cs="Times New Roman"/>
          <w:color w:val="000000"/>
          <w:sz w:val="28"/>
          <w:szCs w:val="28"/>
          <w:lang w:val="uk-UA" w:eastAsia="uk-UA" w:bidi="uk-UA"/>
        </w:rPr>
        <w:t>ричні</w:t>
      </w:r>
      <w:proofErr w:type="spellEnd"/>
      <w:r w:rsidRPr="006344A0">
        <w:rPr>
          <w:rFonts w:ascii="Times New Roman" w:hAnsi="Times New Roman" w:cs="Times New Roman"/>
          <w:color w:val="000000"/>
          <w:sz w:val="28"/>
          <w:szCs w:val="28"/>
          <w:lang w:val="uk-UA" w:eastAsia="uk-UA" w:bidi="uk-UA"/>
        </w:rPr>
        <w:t xml:space="preserve"> моде</w:t>
      </w:r>
      <w:r w:rsidR="006344A0">
        <w:rPr>
          <w:rFonts w:ascii="Times New Roman" w:hAnsi="Times New Roman" w:cs="Times New Roman"/>
          <w:color w:val="000000"/>
          <w:sz w:val="28"/>
          <w:szCs w:val="28"/>
          <w:lang w:val="uk-UA" w:eastAsia="uk-UA" w:bidi="uk-UA"/>
        </w:rPr>
        <w:t>лі стратегічного потенціалу</w:t>
      </w:r>
      <w:r w:rsidRPr="006344A0">
        <w:rPr>
          <w:rFonts w:ascii="Times New Roman" w:hAnsi="Times New Roman" w:cs="Times New Roman"/>
          <w:color w:val="000000"/>
          <w:sz w:val="28"/>
          <w:szCs w:val="28"/>
          <w:lang w:val="uk-UA" w:eastAsia="uk-UA" w:bidi="uk-UA"/>
        </w:rPr>
        <w:t xml:space="preserve">. Отримані залежності визначатимуть взаємозв’язки основних показників діяльності підприємства, дозволять виявити резерви ресурсів, приховані диспропорції витрат, слугуватимуть основою для прогнозування. Використання моделей стратегічного потенціалу дасть підвищити результативність і якість стратегічного аналізу, що призведе до </w:t>
      </w:r>
      <w:proofErr w:type="spellStart"/>
      <w:r w:rsidRPr="006344A0">
        <w:rPr>
          <w:rFonts w:ascii="Times New Roman" w:hAnsi="Times New Roman" w:cs="Times New Roman"/>
          <w:color w:val="000000"/>
          <w:sz w:val="28"/>
          <w:szCs w:val="28"/>
          <w:lang w:val="uk-UA" w:eastAsia="uk-UA" w:bidi="uk-UA"/>
        </w:rPr>
        <w:t>обгрунтованого</w:t>
      </w:r>
      <w:proofErr w:type="spellEnd"/>
      <w:r w:rsidRPr="006344A0">
        <w:rPr>
          <w:rFonts w:ascii="Times New Roman" w:hAnsi="Times New Roman" w:cs="Times New Roman"/>
          <w:color w:val="000000"/>
          <w:sz w:val="28"/>
          <w:szCs w:val="28"/>
          <w:lang w:val="uk-UA" w:eastAsia="uk-UA" w:bidi="uk-UA"/>
        </w:rPr>
        <w:t xml:space="preserve"> прийняття стратегічних управлінських рішень.</w:t>
      </w:r>
    </w:p>
    <w:p w:rsidR="00352443" w:rsidRPr="006344A0" w:rsidRDefault="00352443" w:rsidP="00352443">
      <w:pPr>
        <w:pStyle w:val="Bodytext20"/>
        <w:shd w:val="clear" w:color="auto" w:fill="auto"/>
        <w:tabs>
          <w:tab w:val="left" w:pos="8931"/>
          <w:tab w:val="left" w:pos="9072"/>
        </w:tabs>
        <w:spacing w:line="312" w:lineRule="auto"/>
        <w:ind w:firstLine="709"/>
        <w:rPr>
          <w:rFonts w:ascii="Times New Roman" w:hAnsi="Times New Roman" w:cs="Times New Roman"/>
          <w:color w:val="000000"/>
          <w:sz w:val="28"/>
          <w:szCs w:val="28"/>
          <w:lang w:val="uk-UA" w:eastAsia="uk-UA" w:bidi="uk-UA"/>
        </w:rPr>
      </w:pPr>
      <w:r w:rsidRPr="006344A0">
        <w:rPr>
          <w:rFonts w:ascii="Times New Roman" w:hAnsi="Times New Roman" w:cs="Times New Roman"/>
          <w:color w:val="000000"/>
          <w:sz w:val="28"/>
          <w:szCs w:val="28"/>
          <w:lang w:val="uk-UA" w:eastAsia="uk-UA" w:bidi="uk-UA"/>
        </w:rPr>
        <w:t>На четвертому етапі стратегічного аналізу проводиться стратегічний моніторинг, який передбачає процес збирання стратегічної інформації та порівняння її характеристик з очікуваними значеннями. Головна вимога до стратегічного моніторингу полягає в тому, що інформація має відбивати дійсний стан та тенденції змін у с</w:t>
      </w:r>
      <w:r w:rsidR="006344A0">
        <w:rPr>
          <w:rFonts w:ascii="Times New Roman" w:hAnsi="Times New Roman" w:cs="Times New Roman"/>
          <w:color w:val="000000"/>
          <w:sz w:val="28"/>
          <w:szCs w:val="28"/>
          <w:lang w:val="uk-UA" w:eastAsia="uk-UA" w:bidi="uk-UA"/>
        </w:rPr>
        <w:t>тратегічному інтервалі часу</w:t>
      </w:r>
      <w:r w:rsidRPr="006344A0">
        <w:rPr>
          <w:rFonts w:ascii="Times New Roman" w:hAnsi="Times New Roman" w:cs="Times New Roman"/>
          <w:color w:val="000000"/>
          <w:sz w:val="28"/>
          <w:szCs w:val="28"/>
          <w:lang w:val="uk-UA" w:eastAsia="uk-UA" w:bidi="uk-UA"/>
        </w:rPr>
        <w:t>.</w:t>
      </w:r>
    </w:p>
    <w:p w:rsidR="00352443" w:rsidRPr="006344A0" w:rsidRDefault="00352443" w:rsidP="00352443">
      <w:pPr>
        <w:pStyle w:val="Bodytext20"/>
        <w:shd w:val="clear" w:color="auto" w:fill="auto"/>
        <w:tabs>
          <w:tab w:val="left" w:pos="8931"/>
          <w:tab w:val="left" w:pos="9072"/>
        </w:tabs>
        <w:spacing w:line="312" w:lineRule="auto"/>
        <w:ind w:firstLine="709"/>
        <w:rPr>
          <w:rFonts w:ascii="Times New Roman" w:hAnsi="Times New Roman" w:cs="Times New Roman"/>
          <w:color w:val="000000"/>
          <w:sz w:val="28"/>
          <w:szCs w:val="28"/>
          <w:lang w:val="uk-UA" w:eastAsia="uk-UA" w:bidi="uk-UA"/>
        </w:rPr>
      </w:pPr>
      <w:r w:rsidRPr="006344A0">
        <w:rPr>
          <w:rFonts w:ascii="Times New Roman" w:hAnsi="Times New Roman" w:cs="Times New Roman"/>
          <w:color w:val="000000"/>
          <w:sz w:val="28"/>
          <w:szCs w:val="28"/>
          <w:lang w:val="uk-UA" w:eastAsia="uk-UA" w:bidi="uk-UA"/>
        </w:rPr>
        <w:t>Враховуючи значну динаміку змін зовнішнього та внутрішнього середовищ, необхідно забезпечити безперервність стратегічного моніторингу та аналізу із застосуванням новітніх інформаційно- комунікаційних технологій, що уможливить своєчасне прийняття стратегічних рішень. Під час стратегічного моніторингу та аналізу зовнішнього середовища мають бути досліджені три</w:t>
      </w:r>
      <w:r w:rsidR="006344A0">
        <w:rPr>
          <w:rFonts w:ascii="Times New Roman" w:hAnsi="Times New Roman" w:cs="Times New Roman"/>
          <w:color w:val="000000"/>
          <w:sz w:val="28"/>
          <w:szCs w:val="28"/>
          <w:lang w:val="uk-UA" w:eastAsia="uk-UA" w:bidi="uk-UA"/>
        </w:rPr>
        <w:t xml:space="preserve"> основних категорії об’єктів</w:t>
      </w:r>
      <w:r w:rsidRPr="006344A0">
        <w:rPr>
          <w:rFonts w:ascii="Times New Roman" w:hAnsi="Times New Roman" w:cs="Times New Roman"/>
          <w:color w:val="000000"/>
          <w:sz w:val="28"/>
          <w:szCs w:val="28"/>
          <w:lang w:val="uk-UA" w:eastAsia="uk-UA" w:bidi="uk-UA"/>
        </w:rPr>
        <w:t>: чинники й тенденції; головні суб’єкти, від яких залежить надходження ресурсів; реальні та потенційні партнери і конкуренти.</w:t>
      </w:r>
    </w:p>
    <w:p w:rsidR="00352443" w:rsidRPr="006344A0" w:rsidRDefault="00352443" w:rsidP="00352443">
      <w:pPr>
        <w:pStyle w:val="Bodytext20"/>
        <w:shd w:val="clear" w:color="auto" w:fill="auto"/>
        <w:tabs>
          <w:tab w:val="left" w:pos="8931"/>
          <w:tab w:val="left" w:pos="9072"/>
        </w:tabs>
        <w:spacing w:line="312" w:lineRule="auto"/>
        <w:ind w:firstLine="709"/>
        <w:rPr>
          <w:rFonts w:ascii="Times New Roman" w:hAnsi="Times New Roman" w:cs="Times New Roman"/>
          <w:color w:val="000000"/>
          <w:sz w:val="28"/>
          <w:szCs w:val="28"/>
          <w:lang w:val="uk-UA" w:eastAsia="uk-UA" w:bidi="uk-UA"/>
        </w:rPr>
      </w:pPr>
      <w:r w:rsidRPr="006344A0">
        <w:rPr>
          <w:rFonts w:ascii="Times New Roman" w:hAnsi="Times New Roman" w:cs="Times New Roman"/>
          <w:color w:val="000000"/>
          <w:sz w:val="28"/>
          <w:szCs w:val="28"/>
          <w:lang w:val="uk-UA" w:eastAsia="uk-UA" w:bidi="uk-UA"/>
        </w:rPr>
        <w:t>Для здійснення стратегічного моніторин</w:t>
      </w:r>
      <w:r w:rsidR="00380A13">
        <w:rPr>
          <w:rFonts w:ascii="Times New Roman" w:hAnsi="Times New Roman" w:cs="Times New Roman"/>
          <w:color w:val="000000"/>
          <w:sz w:val="28"/>
          <w:szCs w:val="28"/>
          <w:lang w:val="uk-UA" w:eastAsia="uk-UA" w:bidi="uk-UA"/>
        </w:rPr>
        <w:t>г</w:t>
      </w:r>
      <w:r w:rsidRPr="006344A0">
        <w:rPr>
          <w:rFonts w:ascii="Times New Roman" w:hAnsi="Times New Roman" w:cs="Times New Roman"/>
          <w:color w:val="000000"/>
          <w:sz w:val="28"/>
          <w:szCs w:val="28"/>
          <w:lang w:val="uk-UA" w:eastAsia="uk-UA" w:bidi="uk-UA"/>
        </w:rPr>
        <w:t xml:space="preserve">у та аналізу внутрішнього середовища мають бути досліджені також три основних категорії об’єктів: ресурси (вхідні дані), поточна стратегія (процес), якість роботи системи (вихідні дані). Останнє передбачає наявність системи критеріїв та показників, відповідної методики, за якою має здійснюватися оцінювання ефективності функціонування організацій, можливість </w:t>
      </w:r>
      <w:r w:rsidRPr="006344A0">
        <w:rPr>
          <w:rFonts w:ascii="Times New Roman" w:hAnsi="Times New Roman" w:cs="Times New Roman"/>
          <w:color w:val="000000"/>
          <w:sz w:val="28"/>
          <w:szCs w:val="28"/>
          <w:lang w:val="uk-UA" w:eastAsia="uk-UA" w:bidi="uk-UA"/>
        </w:rPr>
        <w:lastRenderedPageBreak/>
        <w:t>порівняння прогнозних сценаріїв, сформованих комплексною моделлю, з фактичним станом внутрішнього та зовнішнього середовища.</w:t>
      </w:r>
    </w:p>
    <w:p w:rsidR="00352443" w:rsidRPr="006344A0" w:rsidRDefault="00352443" w:rsidP="00352443">
      <w:pPr>
        <w:pStyle w:val="Bodytext20"/>
        <w:shd w:val="clear" w:color="auto" w:fill="auto"/>
        <w:tabs>
          <w:tab w:val="left" w:pos="8931"/>
          <w:tab w:val="left" w:pos="9072"/>
        </w:tabs>
        <w:spacing w:line="312" w:lineRule="auto"/>
        <w:ind w:firstLine="709"/>
        <w:rPr>
          <w:rFonts w:ascii="Times New Roman" w:hAnsi="Times New Roman" w:cs="Times New Roman"/>
          <w:color w:val="000000"/>
          <w:sz w:val="28"/>
          <w:szCs w:val="28"/>
          <w:lang w:val="uk-UA" w:eastAsia="uk-UA" w:bidi="uk-UA"/>
        </w:rPr>
      </w:pPr>
      <w:r w:rsidRPr="006344A0">
        <w:rPr>
          <w:rFonts w:ascii="Times New Roman" w:hAnsi="Times New Roman" w:cs="Times New Roman"/>
          <w:color w:val="000000"/>
          <w:sz w:val="28"/>
          <w:szCs w:val="28"/>
          <w:lang w:val="uk-UA" w:eastAsia="uk-UA" w:bidi="uk-UA"/>
        </w:rPr>
        <w:t>П’ятий етап передбачає визначення стратегічної орієнтації для обґрунтування та вибору пріоритетів при формуванні стратегії стійкого розвитку підприємства. Під стратегічною орієнтацією розуміється сукупність функціональних орієнтирів для формування стратегії стійкого розвитку підприємства, визначених відповідно до стратегічних цілей і результатів аналізу зовнішнього та внутрішнього середовищ.</w:t>
      </w:r>
    </w:p>
    <w:p w:rsidR="00352443" w:rsidRPr="006344A0" w:rsidRDefault="00352443" w:rsidP="00352443">
      <w:pPr>
        <w:pStyle w:val="Bodytext20"/>
        <w:shd w:val="clear" w:color="auto" w:fill="auto"/>
        <w:tabs>
          <w:tab w:val="left" w:pos="8931"/>
          <w:tab w:val="left" w:pos="9072"/>
        </w:tabs>
        <w:spacing w:line="312" w:lineRule="auto"/>
        <w:ind w:firstLine="709"/>
        <w:jc w:val="center"/>
        <w:rPr>
          <w:rFonts w:ascii="Times New Roman" w:hAnsi="Times New Roman" w:cs="Times New Roman"/>
          <w:b/>
          <w:color w:val="000000"/>
          <w:sz w:val="28"/>
          <w:szCs w:val="28"/>
          <w:lang w:val="uk-UA" w:eastAsia="uk-UA" w:bidi="uk-UA"/>
        </w:rPr>
      </w:pPr>
      <w:bookmarkStart w:id="0" w:name="_GoBack"/>
      <w:bookmarkEnd w:id="0"/>
    </w:p>
    <w:sectPr w:rsidR="00352443" w:rsidRPr="006344A0" w:rsidSect="002B2997">
      <w:pgSz w:w="11907" w:h="16840" w:code="9"/>
      <w:pgMar w:top="567" w:right="567" w:bottom="567" w:left="1134" w:header="0" w:footer="6"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538BF"/>
    <w:multiLevelType w:val="multilevel"/>
    <w:tmpl w:val="6E262C2A"/>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0"/>
        <w:szCs w:val="20"/>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F8E67AB"/>
    <w:multiLevelType w:val="hybridMultilevel"/>
    <w:tmpl w:val="A142D1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BDA603D"/>
    <w:multiLevelType w:val="multilevel"/>
    <w:tmpl w:val="9456507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5ABF19EF"/>
    <w:multiLevelType w:val="multilevel"/>
    <w:tmpl w:val="46220BA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61123D6D"/>
    <w:multiLevelType w:val="hybridMultilevel"/>
    <w:tmpl w:val="0204CCE8"/>
    <w:lvl w:ilvl="0" w:tplc="083C64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A115A01"/>
    <w:multiLevelType w:val="hybridMultilevel"/>
    <w:tmpl w:val="476432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77A419CB"/>
    <w:multiLevelType w:val="hybridMultilevel"/>
    <w:tmpl w:val="7D825F20"/>
    <w:lvl w:ilvl="0" w:tplc="B12C87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3"/>
    <w:lvlOverride w:ilvl="0">
      <w:startOverride w:val="1"/>
    </w:lvlOverride>
    <w:lvlOverride w:ilvl="1"/>
    <w:lvlOverride w:ilvl="2"/>
    <w:lvlOverride w:ilvl="3"/>
    <w:lvlOverride w:ilvl="4"/>
    <w:lvlOverride w:ilvl="5"/>
    <w:lvlOverride w:ilvl="6"/>
    <w:lvlOverride w:ilvl="7"/>
    <w:lvlOverride w:ilvl="8"/>
  </w:num>
  <w:num w:numId="3">
    <w:abstractNumId w:val="2"/>
  </w:num>
  <w:num w:numId="4">
    <w:abstractNumId w:val="1"/>
  </w:num>
  <w:num w:numId="5">
    <w:abstractNumId w:val="5"/>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2CB"/>
    <w:rsid w:val="00030DC2"/>
    <w:rsid w:val="00061CF8"/>
    <w:rsid w:val="00197F4F"/>
    <w:rsid w:val="00250717"/>
    <w:rsid w:val="002A42CB"/>
    <w:rsid w:val="002B2997"/>
    <w:rsid w:val="002C49C0"/>
    <w:rsid w:val="00352443"/>
    <w:rsid w:val="00380A13"/>
    <w:rsid w:val="0047417C"/>
    <w:rsid w:val="004F1355"/>
    <w:rsid w:val="005036D3"/>
    <w:rsid w:val="0053688E"/>
    <w:rsid w:val="006344A0"/>
    <w:rsid w:val="006F7B7E"/>
    <w:rsid w:val="007A268E"/>
    <w:rsid w:val="007B1AEF"/>
    <w:rsid w:val="00845197"/>
    <w:rsid w:val="00880450"/>
    <w:rsid w:val="0093400B"/>
    <w:rsid w:val="00964D2C"/>
    <w:rsid w:val="00976D58"/>
    <w:rsid w:val="00B9538C"/>
    <w:rsid w:val="00C21F13"/>
    <w:rsid w:val="00C74E08"/>
    <w:rsid w:val="00C81460"/>
    <w:rsid w:val="00C87853"/>
    <w:rsid w:val="00E7542E"/>
    <w:rsid w:val="00F4682F"/>
    <w:rsid w:val="00F942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BF2C78-4CA6-45C8-9974-90C0C92C3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2">
    <w:name w:val="Body text (2)_"/>
    <w:basedOn w:val="a0"/>
    <w:link w:val="Bodytext20"/>
    <w:rsid w:val="002A42CB"/>
    <w:rPr>
      <w:rFonts w:ascii="Georgia" w:eastAsia="Georgia" w:hAnsi="Georgia" w:cs="Georgia"/>
      <w:sz w:val="17"/>
      <w:szCs w:val="17"/>
      <w:shd w:val="clear" w:color="auto" w:fill="FFFFFF"/>
    </w:rPr>
  </w:style>
  <w:style w:type="character" w:customStyle="1" w:styleId="Bodytext2Italic">
    <w:name w:val="Body text (2) + Italic"/>
    <w:basedOn w:val="Bodytext2"/>
    <w:rsid w:val="002A42CB"/>
    <w:rPr>
      <w:rFonts w:ascii="Georgia" w:eastAsia="Georgia" w:hAnsi="Georgia" w:cs="Georgia"/>
      <w:i/>
      <w:iCs/>
      <w:color w:val="000000"/>
      <w:spacing w:val="0"/>
      <w:w w:val="100"/>
      <w:position w:val="0"/>
      <w:sz w:val="17"/>
      <w:szCs w:val="17"/>
      <w:shd w:val="clear" w:color="auto" w:fill="FFFFFF"/>
      <w:lang w:val="uk-UA" w:eastAsia="uk-UA" w:bidi="uk-UA"/>
    </w:rPr>
  </w:style>
  <w:style w:type="paragraph" w:customStyle="1" w:styleId="Bodytext20">
    <w:name w:val="Body text (2)"/>
    <w:basedOn w:val="a"/>
    <w:link w:val="Bodytext2"/>
    <w:rsid w:val="002A42CB"/>
    <w:pPr>
      <w:widowControl w:val="0"/>
      <w:shd w:val="clear" w:color="auto" w:fill="FFFFFF"/>
      <w:spacing w:after="0" w:line="230" w:lineRule="exact"/>
      <w:ind w:firstLine="360"/>
      <w:jc w:val="both"/>
    </w:pPr>
    <w:rPr>
      <w:rFonts w:ascii="Georgia" w:eastAsia="Georgia" w:hAnsi="Georgia" w:cs="Georgia"/>
      <w:sz w:val="17"/>
      <w:szCs w:val="17"/>
    </w:rPr>
  </w:style>
  <w:style w:type="character" w:customStyle="1" w:styleId="Bodytext295pt">
    <w:name w:val="Body text (2) + 9.5 pt"/>
    <w:basedOn w:val="Bodytext2"/>
    <w:rsid w:val="002A42CB"/>
    <w:rPr>
      <w:rFonts w:ascii="Times New Roman" w:eastAsia="Times New Roman" w:hAnsi="Times New Roman" w:cs="Times New Roman"/>
      <w:color w:val="000000"/>
      <w:spacing w:val="0"/>
      <w:w w:val="100"/>
      <w:position w:val="0"/>
      <w:sz w:val="19"/>
      <w:szCs w:val="19"/>
      <w:shd w:val="clear" w:color="auto" w:fill="FFFFFF"/>
      <w:lang w:val="uk-UA" w:eastAsia="uk-UA" w:bidi="uk-UA"/>
    </w:rPr>
  </w:style>
  <w:style w:type="character" w:customStyle="1" w:styleId="Tablecaption">
    <w:name w:val="Table caption_"/>
    <w:basedOn w:val="a0"/>
    <w:link w:val="Tablecaption0"/>
    <w:rsid w:val="002A42CB"/>
    <w:rPr>
      <w:rFonts w:ascii="Times New Roman" w:eastAsia="Times New Roman" w:hAnsi="Times New Roman" w:cs="Times New Roman"/>
      <w:sz w:val="20"/>
      <w:szCs w:val="20"/>
      <w:shd w:val="clear" w:color="auto" w:fill="FFFFFF"/>
    </w:rPr>
  </w:style>
  <w:style w:type="character" w:customStyle="1" w:styleId="Bodytext2NotBold">
    <w:name w:val="Body text (2) + Not Bold"/>
    <w:basedOn w:val="Bodytext2"/>
    <w:rsid w:val="002A42CB"/>
    <w:rPr>
      <w:rFonts w:ascii="Times New Roman" w:eastAsia="Times New Roman" w:hAnsi="Times New Roman" w:cs="Times New Roman"/>
      <w:b/>
      <w:bCs/>
      <w:color w:val="000000"/>
      <w:spacing w:val="0"/>
      <w:w w:val="100"/>
      <w:position w:val="0"/>
      <w:sz w:val="20"/>
      <w:szCs w:val="20"/>
      <w:shd w:val="clear" w:color="auto" w:fill="FFFFFF"/>
      <w:lang w:val="uk-UA" w:eastAsia="uk-UA" w:bidi="uk-UA"/>
    </w:rPr>
  </w:style>
  <w:style w:type="paragraph" w:customStyle="1" w:styleId="Tablecaption0">
    <w:name w:val="Table caption"/>
    <w:basedOn w:val="a"/>
    <w:link w:val="Tablecaption"/>
    <w:rsid w:val="002A42CB"/>
    <w:pPr>
      <w:widowControl w:val="0"/>
      <w:shd w:val="clear" w:color="auto" w:fill="FFFFFF"/>
      <w:spacing w:after="0" w:line="0" w:lineRule="atLeast"/>
    </w:pPr>
    <w:rPr>
      <w:rFonts w:ascii="Times New Roman" w:eastAsia="Times New Roman" w:hAnsi="Times New Roman" w:cs="Times New Roman"/>
      <w:sz w:val="20"/>
      <w:szCs w:val="20"/>
    </w:rPr>
  </w:style>
  <w:style w:type="table" w:styleId="a3">
    <w:name w:val="Table Grid"/>
    <w:basedOn w:val="a1"/>
    <w:uiPriority w:val="39"/>
    <w:rsid w:val="002A42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3">
    <w:name w:val="Body text (3)_"/>
    <w:basedOn w:val="a0"/>
    <w:link w:val="Bodytext30"/>
    <w:locked/>
    <w:rsid w:val="00352443"/>
    <w:rPr>
      <w:rFonts w:ascii="Times New Roman" w:eastAsia="Times New Roman" w:hAnsi="Times New Roman" w:cs="Times New Roman"/>
      <w:b/>
      <w:bCs/>
      <w:sz w:val="21"/>
      <w:szCs w:val="21"/>
      <w:shd w:val="clear" w:color="auto" w:fill="FFFFFF"/>
    </w:rPr>
  </w:style>
  <w:style w:type="paragraph" w:customStyle="1" w:styleId="Bodytext30">
    <w:name w:val="Body text (3)"/>
    <w:basedOn w:val="a"/>
    <w:link w:val="Bodytext3"/>
    <w:rsid w:val="00352443"/>
    <w:pPr>
      <w:widowControl w:val="0"/>
      <w:shd w:val="clear" w:color="auto" w:fill="FFFFFF"/>
      <w:spacing w:before="480" w:after="180" w:line="0" w:lineRule="atLeast"/>
      <w:jc w:val="center"/>
    </w:pPr>
    <w:rPr>
      <w:rFonts w:ascii="Times New Roman" w:eastAsia="Times New Roman" w:hAnsi="Times New Roman" w:cs="Times New Roman"/>
      <w:b/>
      <w:bCs/>
      <w:sz w:val="21"/>
      <w:szCs w:val="21"/>
    </w:rPr>
  </w:style>
  <w:style w:type="character" w:customStyle="1" w:styleId="Tablecaption2">
    <w:name w:val="Table caption (2)_"/>
    <w:basedOn w:val="a0"/>
    <w:link w:val="Tablecaption20"/>
    <w:rsid w:val="00352443"/>
    <w:rPr>
      <w:rFonts w:ascii="Times New Roman" w:eastAsia="Times New Roman" w:hAnsi="Times New Roman" w:cs="Times New Roman"/>
      <w:b/>
      <w:bCs/>
      <w:i/>
      <w:iCs/>
      <w:sz w:val="19"/>
      <w:szCs w:val="19"/>
      <w:shd w:val="clear" w:color="auto" w:fill="FFFFFF"/>
    </w:rPr>
  </w:style>
  <w:style w:type="paragraph" w:customStyle="1" w:styleId="Tablecaption20">
    <w:name w:val="Table caption (2)"/>
    <w:basedOn w:val="a"/>
    <w:link w:val="Tablecaption2"/>
    <w:rsid w:val="00352443"/>
    <w:pPr>
      <w:widowControl w:val="0"/>
      <w:shd w:val="clear" w:color="auto" w:fill="FFFFFF"/>
      <w:spacing w:after="0" w:line="0" w:lineRule="atLeast"/>
      <w:jc w:val="right"/>
    </w:pPr>
    <w:rPr>
      <w:rFonts w:ascii="Times New Roman" w:eastAsia="Times New Roman" w:hAnsi="Times New Roman" w:cs="Times New Roman"/>
      <w:b/>
      <w:bCs/>
      <w:i/>
      <w:iCs/>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8753906">
      <w:bodyDiv w:val="1"/>
      <w:marLeft w:val="0"/>
      <w:marRight w:val="0"/>
      <w:marTop w:val="0"/>
      <w:marBottom w:val="0"/>
      <w:divBdr>
        <w:top w:val="none" w:sz="0" w:space="0" w:color="auto"/>
        <w:left w:val="none" w:sz="0" w:space="0" w:color="auto"/>
        <w:bottom w:val="none" w:sz="0" w:space="0" w:color="auto"/>
        <w:right w:val="none" w:sz="0" w:space="0" w:color="auto"/>
      </w:divBdr>
    </w:div>
    <w:div w:id="879777726">
      <w:bodyDiv w:val="1"/>
      <w:marLeft w:val="0"/>
      <w:marRight w:val="0"/>
      <w:marTop w:val="0"/>
      <w:marBottom w:val="0"/>
      <w:divBdr>
        <w:top w:val="none" w:sz="0" w:space="0" w:color="auto"/>
        <w:left w:val="none" w:sz="0" w:space="0" w:color="auto"/>
        <w:bottom w:val="none" w:sz="0" w:space="0" w:color="auto"/>
        <w:right w:val="none" w:sz="0" w:space="0" w:color="auto"/>
      </w:divBdr>
    </w:div>
    <w:div w:id="1008405996">
      <w:bodyDiv w:val="1"/>
      <w:marLeft w:val="0"/>
      <w:marRight w:val="0"/>
      <w:marTop w:val="0"/>
      <w:marBottom w:val="0"/>
      <w:divBdr>
        <w:top w:val="none" w:sz="0" w:space="0" w:color="auto"/>
        <w:left w:val="none" w:sz="0" w:space="0" w:color="auto"/>
        <w:bottom w:val="none" w:sz="0" w:space="0" w:color="auto"/>
        <w:right w:val="none" w:sz="0" w:space="0" w:color="auto"/>
      </w:divBdr>
    </w:div>
    <w:div w:id="1596403726">
      <w:bodyDiv w:val="1"/>
      <w:marLeft w:val="0"/>
      <w:marRight w:val="0"/>
      <w:marTop w:val="0"/>
      <w:marBottom w:val="0"/>
      <w:divBdr>
        <w:top w:val="none" w:sz="0" w:space="0" w:color="auto"/>
        <w:left w:val="none" w:sz="0" w:space="0" w:color="auto"/>
        <w:bottom w:val="none" w:sz="0" w:space="0" w:color="auto"/>
        <w:right w:val="none" w:sz="0" w:space="0" w:color="auto"/>
      </w:divBdr>
    </w:div>
    <w:div w:id="1841771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0D0DC3-0A79-4D79-9CD7-8E7021F65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Pages>
  <Words>1982</Words>
  <Characters>11300</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Віталій Травін</dc:creator>
  <cp:keywords/>
  <dc:description/>
  <cp:lastModifiedBy>Віталій Травін</cp:lastModifiedBy>
  <cp:revision>25</cp:revision>
  <dcterms:created xsi:type="dcterms:W3CDTF">2020-03-19T17:31:00Z</dcterms:created>
  <dcterms:modified xsi:type="dcterms:W3CDTF">2020-03-19T20:14:00Z</dcterms:modified>
</cp:coreProperties>
</file>