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4F" w:rsidRDefault="00391BFB" w:rsidP="00391BFB">
      <w:pPr>
        <w:jc w:val="center"/>
        <w:rPr>
          <w:rStyle w:val="fontstyle01"/>
          <w:i w:val="0"/>
          <w:lang w:val="uk-UA"/>
        </w:rPr>
      </w:pPr>
      <w:r w:rsidRPr="00391BFB">
        <w:rPr>
          <w:rStyle w:val="fontstyle01"/>
          <w:i w:val="0"/>
          <w:lang w:val="uk-UA"/>
        </w:rPr>
        <w:t xml:space="preserve">З </w:t>
      </w:r>
      <w:r>
        <w:rPr>
          <w:rStyle w:val="fontstyle01"/>
          <w:i w:val="0"/>
          <w:lang w:val="uk-UA"/>
        </w:rPr>
        <w:t xml:space="preserve">даного </w:t>
      </w:r>
      <w:r w:rsidRPr="00391BFB">
        <w:rPr>
          <w:rStyle w:val="fontstyle01"/>
          <w:i w:val="0"/>
          <w:lang w:val="uk-UA"/>
        </w:rPr>
        <w:t xml:space="preserve">переліку вибрати два </w:t>
      </w:r>
      <w:r>
        <w:rPr>
          <w:rStyle w:val="fontstyle01"/>
          <w:i w:val="0"/>
          <w:lang w:val="uk-UA"/>
        </w:rPr>
        <w:t>пита</w:t>
      </w:r>
      <w:r w:rsidRPr="00391BFB">
        <w:rPr>
          <w:rStyle w:val="fontstyle01"/>
          <w:i w:val="0"/>
          <w:lang w:val="uk-UA"/>
        </w:rPr>
        <w:t>ння</w:t>
      </w:r>
      <w:r w:rsidR="00C10D4F">
        <w:rPr>
          <w:rStyle w:val="fontstyle01"/>
          <w:i w:val="0"/>
          <w:lang w:val="uk-UA"/>
        </w:rPr>
        <w:t xml:space="preserve">: </w:t>
      </w:r>
    </w:p>
    <w:p w:rsidR="00391BFB" w:rsidRPr="00391BFB" w:rsidRDefault="00F171ED" w:rsidP="00391BFB">
      <w:pPr>
        <w:jc w:val="center"/>
        <w:rPr>
          <w:rStyle w:val="fontstyle01"/>
          <w:i w:val="0"/>
          <w:lang w:val="uk-UA"/>
        </w:rPr>
      </w:pPr>
      <w:r>
        <w:rPr>
          <w:rStyle w:val="fontstyle01"/>
          <w:i w:val="0"/>
          <w:lang w:val="uk-UA"/>
        </w:rPr>
        <w:t xml:space="preserve">дати </w:t>
      </w:r>
      <w:bookmarkStart w:id="0" w:name="_GoBack"/>
      <w:bookmarkEnd w:id="0"/>
      <w:r w:rsidR="00C10D4F">
        <w:rPr>
          <w:rStyle w:val="fontstyle01"/>
          <w:i w:val="0"/>
          <w:lang w:val="uk-UA"/>
        </w:rPr>
        <w:t>характеристику і навести приклади</w:t>
      </w:r>
      <w:r w:rsidR="00391BFB" w:rsidRPr="00391BFB">
        <w:rPr>
          <w:rStyle w:val="fontstyle01"/>
          <w:i w:val="0"/>
          <w:lang w:val="uk-UA"/>
        </w:rPr>
        <w:t xml:space="preserve"> </w:t>
      </w:r>
    </w:p>
    <w:p w:rsidR="00FC00CD" w:rsidRPr="00354BD3" w:rsidRDefault="00354BD3" w:rsidP="00FD50AC">
      <w:pPr>
        <w:pStyle w:val="a3"/>
        <w:numPr>
          <w:ilvl w:val="0"/>
          <w:numId w:val="1"/>
        </w:numPr>
        <w:rPr>
          <w:rStyle w:val="fontstyle01"/>
          <w:rFonts w:asciiTheme="minorHAnsi" w:hAnsiTheme="minorHAnsi" w:cstheme="minorBidi"/>
          <w:bCs w:val="0"/>
          <w:iCs w:val="0"/>
          <w:color w:val="auto"/>
          <w:sz w:val="22"/>
          <w:szCs w:val="22"/>
          <w:lang w:val="uk-UA"/>
        </w:rPr>
      </w:pPr>
      <w:r w:rsidRPr="00354BD3">
        <w:rPr>
          <w:rStyle w:val="fontstyle01"/>
          <w:b w:val="0"/>
          <w:i w:val="0"/>
          <w:lang w:val="uk-UA"/>
        </w:rPr>
        <w:t xml:space="preserve">Стратиграфічні </w:t>
      </w:r>
      <w:r w:rsidRPr="00354BD3">
        <w:rPr>
          <w:rStyle w:val="fontstyle01"/>
          <w:b w:val="0"/>
          <w:i w:val="0"/>
          <w:lang w:val="uk-UA"/>
        </w:rPr>
        <w:t xml:space="preserve">пошукові </w:t>
      </w:r>
      <w:r>
        <w:rPr>
          <w:rStyle w:val="fontstyle01"/>
          <w:b w:val="0"/>
          <w:i w:val="0"/>
          <w:lang w:val="uk-UA"/>
        </w:rPr>
        <w:t>передумови</w:t>
      </w:r>
    </w:p>
    <w:p w:rsidR="00354BD3" w:rsidRDefault="00354BD3" w:rsidP="00354BD3">
      <w:pPr>
        <w:pStyle w:val="a3"/>
        <w:numPr>
          <w:ilvl w:val="0"/>
          <w:numId w:val="1"/>
        </w:numPr>
        <w:rPr>
          <w:rStyle w:val="fontstyle01"/>
          <w:b w:val="0"/>
          <w:i w:val="0"/>
          <w:lang w:val="uk-UA"/>
        </w:rPr>
      </w:pPr>
      <w:proofErr w:type="spellStart"/>
      <w:r w:rsidRPr="00354BD3">
        <w:rPr>
          <w:rStyle w:val="fontstyle01"/>
          <w:b w:val="0"/>
          <w:i w:val="0"/>
          <w:lang w:val="uk-UA"/>
        </w:rPr>
        <w:t>Літолого</w:t>
      </w:r>
      <w:proofErr w:type="spellEnd"/>
      <w:r w:rsidRPr="00354BD3">
        <w:rPr>
          <w:rStyle w:val="fontstyle01"/>
          <w:b w:val="0"/>
          <w:i w:val="0"/>
          <w:lang w:val="uk-UA"/>
        </w:rPr>
        <w:t xml:space="preserve">-фаціальні </w:t>
      </w:r>
      <w:proofErr w:type="spellStart"/>
      <w:r w:rsidRPr="00354BD3">
        <w:rPr>
          <w:rStyle w:val="fontstyle01"/>
          <w:b w:val="0"/>
          <w:i w:val="0"/>
        </w:rPr>
        <w:t>пошукові</w:t>
      </w:r>
      <w:proofErr w:type="spellEnd"/>
      <w:r w:rsidRPr="00354BD3">
        <w:rPr>
          <w:rStyle w:val="fontstyle01"/>
          <w:b w:val="0"/>
          <w:i w:val="0"/>
        </w:rPr>
        <w:t xml:space="preserve"> </w:t>
      </w:r>
      <w:r w:rsidRPr="00354BD3">
        <w:rPr>
          <w:rStyle w:val="fontstyle01"/>
          <w:b w:val="0"/>
          <w:i w:val="0"/>
          <w:lang w:val="uk-UA"/>
        </w:rPr>
        <w:t>передумови</w:t>
      </w:r>
    </w:p>
    <w:p w:rsidR="00354BD3" w:rsidRDefault="00354BD3" w:rsidP="00354BD3">
      <w:pPr>
        <w:pStyle w:val="a3"/>
        <w:numPr>
          <w:ilvl w:val="0"/>
          <w:numId w:val="1"/>
        </w:numPr>
        <w:rPr>
          <w:rStyle w:val="fontstyle01"/>
          <w:b w:val="0"/>
          <w:i w:val="0"/>
          <w:lang w:val="uk-UA"/>
        </w:rPr>
      </w:pPr>
      <w:r>
        <w:rPr>
          <w:rStyle w:val="fontstyle01"/>
          <w:b w:val="0"/>
          <w:i w:val="0"/>
          <w:lang w:val="uk-UA"/>
        </w:rPr>
        <w:t>Структурно-тектонічні пошукові передумови</w:t>
      </w:r>
    </w:p>
    <w:p w:rsidR="00354BD3" w:rsidRDefault="00354BD3" w:rsidP="00354BD3">
      <w:pPr>
        <w:pStyle w:val="a3"/>
        <w:numPr>
          <w:ilvl w:val="0"/>
          <w:numId w:val="1"/>
        </w:numPr>
        <w:rPr>
          <w:rStyle w:val="fontstyle01"/>
          <w:b w:val="0"/>
          <w:i w:val="0"/>
          <w:lang w:val="uk-UA"/>
        </w:rPr>
      </w:pPr>
      <w:r>
        <w:rPr>
          <w:rStyle w:val="fontstyle01"/>
          <w:b w:val="0"/>
          <w:i w:val="0"/>
          <w:lang w:val="uk-UA"/>
        </w:rPr>
        <w:t>Магматичні пошукові передумови</w:t>
      </w:r>
    </w:p>
    <w:p w:rsidR="00354BD3" w:rsidRDefault="00354BD3" w:rsidP="00354BD3">
      <w:pPr>
        <w:pStyle w:val="a3"/>
        <w:numPr>
          <w:ilvl w:val="0"/>
          <w:numId w:val="1"/>
        </w:numPr>
        <w:rPr>
          <w:rStyle w:val="fontstyle01"/>
          <w:b w:val="0"/>
          <w:i w:val="0"/>
          <w:lang w:val="uk-UA"/>
        </w:rPr>
      </w:pPr>
      <w:r>
        <w:rPr>
          <w:rStyle w:val="fontstyle01"/>
          <w:b w:val="0"/>
          <w:i w:val="0"/>
          <w:lang w:val="uk-UA"/>
        </w:rPr>
        <w:t>Геохімічні пошукові передумови</w:t>
      </w:r>
    </w:p>
    <w:p w:rsidR="00354BD3" w:rsidRDefault="00354BD3" w:rsidP="00354BD3">
      <w:pPr>
        <w:pStyle w:val="a3"/>
        <w:numPr>
          <w:ilvl w:val="0"/>
          <w:numId w:val="1"/>
        </w:numPr>
        <w:rPr>
          <w:rStyle w:val="fontstyle01"/>
          <w:b w:val="0"/>
          <w:i w:val="0"/>
          <w:lang w:val="uk-UA"/>
        </w:rPr>
      </w:pPr>
      <w:r>
        <w:rPr>
          <w:rStyle w:val="fontstyle01"/>
          <w:b w:val="0"/>
          <w:i w:val="0"/>
          <w:lang w:val="uk-UA"/>
        </w:rPr>
        <w:t>Геоморфологічні пошукові передумови</w:t>
      </w:r>
    </w:p>
    <w:p w:rsidR="00391BFB" w:rsidRPr="00391BFB" w:rsidRDefault="00354BD3" w:rsidP="00391BF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1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391B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рям</w:t>
      </w:r>
      <w:r w:rsidRPr="00391B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</w:t>
      </w:r>
      <w:r w:rsidRPr="00354BD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391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</w:t>
      </w:r>
      <w:r w:rsidR="00391BFB" w:rsidRPr="00391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посередковані пошукові ознаки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иходи корисної копалини на поверхню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ервинні ореоли розсіювання корисних мінералів і </w:t>
      </w: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рудоутворюючих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елементів;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торинні механічні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ореоли і потоки розсіювання корисних мінералів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рудоутворюючих</w:t>
      </w:r>
      <w:proofErr w:type="spellEnd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елементів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Літогеохімічні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ореоли і потоки розсіювання корисних мінералів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рудоутворюючих</w:t>
      </w:r>
      <w:proofErr w:type="spellEnd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елементів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ідрогеохімічні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ореоли і потоки розсіювання корисних мінералів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рудоутворюючих</w:t>
      </w:r>
      <w:proofErr w:type="spellEnd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елементів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іогеохімічні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ореоли і потоки розсіювання корисних мінералів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рудоутворюючих</w:t>
      </w:r>
      <w:proofErr w:type="spellEnd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елементів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тмогеохімічні</w:t>
      </w:r>
      <w:proofErr w:type="spellEnd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ореоли і потоки розсіювання корисних мінералів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рудоутворюючих</w:t>
      </w:r>
      <w:proofErr w:type="spellEnd"/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елементів;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ліди старих гірських робіт або переробки корисної копалини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сторичні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 про гірський промисел.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вколорудні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гірських порід</w:t>
      </w:r>
    </w:p>
    <w:p w:rsidR="00354BD3" w:rsidRPr="00354BD3" w:rsidRDefault="00354BD3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інерали-індикатори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91BFB" w:rsidRPr="00391BFB" w:rsidRDefault="00391BFB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354BD3"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еофізичні аномалії;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91BFB" w:rsidRPr="00391BFB" w:rsidRDefault="00391BFB" w:rsidP="00354B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354BD3"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еоморфологічні ознаки;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4BD3" w:rsidRPr="00354BD3" w:rsidRDefault="00391BFB" w:rsidP="00354BD3">
      <w:pPr>
        <w:pStyle w:val="a3"/>
        <w:numPr>
          <w:ilvl w:val="0"/>
          <w:numId w:val="1"/>
        </w:numPr>
        <w:rPr>
          <w:rStyle w:val="fontstyle01"/>
          <w:b w:val="0"/>
          <w:i w:val="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354BD3" w:rsidRPr="00354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отанічні ознаки</w:t>
      </w:r>
    </w:p>
    <w:sectPr w:rsidR="00354BD3" w:rsidRPr="003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773F"/>
    <w:multiLevelType w:val="hybridMultilevel"/>
    <w:tmpl w:val="F46C9E6C"/>
    <w:lvl w:ilvl="0" w:tplc="9D24E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BB"/>
    <w:rsid w:val="000B6FBB"/>
    <w:rsid w:val="00354BD3"/>
    <w:rsid w:val="00391BFB"/>
    <w:rsid w:val="00C10D4F"/>
    <w:rsid w:val="00F171ED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6EC8-02F6-4319-B764-2C9C53C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4BD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5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2020-03-16T05:05:00Z</dcterms:created>
  <dcterms:modified xsi:type="dcterms:W3CDTF">2020-03-16T05:25:00Z</dcterms:modified>
</cp:coreProperties>
</file>