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44" w:rsidRDefault="00883744" w:rsidP="00883744">
      <w:pPr>
        <w:pStyle w:val="7"/>
        <w:jc w:val="center"/>
        <w:rPr>
          <w:color w:val="000000"/>
        </w:rPr>
      </w:pPr>
      <w:r>
        <w:rPr>
          <w:color w:val="000000"/>
        </w:rPr>
        <w:t>РАСЧЕТ ПРАРМЕТРОВ БВР ПРИ СООРУЖЕНИИ ГОРИЗОНТАЛЬНЫХ И НАКЛОННЫХ ВЫРАБОТОК В ОДНОРОДНЫХ ПОРОДАХ</w:t>
      </w:r>
    </w:p>
    <w:p w:rsidR="00883744" w:rsidRDefault="00883744" w:rsidP="00883744">
      <w:pPr>
        <w:pStyle w:val="a3"/>
        <w:ind w:firstLine="0"/>
        <w:jc w:val="center"/>
        <w:rPr>
          <w:b/>
          <w:color w:val="000000"/>
        </w:rPr>
      </w:pPr>
    </w:p>
    <w:p w:rsidR="00883744" w:rsidRDefault="00883744" w:rsidP="00883744">
      <w:pPr>
        <w:pStyle w:val="a3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Порядок расчета</w:t>
      </w:r>
    </w:p>
    <w:p w:rsidR="00883744" w:rsidRDefault="00883744" w:rsidP="00883744">
      <w:pPr>
        <w:pStyle w:val="a3"/>
        <w:ind w:firstLine="0"/>
        <w:jc w:val="center"/>
        <w:rPr>
          <w:b/>
          <w:color w:val="000000"/>
        </w:rPr>
      </w:pPr>
    </w:p>
    <w:p w:rsidR="00883744" w:rsidRDefault="00883744" w:rsidP="00883744">
      <w:pPr>
        <w:pStyle w:val="a3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1.1 Выбор ВВ, способа взрывания и средств инициирования з</w:t>
      </w:r>
      <w:r>
        <w:rPr>
          <w:b/>
          <w:color w:val="000000"/>
        </w:rPr>
        <w:t>а</w:t>
      </w:r>
      <w:r>
        <w:rPr>
          <w:b/>
          <w:color w:val="000000"/>
        </w:rPr>
        <w:t>рядов</w:t>
      </w:r>
    </w:p>
    <w:p w:rsidR="00883744" w:rsidRDefault="00883744" w:rsidP="00883744">
      <w:pPr>
        <w:pStyle w:val="a3"/>
        <w:rPr>
          <w:color w:val="000000"/>
        </w:rPr>
      </w:pPr>
    </w:p>
    <w:p w:rsidR="00883744" w:rsidRDefault="00883744" w:rsidP="00883744">
      <w:pPr>
        <w:pStyle w:val="a3"/>
        <w:rPr>
          <w:color w:val="000000"/>
        </w:rPr>
      </w:pPr>
      <w:r>
        <w:rPr>
          <w:color w:val="000000"/>
        </w:rPr>
        <w:t xml:space="preserve">С учетом горно-геологических условий (опасность шахты по газу и пыли, коэффициент крепости пород по шкале М.М. </w:t>
      </w:r>
      <w:proofErr w:type="spellStart"/>
      <w:r>
        <w:rPr>
          <w:color w:val="000000"/>
        </w:rPr>
        <w:t>Протодьяконова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f )</w:t>
      </w:r>
      <w:proofErr w:type="gramEnd"/>
      <w:r>
        <w:rPr>
          <w:color w:val="000000"/>
        </w:rPr>
        <w:t xml:space="preserve"> пр</w:t>
      </w:r>
      <w:r>
        <w:rPr>
          <w:color w:val="000000"/>
        </w:rPr>
        <w:t>и</w:t>
      </w:r>
      <w:r>
        <w:rPr>
          <w:color w:val="000000"/>
        </w:rPr>
        <w:t>нимают тип ВВ (таблица 1 приложения В), способ взрывания и средства ин</w:t>
      </w:r>
      <w:r>
        <w:rPr>
          <w:color w:val="000000"/>
        </w:rPr>
        <w:t>и</w:t>
      </w:r>
      <w:r>
        <w:rPr>
          <w:color w:val="000000"/>
        </w:rPr>
        <w:t>циирования зарядов (электродетонаторы см. в таблице 2 приложения В).</w:t>
      </w:r>
    </w:p>
    <w:p w:rsidR="00883744" w:rsidRDefault="00883744" w:rsidP="00883744">
      <w:pPr>
        <w:pStyle w:val="a3"/>
        <w:ind w:firstLine="0"/>
        <w:rPr>
          <w:color w:val="000000"/>
        </w:rPr>
      </w:pPr>
    </w:p>
    <w:p w:rsidR="00883744" w:rsidRDefault="00883744" w:rsidP="00883744">
      <w:pPr>
        <w:pStyle w:val="a3"/>
        <w:ind w:firstLine="0"/>
        <w:jc w:val="center"/>
        <w:rPr>
          <w:color w:val="000000"/>
        </w:rPr>
      </w:pPr>
      <w:r>
        <w:rPr>
          <w:b/>
          <w:color w:val="000000"/>
        </w:rPr>
        <w:t xml:space="preserve">1.2 </w:t>
      </w:r>
      <w:r>
        <w:rPr>
          <w:b/>
          <w:color w:val="000000"/>
        </w:rPr>
        <w:t xml:space="preserve">Установление длины </w:t>
      </w:r>
      <w:proofErr w:type="spellStart"/>
      <w:r>
        <w:rPr>
          <w:b/>
          <w:color w:val="000000"/>
        </w:rPr>
        <w:t>заходки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</w:t>
      </w:r>
      <w:r>
        <w:rPr>
          <w:b/>
          <w:color w:val="000000"/>
          <w:vertAlign w:val="subscript"/>
        </w:rPr>
        <w:t>зах</w:t>
      </w:r>
      <w:proofErr w:type="spellEnd"/>
      <w:r>
        <w:rPr>
          <w:b/>
          <w:color w:val="000000"/>
        </w:rPr>
        <w:t>, планируемого коэффициента и</w:t>
      </w:r>
      <w:r>
        <w:rPr>
          <w:b/>
          <w:color w:val="000000"/>
        </w:rPr>
        <w:t>с</w:t>
      </w:r>
      <w:r>
        <w:rPr>
          <w:b/>
          <w:color w:val="000000"/>
        </w:rPr>
        <w:t xml:space="preserve">пользования шпуров </w:t>
      </w:r>
      <w:r>
        <w:rPr>
          <w:b/>
          <w:color w:val="000000"/>
        </w:rPr>
        <w:sym w:font="Symbol" w:char="F068"/>
      </w:r>
      <w:r>
        <w:rPr>
          <w:b/>
          <w:color w:val="000000"/>
        </w:rPr>
        <w:t xml:space="preserve">, определение глубины шпуров </w:t>
      </w:r>
      <w:proofErr w:type="spellStart"/>
      <w:r>
        <w:rPr>
          <w:b/>
          <w:color w:val="000000"/>
        </w:rPr>
        <w:t>l</w:t>
      </w:r>
      <w:r>
        <w:rPr>
          <w:b/>
          <w:color w:val="000000"/>
          <w:vertAlign w:val="subscript"/>
        </w:rPr>
        <w:t>ш</w:t>
      </w:r>
      <w:proofErr w:type="spellEnd"/>
      <w:r>
        <w:rPr>
          <w:b/>
          <w:color w:val="000000"/>
        </w:rPr>
        <w:t>.</w:t>
      </w:r>
    </w:p>
    <w:p w:rsidR="00883744" w:rsidRDefault="00883744" w:rsidP="00883744">
      <w:pPr>
        <w:pStyle w:val="a3"/>
        <w:ind w:firstLine="0"/>
        <w:rPr>
          <w:color w:val="000000"/>
        </w:rPr>
      </w:pPr>
    </w:p>
    <w:p w:rsidR="00883744" w:rsidRDefault="00883744" w:rsidP="00883744">
      <w:pPr>
        <w:pStyle w:val="a3"/>
        <w:rPr>
          <w:color w:val="000000"/>
        </w:rPr>
      </w:pPr>
      <w:r>
        <w:rPr>
          <w:color w:val="000000"/>
        </w:rPr>
        <w:t xml:space="preserve">Длину </w:t>
      </w:r>
      <w:proofErr w:type="spellStart"/>
      <w:r>
        <w:rPr>
          <w:color w:val="000000"/>
        </w:rPr>
        <w:t>заходки</w:t>
      </w:r>
      <w:proofErr w:type="spellEnd"/>
      <w:r>
        <w:rPr>
          <w:color w:val="000000"/>
        </w:rPr>
        <w:t xml:space="preserve"> и глубину шпуров устанавливают такими, чтобы з</w:t>
      </w:r>
      <w:r>
        <w:rPr>
          <w:color w:val="000000"/>
        </w:rPr>
        <w:t>а</w:t>
      </w:r>
      <w:r>
        <w:rPr>
          <w:color w:val="000000"/>
        </w:rPr>
        <w:t xml:space="preserve">траты на БВР были минимальными. В зависимости от </w:t>
      </w:r>
      <w:proofErr w:type="spellStart"/>
      <w:r>
        <w:rPr>
          <w:color w:val="000000"/>
        </w:rPr>
        <w:t>S</w:t>
      </w:r>
      <w:r>
        <w:rPr>
          <w:color w:val="000000"/>
          <w:vertAlign w:val="subscript"/>
        </w:rPr>
        <w:t>вч</w:t>
      </w:r>
      <w:proofErr w:type="spellEnd"/>
      <w:r>
        <w:rPr>
          <w:color w:val="000000"/>
        </w:rPr>
        <w:t xml:space="preserve"> и f величину </w:t>
      </w:r>
      <w:proofErr w:type="spellStart"/>
      <w:r>
        <w:rPr>
          <w:color w:val="000000"/>
        </w:rPr>
        <w:t>l</w:t>
      </w:r>
      <w:r>
        <w:rPr>
          <w:color w:val="000000"/>
          <w:vertAlign w:val="subscript"/>
        </w:rPr>
        <w:t>зах</w:t>
      </w:r>
      <w:proofErr w:type="spellEnd"/>
      <w:r>
        <w:rPr>
          <w:color w:val="000000"/>
        </w:rPr>
        <w:t xml:space="preserve"> можно принять по таблице 3 приложения В. Принятая величина </w:t>
      </w:r>
      <w:proofErr w:type="spellStart"/>
      <w:r>
        <w:rPr>
          <w:color w:val="000000"/>
        </w:rPr>
        <w:t>l</w:t>
      </w:r>
      <w:r>
        <w:rPr>
          <w:color w:val="000000"/>
          <w:vertAlign w:val="subscript"/>
        </w:rPr>
        <w:t>зах</w:t>
      </w:r>
      <w:proofErr w:type="spellEnd"/>
      <w:r>
        <w:rPr>
          <w:color w:val="000000"/>
        </w:rPr>
        <w:t xml:space="preserve"> должна обеспечивать получение месячной скорости проведения выработки (если скорость задается), в этом случае:</w:t>
      </w:r>
    </w:p>
    <w:p w:rsidR="00883744" w:rsidRDefault="00883744" w:rsidP="00883744">
      <w:pPr>
        <w:pStyle w:val="a3"/>
        <w:ind w:firstLine="0"/>
        <w:jc w:val="center"/>
        <w:rPr>
          <w:color w:val="000000"/>
        </w:rPr>
      </w:pPr>
      <w:r>
        <w:rPr>
          <w:color w:val="000000"/>
          <w:position w:val="-32"/>
        </w:rPr>
        <w:object w:dxaOrig="14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65pt;height:36.85pt" o:ole="" fillcolor="window">
            <v:imagedata r:id="rId5" o:title=""/>
          </v:shape>
          <o:OLEObject Type="Embed" ProgID="Equation.3" ShapeID="_x0000_i1025" DrawAspect="Content" ObjectID="_1645856840" r:id="rId6"/>
        </w:object>
      </w:r>
      <w:r>
        <w:rPr>
          <w:color w:val="000000"/>
        </w:rPr>
        <w:t>,</w:t>
      </w:r>
    </w:p>
    <w:p w:rsidR="00883744" w:rsidRDefault="00883744" w:rsidP="00883744">
      <w:pPr>
        <w:pStyle w:val="a3"/>
        <w:ind w:firstLine="0"/>
        <w:rPr>
          <w:color w:val="000000"/>
        </w:rPr>
      </w:pPr>
      <w:r>
        <w:rPr>
          <w:color w:val="000000"/>
        </w:rPr>
        <w:t xml:space="preserve">где </w:t>
      </w:r>
      <w:proofErr w:type="spellStart"/>
      <w:r>
        <w:rPr>
          <w:color w:val="000000"/>
        </w:rPr>
        <w:t>V</w:t>
      </w:r>
      <w:r>
        <w:rPr>
          <w:color w:val="000000"/>
          <w:vertAlign w:val="subscript"/>
        </w:rPr>
        <w:t>мес</w:t>
      </w:r>
      <w:proofErr w:type="spellEnd"/>
      <w:r>
        <w:rPr>
          <w:color w:val="000000"/>
        </w:rPr>
        <w:t xml:space="preserve"> – месячная скорость пр</w:t>
      </w:r>
      <w:r>
        <w:rPr>
          <w:color w:val="000000"/>
        </w:rPr>
        <w:t>о</w:t>
      </w:r>
      <w:r>
        <w:rPr>
          <w:color w:val="000000"/>
        </w:rPr>
        <w:t>ведения выработки, м/</w:t>
      </w:r>
      <w:proofErr w:type="spellStart"/>
      <w:r>
        <w:rPr>
          <w:color w:val="000000"/>
        </w:rPr>
        <w:t>мес</w:t>
      </w:r>
      <w:proofErr w:type="spellEnd"/>
      <w:r>
        <w:rPr>
          <w:color w:val="000000"/>
        </w:rPr>
        <w:t>;</w:t>
      </w:r>
    </w:p>
    <w:p w:rsidR="00883744" w:rsidRDefault="00883744" w:rsidP="00883744">
      <w:pPr>
        <w:pStyle w:val="a3"/>
        <w:ind w:left="851" w:hanging="851"/>
        <w:rPr>
          <w:color w:val="000000"/>
        </w:rPr>
      </w:pPr>
      <w:r>
        <w:rPr>
          <w:color w:val="000000"/>
        </w:rPr>
        <w:t xml:space="preserve">         </w:t>
      </w:r>
      <w:proofErr w:type="spellStart"/>
      <w:r>
        <w:rPr>
          <w:color w:val="000000"/>
        </w:rPr>
        <w:t>Т</w:t>
      </w:r>
      <w:r>
        <w:rPr>
          <w:color w:val="000000"/>
          <w:vertAlign w:val="subscript"/>
        </w:rPr>
        <w:t>ц</w:t>
      </w:r>
      <w:proofErr w:type="spellEnd"/>
      <w:r>
        <w:rPr>
          <w:color w:val="000000"/>
        </w:rPr>
        <w:t xml:space="preserve"> – продолжительность проходческого цикла при проведении вырабо</w:t>
      </w:r>
      <w:r>
        <w:rPr>
          <w:color w:val="000000"/>
        </w:rPr>
        <w:t>т</w:t>
      </w:r>
      <w:r>
        <w:rPr>
          <w:color w:val="000000"/>
        </w:rPr>
        <w:t>ки буровзрывным способом; как правило принимается кратной продолжительности смены (6 ч);</w:t>
      </w:r>
    </w:p>
    <w:p w:rsidR="00883744" w:rsidRDefault="00883744" w:rsidP="00883744">
      <w:pPr>
        <w:pStyle w:val="a3"/>
        <w:ind w:left="851" w:hanging="851"/>
        <w:rPr>
          <w:color w:val="000000"/>
        </w:rPr>
      </w:pPr>
      <w:r>
        <w:rPr>
          <w:color w:val="000000"/>
        </w:rPr>
        <w:t xml:space="preserve">        </w:t>
      </w:r>
      <w:proofErr w:type="spellStart"/>
      <w:r>
        <w:rPr>
          <w:color w:val="000000"/>
        </w:rPr>
        <w:t>n</w:t>
      </w:r>
      <w:r>
        <w:rPr>
          <w:color w:val="000000"/>
          <w:vertAlign w:val="subscript"/>
        </w:rPr>
        <w:t>дн</w:t>
      </w:r>
      <w:proofErr w:type="spellEnd"/>
      <w:r>
        <w:rPr>
          <w:color w:val="000000"/>
        </w:rPr>
        <w:t xml:space="preserve"> – количество рабочих дней для проходческой бригады в месяц (25 </w:t>
      </w:r>
      <w:proofErr w:type="spellStart"/>
      <w:r>
        <w:rPr>
          <w:color w:val="000000"/>
        </w:rPr>
        <w:t>дн</w:t>
      </w:r>
      <w:proofErr w:type="spellEnd"/>
      <w:r>
        <w:rPr>
          <w:color w:val="000000"/>
        </w:rPr>
        <w:t>);</w:t>
      </w:r>
    </w:p>
    <w:p w:rsidR="00883744" w:rsidRDefault="00883744" w:rsidP="00883744">
      <w:pPr>
        <w:pStyle w:val="a3"/>
        <w:ind w:left="851" w:hanging="851"/>
        <w:rPr>
          <w:color w:val="000000"/>
        </w:rPr>
      </w:pPr>
      <w:r>
        <w:rPr>
          <w:color w:val="000000"/>
        </w:rPr>
        <w:t xml:space="preserve">       </w:t>
      </w:r>
      <w:proofErr w:type="spellStart"/>
      <w:r>
        <w:rPr>
          <w:color w:val="000000"/>
        </w:rPr>
        <w:t>Т</w:t>
      </w:r>
      <w:r>
        <w:rPr>
          <w:color w:val="000000"/>
          <w:vertAlign w:val="subscript"/>
        </w:rPr>
        <w:t>сут</w:t>
      </w:r>
      <w:proofErr w:type="spellEnd"/>
      <w:r>
        <w:rPr>
          <w:color w:val="000000"/>
        </w:rPr>
        <w:t xml:space="preserve"> – количество часов работы проходческой бригады в сутках по пр</w:t>
      </w:r>
      <w:r>
        <w:rPr>
          <w:color w:val="000000"/>
        </w:rPr>
        <w:t>о</w:t>
      </w:r>
      <w:r>
        <w:rPr>
          <w:color w:val="000000"/>
        </w:rPr>
        <w:t>ходке горной выработки, как правило, при буровзрывной технол</w:t>
      </w:r>
      <w:r>
        <w:rPr>
          <w:color w:val="000000"/>
        </w:rPr>
        <w:t>о</w:t>
      </w:r>
      <w:r>
        <w:rPr>
          <w:color w:val="000000"/>
        </w:rPr>
        <w:t xml:space="preserve">гии принимают </w:t>
      </w:r>
      <w:proofErr w:type="spellStart"/>
      <w:r>
        <w:rPr>
          <w:color w:val="000000"/>
        </w:rPr>
        <w:t>Т</w:t>
      </w:r>
      <w:r>
        <w:rPr>
          <w:color w:val="000000"/>
          <w:vertAlign w:val="subscript"/>
        </w:rPr>
        <w:t>сут</w:t>
      </w:r>
      <w:proofErr w:type="spellEnd"/>
      <w:r>
        <w:rPr>
          <w:color w:val="000000"/>
        </w:rPr>
        <w:t xml:space="preserve"> =24 ч.</w:t>
      </w:r>
    </w:p>
    <w:p w:rsidR="00883744" w:rsidRDefault="00883744" w:rsidP="00883744">
      <w:pPr>
        <w:pStyle w:val="a3"/>
        <w:rPr>
          <w:color w:val="000000"/>
        </w:rPr>
      </w:pPr>
      <w:r>
        <w:rPr>
          <w:color w:val="000000"/>
        </w:rPr>
        <w:t>Принятая глубина шпуров должна обеспечиваться возможностями бурового оборудования, этот момент нужно учитывать при использовании для бурения шпуров буровых установок, у которых ограничен шаг подачи бурового агрегата.</w:t>
      </w:r>
    </w:p>
    <w:p w:rsidR="00883744" w:rsidRDefault="00883744" w:rsidP="00883744">
      <w:pPr>
        <w:pStyle w:val="a3"/>
        <w:rPr>
          <w:color w:val="000000"/>
        </w:rPr>
      </w:pPr>
      <w:r>
        <w:rPr>
          <w:color w:val="000000"/>
        </w:rPr>
        <w:t xml:space="preserve">Принятая величина </w:t>
      </w:r>
      <w:proofErr w:type="spellStart"/>
      <w:r>
        <w:rPr>
          <w:color w:val="000000"/>
        </w:rPr>
        <w:t>l</w:t>
      </w:r>
      <w:r>
        <w:rPr>
          <w:color w:val="000000"/>
          <w:vertAlign w:val="subscript"/>
        </w:rPr>
        <w:t>зах</w:t>
      </w:r>
      <w:proofErr w:type="spellEnd"/>
      <w:r>
        <w:rPr>
          <w:color w:val="000000"/>
        </w:rPr>
        <w:t xml:space="preserve"> должна быть кратной (по возможности) ш</w:t>
      </w:r>
      <w:r>
        <w:rPr>
          <w:color w:val="000000"/>
        </w:rPr>
        <w:t>а</w:t>
      </w:r>
      <w:r>
        <w:rPr>
          <w:color w:val="000000"/>
        </w:rPr>
        <w:t>гу крепи.</w:t>
      </w:r>
    </w:p>
    <w:p w:rsidR="00883744" w:rsidRDefault="00883744" w:rsidP="00883744">
      <w:pPr>
        <w:pStyle w:val="a3"/>
        <w:rPr>
          <w:color w:val="000000"/>
        </w:rPr>
      </w:pPr>
      <w:r>
        <w:rPr>
          <w:color w:val="000000"/>
        </w:rPr>
        <w:t xml:space="preserve">Значения коэффициента использования шпуров </w:t>
      </w:r>
      <w:r>
        <w:rPr>
          <w:color w:val="000000"/>
        </w:rPr>
        <w:sym w:font="Symbol" w:char="F068"/>
      </w:r>
      <w:r>
        <w:rPr>
          <w:color w:val="000000"/>
        </w:rPr>
        <w:t xml:space="preserve"> принимаются в зависимости от коэффициента крепости породы и площади поперечного с</w:t>
      </w:r>
      <w:r>
        <w:rPr>
          <w:color w:val="000000"/>
        </w:rPr>
        <w:t>е</w:t>
      </w:r>
      <w:r>
        <w:rPr>
          <w:color w:val="000000"/>
        </w:rPr>
        <w:t>чения выработки. В забоях с одной открытой поверхностью обычно прин</w:t>
      </w:r>
      <w:r>
        <w:rPr>
          <w:color w:val="000000"/>
        </w:rPr>
        <w:t>и</w:t>
      </w:r>
      <w:r>
        <w:rPr>
          <w:color w:val="000000"/>
        </w:rPr>
        <w:t xml:space="preserve">мают </w:t>
      </w:r>
      <w:r>
        <w:rPr>
          <w:color w:val="000000"/>
        </w:rPr>
        <w:sym w:font="Symbol" w:char="F068"/>
      </w:r>
      <w:r>
        <w:rPr>
          <w:color w:val="000000"/>
        </w:rPr>
        <w:t>=0,8-0,85.</w:t>
      </w:r>
    </w:p>
    <w:p w:rsidR="00883744" w:rsidRDefault="00883744" w:rsidP="00883744">
      <w:pPr>
        <w:pStyle w:val="a3"/>
        <w:rPr>
          <w:color w:val="000000"/>
        </w:rPr>
      </w:pPr>
      <w:r>
        <w:rPr>
          <w:color w:val="000000"/>
        </w:rPr>
        <w:t>Глубину шпуров, кроме врубовых, определяют по формуле:</w:t>
      </w:r>
    </w:p>
    <w:p w:rsidR="00883744" w:rsidRDefault="00883744" w:rsidP="00883744">
      <w:pPr>
        <w:pStyle w:val="a3"/>
        <w:ind w:firstLine="0"/>
        <w:jc w:val="center"/>
        <w:rPr>
          <w:color w:val="000000"/>
        </w:rPr>
      </w:pPr>
      <w:r>
        <w:rPr>
          <w:color w:val="000000"/>
          <w:position w:val="-28"/>
        </w:rPr>
        <w:object w:dxaOrig="840" w:dyaOrig="660">
          <v:shape id="_x0000_i1026" type="#_x0000_t75" style="width:41.85pt;height:32.65pt" o:ole="" fillcolor="window">
            <v:imagedata r:id="rId7" o:title=""/>
          </v:shape>
          <o:OLEObject Type="Embed" ProgID="Equation.3" ShapeID="_x0000_i1026" DrawAspect="Content" ObjectID="_1645856841" r:id="rId8"/>
        </w:object>
      </w:r>
      <w:r>
        <w:rPr>
          <w:color w:val="000000"/>
        </w:rPr>
        <w:t>.</w:t>
      </w:r>
    </w:p>
    <w:p w:rsidR="00883744" w:rsidRDefault="00883744" w:rsidP="00883744">
      <w:pPr>
        <w:pStyle w:val="a3"/>
        <w:rPr>
          <w:color w:val="000000"/>
        </w:rPr>
      </w:pPr>
      <w:r>
        <w:rPr>
          <w:color w:val="000000"/>
        </w:rPr>
        <w:t>Глубину врубовых шпуров принимают в зависимости от крепости породы на 0,1-0,3 м больше.</w:t>
      </w:r>
    </w:p>
    <w:p w:rsidR="00883744" w:rsidRDefault="00883744" w:rsidP="00883744">
      <w:pPr>
        <w:pStyle w:val="a3"/>
        <w:ind w:firstLine="0"/>
        <w:rPr>
          <w:color w:val="000000"/>
        </w:rPr>
      </w:pPr>
    </w:p>
    <w:p w:rsidR="00883744" w:rsidRDefault="00883744" w:rsidP="00883744">
      <w:pPr>
        <w:pStyle w:val="a3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1.3 Определение удельного расхода ВВ q – количества ВВ в кг на 1 м</w:t>
      </w:r>
      <w:r>
        <w:rPr>
          <w:b/>
          <w:color w:val="000000"/>
          <w:vertAlign w:val="superscript"/>
        </w:rPr>
        <w:t>3</w:t>
      </w:r>
      <w:r>
        <w:rPr>
          <w:b/>
          <w:color w:val="000000"/>
        </w:rPr>
        <w:t xml:space="preserve"> взрываемой породы</w:t>
      </w:r>
    </w:p>
    <w:p w:rsidR="00883744" w:rsidRDefault="00883744" w:rsidP="00883744">
      <w:pPr>
        <w:pStyle w:val="a3"/>
        <w:ind w:firstLine="0"/>
        <w:rPr>
          <w:b/>
          <w:color w:val="000000"/>
        </w:rPr>
      </w:pPr>
    </w:p>
    <w:p w:rsidR="00883744" w:rsidRDefault="00883744" w:rsidP="00883744">
      <w:pPr>
        <w:pStyle w:val="a3"/>
        <w:rPr>
          <w:color w:val="000000"/>
        </w:rPr>
      </w:pPr>
      <w:r>
        <w:rPr>
          <w:color w:val="000000"/>
        </w:rPr>
        <w:t xml:space="preserve">Удельный расход ВВ определяют по формулам М.М. </w:t>
      </w:r>
      <w:proofErr w:type="spellStart"/>
      <w:r>
        <w:rPr>
          <w:color w:val="000000"/>
        </w:rPr>
        <w:t>Протодьяк</w:t>
      </w:r>
      <w:r>
        <w:rPr>
          <w:color w:val="000000"/>
        </w:rPr>
        <w:t>о</w:t>
      </w:r>
      <w:r>
        <w:rPr>
          <w:color w:val="000000"/>
        </w:rPr>
        <w:t>нова</w:t>
      </w:r>
      <w:proofErr w:type="spellEnd"/>
      <w:r>
        <w:rPr>
          <w:color w:val="000000"/>
        </w:rPr>
        <w:t>, Н.М. Покровского или принимают по справочнику (таблица 4 прил</w:t>
      </w:r>
      <w:r>
        <w:rPr>
          <w:color w:val="000000"/>
        </w:rPr>
        <w:t>о</w:t>
      </w:r>
      <w:r>
        <w:rPr>
          <w:color w:val="000000"/>
        </w:rPr>
        <w:t>жения В).</w:t>
      </w:r>
    </w:p>
    <w:p w:rsidR="00883744" w:rsidRDefault="00883744" w:rsidP="00883744">
      <w:pPr>
        <w:pStyle w:val="a3"/>
        <w:rPr>
          <w:color w:val="000000"/>
        </w:rPr>
      </w:pPr>
      <w:r>
        <w:rPr>
          <w:color w:val="000000"/>
        </w:rPr>
        <w:t xml:space="preserve">По формуле М.М. </w:t>
      </w:r>
      <w:proofErr w:type="spellStart"/>
      <w:r>
        <w:rPr>
          <w:color w:val="000000"/>
        </w:rPr>
        <w:t>Протодьяконова</w:t>
      </w:r>
      <w:proofErr w:type="spellEnd"/>
      <w:r>
        <w:rPr>
          <w:color w:val="000000"/>
        </w:rPr>
        <w:t xml:space="preserve"> для забоя с одной открытой п</w:t>
      </w:r>
      <w:r>
        <w:rPr>
          <w:color w:val="000000"/>
        </w:rPr>
        <w:t>о</w:t>
      </w:r>
      <w:r>
        <w:rPr>
          <w:color w:val="000000"/>
        </w:rPr>
        <w:t>верхн</w:t>
      </w:r>
      <w:r>
        <w:rPr>
          <w:color w:val="000000"/>
        </w:rPr>
        <w:t>о</w:t>
      </w:r>
      <w:r>
        <w:rPr>
          <w:color w:val="000000"/>
        </w:rPr>
        <w:t>стью:</w:t>
      </w:r>
    </w:p>
    <w:p w:rsidR="00883744" w:rsidRDefault="00883744" w:rsidP="00883744">
      <w:pPr>
        <w:pStyle w:val="a3"/>
        <w:ind w:firstLine="0"/>
        <w:jc w:val="center"/>
        <w:rPr>
          <w:color w:val="000000"/>
        </w:rPr>
      </w:pPr>
      <w:r>
        <w:rPr>
          <w:color w:val="000000"/>
          <w:position w:val="-36"/>
        </w:rPr>
        <w:object w:dxaOrig="3180" w:dyaOrig="880">
          <v:shape id="_x0000_i1027" type="#_x0000_t75" style="width:159.05pt;height:44.35pt" o:ole="" fillcolor="window">
            <v:imagedata r:id="rId9" o:title=""/>
          </v:shape>
          <o:OLEObject Type="Embed" ProgID="Equation.3" ShapeID="_x0000_i1027" DrawAspect="Content" ObjectID="_1645856842" r:id="rId10"/>
        </w:object>
      </w:r>
      <w:r>
        <w:rPr>
          <w:color w:val="000000"/>
        </w:rPr>
        <w:t>,</w:t>
      </w:r>
    </w:p>
    <w:p w:rsidR="00883744" w:rsidRDefault="00883744" w:rsidP="00883744">
      <w:pPr>
        <w:pStyle w:val="a3"/>
        <w:ind w:left="851" w:hanging="851"/>
        <w:rPr>
          <w:color w:val="000000"/>
        </w:rPr>
      </w:pPr>
      <w:r>
        <w:rPr>
          <w:color w:val="000000"/>
        </w:rPr>
        <w:t xml:space="preserve">где      f – коэффициент крепости по шкале М.М. </w:t>
      </w:r>
      <w:proofErr w:type="spellStart"/>
      <w:r>
        <w:rPr>
          <w:color w:val="000000"/>
        </w:rPr>
        <w:t>Протодьяконова</w:t>
      </w:r>
      <w:proofErr w:type="spellEnd"/>
      <w:r>
        <w:rPr>
          <w:color w:val="000000"/>
        </w:rPr>
        <w:t>;</w:t>
      </w:r>
    </w:p>
    <w:p w:rsidR="00883744" w:rsidRDefault="00883744" w:rsidP="00883744">
      <w:pPr>
        <w:pStyle w:val="a3"/>
        <w:ind w:firstLine="0"/>
        <w:rPr>
          <w:color w:val="000000"/>
        </w:rPr>
      </w:pPr>
      <w:r>
        <w:rPr>
          <w:color w:val="000000"/>
        </w:rPr>
        <w:t xml:space="preserve">        </w:t>
      </w:r>
      <w:proofErr w:type="spellStart"/>
      <w:r>
        <w:rPr>
          <w:color w:val="000000"/>
        </w:rPr>
        <w:t>S</w:t>
      </w:r>
      <w:r>
        <w:rPr>
          <w:color w:val="000000"/>
          <w:vertAlign w:val="subscript"/>
        </w:rPr>
        <w:t>вч</w:t>
      </w:r>
      <w:proofErr w:type="spellEnd"/>
      <w:r>
        <w:rPr>
          <w:color w:val="000000"/>
        </w:rPr>
        <w:t xml:space="preserve"> – площадь поперечного с</w:t>
      </w:r>
      <w:r>
        <w:rPr>
          <w:color w:val="000000"/>
        </w:rPr>
        <w:t>е</w:t>
      </w:r>
      <w:r>
        <w:rPr>
          <w:color w:val="000000"/>
        </w:rPr>
        <w:t>чения выработки вчерне, м</w:t>
      </w:r>
      <w:r>
        <w:rPr>
          <w:color w:val="000000"/>
          <w:vertAlign w:val="superscript"/>
        </w:rPr>
        <w:t>2</w:t>
      </w:r>
      <w:r>
        <w:rPr>
          <w:color w:val="000000"/>
        </w:rPr>
        <w:t>;</w:t>
      </w:r>
    </w:p>
    <w:p w:rsidR="00883744" w:rsidRDefault="00883744" w:rsidP="00883744">
      <w:pPr>
        <w:pStyle w:val="a3"/>
        <w:ind w:left="851" w:hanging="851"/>
        <w:rPr>
          <w:color w:val="000000"/>
        </w:rPr>
      </w:pPr>
      <w:r>
        <w:rPr>
          <w:color w:val="000000"/>
        </w:rPr>
        <w:t xml:space="preserve">          к – коэффициент увеличения расхода ВВ при машинной погрузке для лучшего дробления породы, при расчетах принимают к=1,2, если погрузочная машина с нижним захватом породы (</w:t>
      </w:r>
      <w:proofErr w:type="spellStart"/>
      <w:r>
        <w:rPr>
          <w:color w:val="000000"/>
        </w:rPr>
        <w:t>ковшевая</w:t>
      </w:r>
      <w:proofErr w:type="spellEnd"/>
      <w:r>
        <w:rPr>
          <w:color w:val="000000"/>
        </w:rPr>
        <w:t>), и к=1,3, если погрузочная машина с боковым захватом породы (с н</w:t>
      </w:r>
      <w:r>
        <w:rPr>
          <w:color w:val="000000"/>
        </w:rPr>
        <w:t>а</w:t>
      </w:r>
      <w:r>
        <w:rPr>
          <w:color w:val="000000"/>
        </w:rPr>
        <w:t>гребающими лапами);</w:t>
      </w:r>
    </w:p>
    <w:p w:rsidR="00883744" w:rsidRDefault="00883744" w:rsidP="00883744">
      <w:pPr>
        <w:pStyle w:val="a3"/>
        <w:ind w:left="851" w:hanging="851"/>
        <w:rPr>
          <w:color w:val="000000"/>
        </w:rPr>
      </w:pPr>
      <w:r>
        <w:rPr>
          <w:color w:val="000000"/>
        </w:rPr>
        <w:t xml:space="preserve">           е – коэффициент работоспособности ВВ,</w:t>
      </w:r>
    </w:p>
    <w:p w:rsidR="00883744" w:rsidRDefault="00883744" w:rsidP="00883744">
      <w:pPr>
        <w:pStyle w:val="a3"/>
        <w:ind w:left="851" w:hanging="851"/>
        <w:jc w:val="center"/>
        <w:rPr>
          <w:color w:val="000000"/>
        </w:rPr>
      </w:pPr>
      <w:r>
        <w:rPr>
          <w:color w:val="000000"/>
          <w:position w:val="-30"/>
        </w:rPr>
        <w:object w:dxaOrig="780" w:dyaOrig="680">
          <v:shape id="_x0000_i1028" type="#_x0000_t75" style="width:39.35pt;height:34.35pt" o:ole="" fillcolor="window">
            <v:imagedata r:id="rId11" o:title=""/>
          </v:shape>
          <o:OLEObject Type="Embed" ProgID="Equation.3" ShapeID="_x0000_i1028" DrawAspect="Content" ObjectID="_1645856843" r:id="rId12"/>
        </w:object>
      </w:r>
      <w:r>
        <w:rPr>
          <w:color w:val="000000"/>
        </w:rPr>
        <w:t>;</w:t>
      </w:r>
    </w:p>
    <w:p w:rsidR="00883744" w:rsidRDefault="00883744" w:rsidP="00883744">
      <w:pPr>
        <w:pStyle w:val="a3"/>
        <w:ind w:left="851" w:hanging="851"/>
        <w:rPr>
          <w:color w:val="000000"/>
        </w:rPr>
      </w:pPr>
      <w:r>
        <w:rPr>
          <w:color w:val="000000"/>
        </w:rPr>
        <w:t xml:space="preserve">        </w:t>
      </w:r>
      <w:proofErr w:type="spellStart"/>
      <w:r>
        <w:rPr>
          <w:color w:val="000000"/>
        </w:rPr>
        <w:t>Р</w:t>
      </w:r>
      <w:r>
        <w:rPr>
          <w:color w:val="000000"/>
          <w:vertAlign w:val="subscript"/>
        </w:rPr>
        <w:t>х</w:t>
      </w:r>
      <w:proofErr w:type="spellEnd"/>
      <w:r>
        <w:rPr>
          <w:color w:val="000000"/>
        </w:rPr>
        <w:t xml:space="preserve"> – работоспособность принятого ВВ, см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, величину </w:t>
      </w:r>
      <w:proofErr w:type="spellStart"/>
      <w:r>
        <w:rPr>
          <w:color w:val="000000"/>
        </w:rPr>
        <w:t>Р</w:t>
      </w:r>
      <w:r>
        <w:rPr>
          <w:color w:val="000000"/>
          <w:vertAlign w:val="subscript"/>
        </w:rPr>
        <w:t>х</w:t>
      </w:r>
      <w:proofErr w:type="spellEnd"/>
      <w:r>
        <w:rPr>
          <w:color w:val="000000"/>
        </w:rPr>
        <w:t xml:space="preserve"> принимают по таблице 1 приложения 2;</w:t>
      </w:r>
    </w:p>
    <w:p w:rsidR="00883744" w:rsidRDefault="00883744" w:rsidP="00883744">
      <w:pPr>
        <w:pStyle w:val="a3"/>
        <w:ind w:left="851" w:hanging="851"/>
        <w:rPr>
          <w:color w:val="000000"/>
        </w:rPr>
      </w:pPr>
      <w:r>
        <w:rPr>
          <w:color w:val="000000"/>
        </w:rPr>
        <w:t xml:space="preserve">        </w:t>
      </w:r>
      <w:proofErr w:type="spellStart"/>
      <w:r>
        <w:rPr>
          <w:color w:val="000000"/>
        </w:rPr>
        <w:t>Р</w:t>
      </w:r>
      <w:r>
        <w:rPr>
          <w:color w:val="000000"/>
          <w:vertAlign w:val="subscript"/>
        </w:rPr>
        <w:t>эт</w:t>
      </w:r>
      <w:proofErr w:type="spellEnd"/>
      <w:r>
        <w:rPr>
          <w:color w:val="000000"/>
        </w:rPr>
        <w:t xml:space="preserve"> – 525 см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(работоспособность 93% динам</w:t>
      </w:r>
      <w:r>
        <w:rPr>
          <w:color w:val="000000"/>
        </w:rPr>
        <w:t>и</w:t>
      </w:r>
      <w:r>
        <w:rPr>
          <w:color w:val="000000"/>
        </w:rPr>
        <w:t>та).</w:t>
      </w:r>
    </w:p>
    <w:p w:rsidR="00883744" w:rsidRDefault="00883744" w:rsidP="00883744">
      <w:pPr>
        <w:pStyle w:val="a3"/>
        <w:rPr>
          <w:color w:val="000000"/>
        </w:rPr>
      </w:pPr>
      <w:r>
        <w:rPr>
          <w:color w:val="000000"/>
        </w:rPr>
        <w:t>По формуле Н.М. Покро</w:t>
      </w:r>
      <w:r>
        <w:rPr>
          <w:color w:val="000000"/>
        </w:rPr>
        <w:t>в</w:t>
      </w:r>
      <w:r>
        <w:rPr>
          <w:color w:val="000000"/>
        </w:rPr>
        <w:t>ского:</w:t>
      </w:r>
    </w:p>
    <w:p w:rsidR="00883744" w:rsidRDefault="00883744" w:rsidP="00883744">
      <w:pPr>
        <w:pStyle w:val="a3"/>
        <w:ind w:firstLine="0"/>
        <w:jc w:val="center"/>
        <w:rPr>
          <w:color w:val="000000"/>
        </w:rPr>
      </w:pPr>
      <w:r>
        <w:rPr>
          <w:color w:val="000000"/>
          <w:position w:val="-10"/>
        </w:rPr>
        <w:object w:dxaOrig="1680" w:dyaOrig="340">
          <v:shape id="_x0000_i1029" type="#_x0000_t75" style="width:83.7pt;height:16.75pt" o:ole="" fillcolor="window">
            <v:imagedata r:id="rId13" o:title=""/>
          </v:shape>
          <o:OLEObject Type="Embed" ProgID="Equation.3" ShapeID="_x0000_i1029" DrawAspect="Content" ObjectID="_1645856844" r:id="rId14"/>
        </w:object>
      </w:r>
      <w:r>
        <w:rPr>
          <w:color w:val="000000"/>
        </w:rPr>
        <w:t>,</w:t>
      </w:r>
    </w:p>
    <w:p w:rsidR="00883744" w:rsidRDefault="00883744" w:rsidP="00883744">
      <w:pPr>
        <w:pStyle w:val="a3"/>
        <w:ind w:left="851" w:hanging="851"/>
        <w:rPr>
          <w:color w:val="000000"/>
        </w:rPr>
      </w:pPr>
      <w:proofErr w:type="gramStart"/>
      <w:r>
        <w:rPr>
          <w:color w:val="000000"/>
        </w:rPr>
        <w:lastRenderedPageBreak/>
        <w:t>где  q</w:t>
      </w:r>
      <w:proofErr w:type="gramEnd"/>
      <w:r>
        <w:rPr>
          <w:color w:val="000000"/>
          <w:vertAlign w:val="subscript"/>
        </w:rPr>
        <w:t>1</w:t>
      </w:r>
      <w:r>
        <w:rPr>
          <w:color w:val="000000"/>
        </w:rPr>
        <w:t xml:space="preserve"> – удельный расход ВВ при нормальном заряде выброса, (кг ВВ)/(м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породы), определяют по формуле: q</w:t>
      </w:r>
      <w:r>
        <w:rPr>
          <w:color w:val="000000"/>
          <w:vertAlign w:val="subscript"/>
        </w:rPr>
        <w:t>1</w:t>
      </w:r>
      <w:r>
        <w:rPr>
          <w:color w:val="000000"/>
        </w:rPr>
        <w:t>=0,1*f ;</w:t>
      </w:r>
    </w:p>
    <w:p w:rsidR="00883744" w:rsidRDefault="00883744" w:rsidP="00883744">
      <w:pPr>
        <w:pStyle w:val="a3"/>
        <w:ind w:left="851" w:hanging="851"/>
        <w:rPr>
          <w:color w:val="000000"/>
        </w:rPr>
      </w:pPr>
      <w:r>
        <w:rPr>
          <w:color w:val="000000"/>
        </w:rPr>
        <w:t xml:space="preserve">           f – коэффициент крепости породы, вычисляют по шкале М.М. </w:t>
      </w:r>
      <w:proofErr w:type="spellStart"/>
      <w:r>
        <w:rPr>
          <w:color w:val="000000"/>
        </w:rPr>
        <w:t>Прот</w:t>
      </w:r>
      <w:r>
        <w:rPr>
          <w:color w:val="000000"/>
        </w:rPr>
        <w:t>о</w:t>
      </w:r>
      <w:r>
        <w:rPr>
          <w:color w:val="000000"/>
        </w:rPr>
        <w:t>дьяконова</w:t>
      </w:r>
      <w:proofErr w:type="spellEnd"/>
      <w:r>
        <w:rPr>
          <w:color w:val="000000"/>
        </w:rPr>
        <w:t>;</w:t>
      </w:r>
    </w:p>
    <w:p w:rsidR="00883744" w:rsidRDefault="00883744" w:rsidP="00883744">
      <w:pPr>
        <w:pStyle w:val="a3"/>
        <w:ind w:left="851" w:hanging="851"/>
        <w:rPr>
          <w:color w:val="000000"/>
        </w:rPr>
      </w:pPr>
      <w:r>
        <w:rPr>
          <w:color w:val="000000"/>
        </w:rPr>
        <w:t xml:space="preserve">         s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– коэффициент, учитывающий текстуру взрываемой породы, при ра</w:t>
      </w:r>
      <w:r>
        <w:rPr>
          <w:color w:val="000000"/>
        </w:rPr>
        <w:t>с</w:t>
      </w:r>
      <w:r>
        <w:rPr>
          <w:color w:val="000000"/>
        </w:rPr>
        <w:t>четах принимают: s</w:t>
      </w:r>
      <w:r>
        <w:rPr>
          <w:color w:val="000000"/>
          <w:vertAlign w:val="subscript"/>
        </w:rPr>
        <w:t>1</w:t>
      </w:r>
      <w:r>
        <w:rPr>
          <w:color w:val="000000"/>
        </w:rPr>
        <w:t>=2 для упругих вязких пород, s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=1,4 для пород с мелкой </w:t>
      </w:r>
      <w:proofErr w:type="spellStart"/>
      <w:r>
        <w:rPr>
          <w:color w:val="000000"/>
        </w:rPr>
        <w:t>трещиноватостью</w:t>
      </w:r>
      <w:proofErr w:type="spellEnd"/>
      <w:r>
        <w:rPr>
          <w:color w:val="000000"/>
        </w:rPr>
        <w:t xml:space="preserve"> и для углей, s</w:t>
      </w:r>
      <w:r>
        <w:rPr>
          <w:color w:val="000000"/>
          <w:vertAlign w:val="subscript"/>
        </w:rPr>
        <w:t>1</w:t>
      </w:r>
      <w:r>
        <w:rPr>
          <w:color w:val="000000"/>
        </w:rPr>
        <w:t>=1,3 для пород со сла</w:t>
      </w:r>
      <w:r>
        <w:rPr>
          <w:color w:val="000000"/>
        </w:rPr>
        <w:t>н</w:t>
      </w:r>
      <w:r>
        <w:rPr>
          <w:color w:val="000000"/>
        </w:rPr>
        <w:t>цевым залеганием, перпендикуля</w:t>
      </w:r>
      <w:r>
        <w:rPr>
          <w:color w:val="000000"/>
        </w:rPr>
        <w:t>р</w:t>
      </w:r>
      <w:r>
        <w:rPr>
          <w:color w:val="000000"/>
        </w:rPr>
        <w:t>ным направлению шпуров;</w:t>
      </w:r>
    </w:p>
    <w:p w:rsidR="00883744" w:rsidRDefault="00883744" w:rsidP="00883744">
      <w:pPr>
        <w:pStyle w:val="a3"/>
        <w:ind w:left="851" w:hanging="851"/>
        <w:rPr>
          <w:color w:val="000000"/>
        </w:rPr>
      </w:pPr>
      <w:r>
        <w:rPr>
          <w:color w:val="000000"/>
        </w:rPr>
        <w:t xml:space="preserve">        V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– коэффициент, учитывающий зажим породы, при одной открытой поверхности принимают:</w:t>
      </w:r>
    </w:p>
    <w:p w:rsidR="00883744" w:rsidRDefault="00883744" w:rsidP="00883744">
      <w:pPr>
        <w:pStyle w:val="a3"/>
        <w:ind w:firstLine="0"/>
        <w:jc w:val="center"/>
        <w:rPr>
          <w:color w:val="000000"/>
        </w:rPr>
      </w:pPr>
      <w:r>
        <w:rPr>
          <w:color w:val="000000"/>
          <w:position w:val="-34"/>
        </w:rPr>
        <w:object w:dxaOrig="1020" w:dyaOrig="720">
          <v:shape id="_x0000_i1030" type="#_x0000_t75" style="width:51.05pt;height:36pt" o:ole="" fillcolor="window">
            <v:imagedata r:id="rId15" o:title=""/>
          </v:shape>
          <o:OLEObject Type="Embed" ProgID="Equation.3" ShapeID="_x0000_i1030" DrawAspect="Content" ObjectID="_1645856845" r:id="rId16"/>
        </w:object>
      </w:r>
      <w:r>
        <w:rPr>
          <w:color w:val="000000"/>
        </w:rPr>
        <w:t>;</w:t>
      </w:r>
    </w:p>
    <w:p w:rsidR="00883744" w:rsidRDefault="00883744" w:rsidP="00883744">
      <w:pPr>
        <w:pStyle w:val="a3"/>
        <w:ind w:firstLine="0"/>
        <w:jc w:val="center"/>
        <w:rPr>
          <w:color w:val="000000"/>
        </w:rPr>
      </w:pPr>
      <w:r>
        <w:rPr>
          <w:color w:val="000000"/>
          <w:position w:val="-30"/>
        </w:rPr>
        <w:object w:dxaOrig="880" w:dyaOrig="680">
          <v:shape id="_x0000_i1031" type="#_x0000_t75" style="width:44.35pt;height:34.35pt" o:ole="" fillcolor="window">
            <v:imagedata r:id="rId17" o:title=""/>
          </v:shape>
          <o:OLEObject Type="Embed" ProgID="Equation.3" ShapeID="_x0000_i1031" DrawAspect="Content" ObjectID="_1645856846" r:id="rId18"/>
        </w:object>
      </w:r>
      <w:r>
        <w:rPr>
          <w:color w:val="000000"/>
        </w:rPr>
        <w:t>;</w:t>
      </w:r>
    </w:p>
    <w:p w:rsidR="00883744" w:rsidRDefault="00883744" w:rsidP="00883744">
      <w:pPr>
        <w:pStyle w:val="a3"/>
        <w:ind w:left="851" w:hanging="851"/>
        <w:rPr>
          <w:color w:val="000000"/>
        </w:rPr>
      </w:pPr>
      <w:r>
        <w:rPr>
          <w:color w:val="000000"/>
        </w:rPr>
        <w:t xml:space="preserve">        </w:t>
      </w:r>
      <w:proofErr w:type="spellStart"/>
      <w:r>
        <w:rPr>
          <w:color w:val="000000"/>
        </w:rPr>
        <w:t>Р</w:t>
      </w:r>
      <w:r>
        <w:rPr>
          <w:color w:val="000000"/>
          <w:vertAlign w:val="subscript"/>
        </w:rPr>
        <w:t>эт</w:t>
      </w:r>
      <w:proofErr w:type="spellEnd"/>
      <w:r>
        <w:rPr>
          <w:color w:val="000000"/>
        </w:rPr>
        <w:t xml:space="preserve"> =380 см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(работоспособность 62% </w:t>
      </w:r>
      <w:proofErr w:type="spellStart"/>
      <w:r>
        <w:rPr>
          <w:color w:val="000000"/>
        </w:rPr>
        <w:t>труднозамерзающего</w:t>
      </w:r>
      <w:proofErr w:type="spellEnd"/>
      <w:r>
        <w:rPr>
          <w:color w:val="000000"/>
        </w:rPr>
        <w:t xml:space="preserve"> дин</w:t>
      </w:r>
      <w:r>
        <w:rPr>
          <w:color w:val="000000"/>
        </w:rPr>
        <w:t>а</w:t>
      </w:r>
      <w:r>
        <w:rPr>
          <w:color w:val="000000"/>
        </w:rPr>
        <w:t>мита);</w:t>
      </w:r>
    </w:p>
    <w:p w:rsidR="00883744" w:rsidRDefault="00883744" w:rsidP="00883744">
      <w:pPr>
        <w:pStyle w:val="a3"/>
        <w:ind w:left="851" w:hanging="851"/>
        <w:rPr>
          <w:color w:val="000000"/>
        </w:rPr>
      </w:pPr>
      <w:r>
        <w:rPr>
          <w:color w:val="000000"/>
        </w:rPr>
        <w:t xml:space="preserve">        </w:t>
      </w:r>
      <w:proofErr w:type="spellStart"/>
      <w:r>
        <w:rPr>
          <w:color w:val="000000"/>
        </w:rPr>
        <w:t>Р</w:t>
      </w:r>
      <w:r>
        <w:rPr>
          <w:color w:val="000000"/>
          <w:vertAlign w:val="subscript"/>
        </w:rPr>
        <w:t>х</w:t>
      </w:r>
      <w:proofErr w:type="spellEnd"/>
      <w:r>
        <w:rPr>
          <w:color w:val="000000"/>
        </w:rPr>
        <w:t xml:space="preserve"> – работоспособность принятого ВВ, см</w:t>
      </w:r>
      <w:r>
        <w:rPr>
          <w:color w:val="000000"/>
          <w:vertAlign w:val="superscript"/>
        </w:rPr>
        <w:t>3</w:t>
      </w:r>
      <w:r>
        <w:rPr>
          <w:color w:val="000000"/>
        </w:rPr>
        <w:t>.</w:t>
      </w:r>
    </w:p>
    <w:p w:rsidR="00883744" w:rsidRDefault="00883744" w:rsidP="00883744">
      <w:pPr>
        <w:pStyle w:val="a3"/>
        <w:rPr>
          <w:color w:val="000000"/>
        </w:rPr>
      </w:pPr>
      <w:r>
        <w:rPr>
          <w:color w:val="000000"/>
        </w:rPr>
        <w:t>Окончательно удельный расход принимают как среднеарифметич</w:t>
      </w:r>
      <w:r>
        <w:rPr>
          <w:color w:val="000000"/>
        </w:rPr>
        <w:t>е</w:t>
      </w:r>
      <w:r>
        <w:rPr>
          <w:color w:val="000000"/>
        </w:rPr>
        <w:t xml:space="preserve">ское значение величин, определенных по формулам М.М </w:t>
      </w:r>
      <w:proofErr w:type="spellStart"/>
      <w:r>
        <w:rPr>
          <w:color w:val="000000"/>
        </w:rPr>
        <w:t>Протодьяконова</w:t>
      </w:r>
      <w:proofErr w:type="spellEnd"/>
      <w:r>
        <w:rPr>
          <w:color w:val="000000"/>
        </w:rPr>
        <w:t>, Н.М. Покровского и по табличным данным.</w:t>
      </w:r>
    </w:p>
    <w:p w:rsidR="00883744" w:rsidRDefault="00883744" w:rsidP="00883744">
      <w:pPr>
        <w:pStyle w:val="a3"/>
        <w:ind w:firstLine="0"/>
        <w:jc w:val="center"/>
        <w:rPr>
          <w:b/>
          <w:color w:val="000000"/>
        </w:rPr>
      </w:pPr>
    </w:p>
    <w:p w:rsidR="00883744" w:rsidRDefault="00883744" w:rsidP="00883744">
      <w:pPr>
        <w:pStyle w:val="a3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1.4 Определение объема взр</w:t>
      </w:r>
      <w:r>
        <w:rPr>
          <w:b/>
          <w:color w:val="000000"/>
        </w:rPr>
        <w:t>ы</w:t>
      </w:r>
      <w:r>
        <w:rPr>
          <w:b/>
          <w:color w:val="000000"/>
        </w:rPr>
        <w:t xml:space="preserve">ваемой породы за </w:t>
      </w:r>
      <w:proofErr w:type="spellStart"/>
      <w:r>
        <w:rPr>
          <w:b/>
          <w:color w:val="000000"/>
        </w:rPr>
        <w:t>заходку</w:t>
      </w:r>
      <w:proofErr w:type="spellEnd"/>
      <w:r>
        <w:rPr>
          <w:b/>
          <w:color w:val="000000"/>
        </w:rPr>
        <w:t>, м</w:t>
      </w:r>
      <w:r>
        <w:rPr>
          <w:b/>
          <w:color w:val="000000"/>
          <w:vertAlign w:val="superscript"/>
        </w:rPr>
        <w:t>3</w:t>
      </w:r>
    </w:p>
    <w:p w:rsidR="00883744" w:rsidRDefault="00883744" w:rsidP="00883744">
      <w:pPr>
        <w:pStyle w:val="a3"/>
        <w:ind w:firstLine="0"/>
        <w:jc w:val="center"/>
        <w:rPr>
          <w:b/>
          <w:color w:val="000000"/>
        </w:rPr>
      </w:pPr>
    </w:p>
    <w:p w:rsidR="00883744" w:rsidRDefault="00883744" w:rsidP="00883744">
      <w:pPr>
        <w:pStyle w:val="a3"/>
        <w:ind w:firstLine="0"/>
        <w:jc w:val="center"/>
        <w:rPr>
          <w:color w:val="000000"/>
        </w:rPr>
      </w:pPr>
      <w:r>
        <w:rPr>
          <w:color w:val="000000"/>
          <w:position w:val="-12"/>
        </w:rPr>
        <w:object w:dxaOrig="1400" w:dyaOrig="360">
          <v:shape id="_x0000_i1032" type="#_x0000_t75" style="width:70.35pt;height:18.4pt" o:ole="" fillcolor="window">
            <v:imagedata r:id="rId19" o:title=""/>
          </v:shape>
          <o:OLEObject Type="Embed" ProgID="Equation.3" ShapeID="_x0000_i1032" DrawAspect="Content" ObjectID="_1645856847" r:id="rId20"/>
        </w:object>
      </w:r>
      <w:r>
        <w:rPr>
          <w:color w:val="000000"/>
        </w:rPr>
        <w:t>.</w:t>
      </w:r>
    </w:p>
    <w:p w:rsidR="00883744" w:rsidRDefault="00883744" w:rsidP="00883744">
      <w:pPr>
        <w:pStyle w:val="a3"/>
        <w:ind w:firstLine="0"/>
        <w:jc w:val="center"/>
        <w:rPr>
          <w:color w:val="000000"/>
        </w:rPr>
      </w:pPr>
    </w:p>
    <w:p w:rsidR="00883744" w:rsidRDefault="00883744" w:rsidP="00883744">
      <w:pPr>
        <w:pStyle w:val="a3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1.5 Определение расчетного расхода ВВ на </w:t>
      </w:r>
      <w:proofErr w:type="spellStart"/>
      <w:r>
        <w:rPr>
          <w:b/>
          <w:color w:val="000000"/>
        </w:rPr>
        <w:t>заходку</w:t>
      </w:r>
      <w:proofErr w:type="spellEnd"/>
      <w:r>
        <w:rPr>
          <w:b/>
          <w:color w:val="000000"/>
        </w:rPr>
        <w:t>, кг</w:t>
      </w:r>
    </w:p>
    <w:p w:rsidR="00883744" w:rsidRDefault="00883744" w:rsidP="00883744">
      <w:pPr>
        <w:pStyle w:val="a3"/>
        <w:ind w:firstLine="0"/>
        <w:jc w:val="center"/>
        <w:rPr>
          <w:b/>
          <w:color w:val="000000"/>
        </w:rPr>
      </w:pPr>
    </w:p>
    <w:p w:rsidR="00883744" w:rsidRDefault="00883744" w:rsidP="00883744">
      <w:pPr>
        <w:pStyle w:val="a3"/>
        <w:ind w:firstLine="0"/>
        <w:jc w:val="center"/>
        <w:rPr>
          <w:color w:val="000000"/>
        </w:rPr>
      </w:pPr>
      <w:r>
        <w:rPr>
          <w:color w:val="000000"/>
          <w:position w:val="-14"/>
        </w:rPr>
        <w:object w:dxaOrig="1420" w:dyaOrig="380">
          <v:shape id="_x0000_i1033" type="#_x0000_t75" style="width:71.15pt;height:19.25pt" o:ole="" fillcolor="window">
            <v:imagedata r:id="rId21" o:title=""/>
          </v:shape>
          <o:OLEObject Type="Embed" ProgID="Equation.3" ShapeID="_x0000_i1033" DrawAspect="Content" ObjectID="_1645856848" r:id="rId22"/>
        </w:object>
      </w:r>
      <w:r>
        <w:rPr>
          <w:color w:val="000000"/>
        </w:rPr>
        <w:t>.</w:t>
      </w:r>
    </w:p>
    <w:p w:rsidR="00883744" w:rsidRDefault="00883744" w:rsidP="00883744">
      <w:pPr>
        <w:pStyle w:val="a3"/>
        <w:ind w:firstLine="0"/>
        <w:jc w:val="center"/>
        <w:rPr>
          <w:color w:val="000000"/>
        </w:rPr>
      </w:pPr>
    </w:p>
    <w:p w:rsidR="00883744" w:rsidRDefault="00883744" w:rsidP="00883744">
      <w:pPr>
        <w:pStyle w:val="a3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1.6 Определение количества шпуров на </w:t>
      </w:r>
      <w:proofErr w:type="spellStart"/>
      <w:r>
        <w:rPr>
          <w:b/>
          <w:color w:val="000000"/>
        </w:rPr>
        <w:t>заходку</w:t>
      </w:r>
      <w:proofErr w:type="spellEnd"/>
    </w:p>
    <w:p w:rsidR="00883744" w:rsidRDefault="00883744" w:rsidP="00883744">
      <w:pPr>
        <w:pStyle w:val="a3"/>
        <w:ind w:firstLine="0"/>
        <w:jc w:val="center"/>
        <w:rPr>
          <w:b/>
          <w:color w:val="000000"/>
        </w:rPr>
      </w:pPr>
    </w:p>
    <w:p w:rsidR="00883744" w:rsidRDefault="00883744" w:rsidP="00883744">
      <w:pPr>
        <w:pStyle w:val="a3"/>
        <w:ind w:firstLine="0"/>
        <w:jc w:val="center"/>
        <w:rPr>
          <w:color w:val="000000"/>
        </w:rPr>
      </w:pPr>
      <w:r>
        <w:rPr>
          <w:color w:val="000000"/>
          <w:position w:val="-30"/>
        </w:rPr>
        <w:object w:dxaOrig="1980" w:dyaOrig="680">
          <v:shape id="_x0000_i1034" type="#_x0000_t75" style="width:98.8pt;height:34.35pt" o:ole="" fillcolor="window">
            <v:imagedata r:id="rId23" o:title=""/>
          </v:shape>
          <o:OLEObject Type="Embed" ProgID="Equation.3" ShapeID="_x0000_i1034" DrawAspect="Content" ObjectID="_1645856849" r:id="rId24"/>
        </w:object>
      </w:r>
      <w:r>
        <w:rPr>
          <w:color w:val="000000"/>
        </w:rPr>
        <w:t>,</w:t>
      </w:r>
    </w:p>
    <w:p w:rsidR="00883744" w:rsidRDefault="00883744" w:rsidP="00883744">
      <w:pPr>
        <w:pStyle w:val="a3"/>
        <w:ind w:left="851" w:hanging="851"/>
        <w:rPr>
          <w:color w:val="000000"/>
        </w:rPr>
      </w:pPr>
      <w:r>
        <w:rPr>
          <w:color w:val="000000"/>
        </w:rPr>
        <w:t xml:space="preserve">где   </w:t>
      </w:r>
      <w:r>
        <w:rPr>
          <w:color w:val="000000"/>
        </w:rPr>
        <w:sym w:font="Symbol" w:char="F044"/>
      </w:r>
      <w:r>
        <w:rPr>
          <w:color w:val="000000"/>
          <w:vertAlign w:val="subscript"/>
        </w:rPr>
        <w:t>п</w:t>
      </w:r>
      <w:r>
        <w:rPr>
          <w:color w:val="000000"/>
        </w:rPr>
        <w:t xml:space="preserve"> – плотность </w:t>
      </w:r>
      <w:proofErr w:type="spellStart"/>
      <w:r>
        <w:rPr>
          <w:color w:val="000000"/>
        </w:rPr>
        <w:t>патронирования</w:t>
      </w:r>
      <w:proofErr w:type="spellEnd"/>
      <w:r>
        <w:rPr>
          <w:color w:val="000000"/>
        </w:rPr>
        <w:t xml:space="preserve"> принятого ВВ, принимается по таблице 1 приложения 2;</w:t>
      </w:r>
    </w:p>
    <w:p w:rsidR="00883744" w:rsidRDefault="00883744" w:rsidP="00883744">
      <w:pPr>
        <w:pStyle w:val="a3"/>
        <w:ind w:left="851" w:hanging="851"/>
        <w:rPr>
          <w:color w:val="000000"/>
        </w:rPr>
      </w:pPr>
      <w:r>
        <w:rPr>
          <w:color w:val="000000"/>
        </w:rPr>
        <w:t xml:space="preserve">          </w:t>
      </w:r>
      <w:proofErr w:type="spellStart"/>
      <w:r>
        <w:rPr>
          <w:color w:val="000000"/>
        </w:rPr>
        <w:t>d</w:t>
      </w:r>
      <w:r>
        <w:rPr>
          <w:color w:val="000000"/>
          <w:vertAlign w:val="subscript"/>
        </w:rPr>
        <w:t>п</w:t>
      </w:r>
      <w:proofErr w:type="spellEnd"/>
      <w:r>
        <w:rPr>
          <w:color w:val="000000"/>
        </w:rPr>
        <w:t xml:space="preserve"> – диаметр патрона ВВ, м, принимается по таблице 1 прилож</w:t>
      </w:r>
      <w:r>
        <w:rPr>
          <w:color w:val="000000"/>
        </w:rPr>
        <w:t>е</w:t>
      </w:r>
      <w:r>
        <w:rPr>
          <w:color w:val="000000"/>
        </w:rPr>
        <w:t>ния 2;</w:t>
      </w:r>
    </w:p>
    <w:p w:rsidR="00883744" w:rsidRDefault="00883744" w:rsidP="00883744">
      <w:pPr>
        <w:pStyle w:val="a3"/>
        <w:ind w:left="851" w:hanging="851"/>
        <w:rPr>
          <w:color w:val="000000"/>
        </w:rPr>
      </w:pPr>
      <w:r>
        <w:rPr>
          <w:color w:val="000000"/>
        </w:rPr>
        <w:t xml:space="preserve">        </w:t>
      </w:r>
      <w:proofErr w:type="spellStart"/>
      <w:r>
        <w:rPr>
          <w:color w:val="000000"/>
        </w:rPr>
        <w:t>к</w:t>
      </w:r>
      <w:r>
        <w:rPr>
          <w:color w:val="000000"/>
          <w:vertAlign w:val="subscript"/>
        </w:rPr>
        <w:t>зап</w:t>
      </w:r>
      <w:proofErr w:type="spellEnd"/>
      <w:r>
        <w:rPr>
          <w:color w:val="000000"/>
        </w:rPr>
        <w:t xml:space="preserve"> – средневзвешенный для забоя коэффициент заполнения шп</w:t>
      </w:r>
      <w:r>
        <w:rPr>
          <w:color w:val="000000"/>
        </w:rPr>
        <w:t>у</w:t>
      </w:r>
      <w:r>
        <w:rPr>
          <w:color w:val="000000"/>
        </w:rPr>
        <w:t>ров,</w:t>
      </w:r>
    </w:p>
    <w:p w:rsidR="00883744" w:rsidRDefault="00883744" w:rsidP="00883744">
      <w:pPr>
        <w:pStyle w:val="a3"/>
        <w:ind w:left="851" w:hanging="851"/>
        <w:jc w:val="center"/>
        <w:rPr>
          <w:color w:val="000000"/>
        </w:rPr>
      </w:pPr>
      <w:r>
        <w:rPr>
          <w:color w:val="000000"/>
          <w:position w:val="-24"/>
        </w:rPr>
        <w:object w:dxaOrig="1020" w:dyaOrig="660">
          <v:shape id="_x0000_i1035" type="#_x0000_t75" style="width:51.05pt;height:32.65pt" o:ole="" fillcolor="window">
            <v:imagedata r:id="rId25" o:title=""/>
          </v:shape>
          <o:OLEObject Type="Embed" ProgID="Equation.3" ShapeID="_x0000_i1035" DrawAspect="Content" ObjectID="_1645856850" r:id="rId26"/>
        </w:object>
      </w:r>
      <w:r>
        <w:rPr>
          <w:color w:val="000000"/>
        </w:rPr>
        <w:t>,</w:t>
      </w:r>
    </w:p>
    <w:p w:rsidR="00883744" w:rsidRDefault="00883744" w:rsidP="00883744">
      <w:pPr>
        <w:pStyle w:val="a3"/>
        <w:ind w:left="851" w:hanging="851"/>
        <w:rPr>
          <w:color w:val="000000"/>
        </w:rPr>
      </w:pPr>
      <w:r>
        <w:rPr>
          <w:color w:val="000000"/>
        </w:rPr>
        <w:t xml:space="preserve">         </w:t>
      </w:r>
      <w:proofErr w:type="spellStart"/>
      <w:r>
        <w:rPr>
          <w:color w:val="000000"/>
        </w:rPr>
        <w:t>l</w:t>
      </w:r>
      <w:r>
        <w:rPr>
          <w:color w:val="000000"/>
          <w:vertAlign w:val="subscript"/>
        </w:rPr>
        <w:t>зар</w:t>
      </w:r>
      <w:proofErr w:type="spellEnd"/>
      <w:r>
        <w:rPr>
          <w:color w:val="000000"/>
        </w:rPr>
        <w:t xml:space="preserve"> – длина заряда, м;</w:t>
      </w:r>
    </w:p>
    <w:p w:rsidR="00883744" w:rsidRDefault="00883744" w:rsidP="00883744">
      <w:pPr>
        <w:pStyle w:val="a3"/>
        <w:ind w:left="851" w:hanging="851"/>
        <w:rPr>
          <w:color w:val="000000"/>
        </w:rPr>
      </w:pPr>
      <w:r>
        <w:rPr>
          <w:color w:val="000000"/>
        </w:rPr>
        <w:t xml:space="preserve">            l – длина шпура, м;</w:t>
      </w:r>
    </w:p>
    <w:p w:rsidR="00883744" w:rsidRDefault="00883744" w:rsidP="00883744">
      <w:pPr>
        <w:pStyle w:val="a3"/>
        <w:ind w:left="851" w:hanging="851"/>
        <w:rPr>
          <w:color w:val="000000"/>
        </w:rPr>
      </w:pPr>
      <w:r>
        <w:rPr>
          <w:color w:val="000000"/>
        </w:rPr>
        <w:t xml:space="preserve">                 При расчетах значение </w:t>
      </w:r>
      <w:proofErr w:type="spellStart"/>
      <w:r>
        <w:rPr>
          <w:color w:val="000000"/>
        </w:rPr>
        <w:t>к</w:t>
      </w:r>
      <w:r>
        <w:rPr>
          <w:color w:val="000000"/>
          <w:vertAlign w:val="subscript"/>
        </w:rPr>
        <w:t>зап</w:t>
      </w:r>
      <w:proofErr w:type="spellEnd"/>
      <w:r>
        <w:rPr>
          <w:color w:val="000000"/>
        </w:rPr>
        <w:t xml:space="preserve"> принимают равным:</w:t>
      </w:r>
    </w:p>
    <w:p w:rsidR="00883744" w:rsidRDefault="00883744" w:rsidP="00883744">
      <w:pPr>
        <w:pStyle w:val="a3"/>
        <w:ind w:left="851" w:hanging="851"/>
        <w:rPr>
          <w:color w:val="000000"/>
        </w:rPr>
      </w:pPr>
      <w:r>
        <w:rPr>
          <w:color w:val="000000"/>
        </w:rPr>
        <w:tab/>
        <w:t xml:space="preserve">0,4 для пород с </w:t>
      </w:r>
      <w:proofErr w:type="gramStart"/>
      <w:r>
        <w:rPr>
          <w:color w:val="000000"/>
        </w:rPr>
        <w:t>f&lt;</w:t>
      </w:r>
      <w:proofErr w:type="gramEnd"/>
      <w:r>
        <w:rPr>
          <w:color w:val="000000"/>
        </w:rPr>
        <w:t>5;</w:t>
      </w:r>
    </w:p>
    <w:p w:rsidR="00883744" w:rsidRDefault="00883744" w:rsidP="00883744">
      <w:pPr>
        <w:pStyle w:val="a3"/>
        <w:ind w:left="851" w:hanging="851"/>
        <w:rPr>
          <w:color w:val="000000"/>
        </w:rPr>
      </w:pPr>
      <w:r>
        <w:rPr>
          <w:color w:val="000000"/>
        </w:rPr>
        <w:tab/>
        <w:t>0,45 для пород с f=5-8;</w:t>
      </w:r>
    </w:p>
    <w:p w:rsidR="00883744" w:rsidRDefault="00883744" w:rsidP="00883744">
      <w:pPr>
        <w:pStyle w:val="a3"/>
        <w:ind w:left="851" w:hanging="851"/>
        <w:rPr>
          <w:color w:val="000000"/>
        </w:rPr>
      </w:pPr>
      <w:r>
        <w:rPr>
          <w:color w:val="000000"/>
        </w:rPr>
        <w:tab/>
        <w:t>0,5-0,6 для пород с f&gt;8.</w:t>
      </w:r>
    </w:p>
    <w:p w:rsidR="00883744" w:rsidRDefault="00883744" w:rsidP="00883744">
      <w:pPr>
        <w:pStyle w:val="a3"/>
        <w:ind w:left="851" w:hanging="851"/>
        <w:rPr>
          <w:color w:val="000000"/>
        </w:rPr>
      </w:pPr>
    </w:p>
    <w:p w:rsidR="00883744" w:rsidRDefault="00883744" w:rsidP="00883744">
      <w:pPr>
        <w:pStyle w:val="a3"/>
        <w:ind w:left="851" w:hanging="851"/>
        <w:jc w:val="center"/>
        <w:rPr>
          <w:b/>
          <w:color w:val="000000"/>
        </w:rPr>
      </w:pPr>
      <w:r>
        <w:rPr>
          <w:b/>
          <w:color w:val="000000"/>
        </w:rPr>
        <w:t>1.7 Определение массы шпурового заряда</w:t>
      </w:r>
    </w:p>
    <w:p w:rsidR="00883744" w:rsidRDefault="00883744" w:rsidP="00883744">
      <w:pPr>
        <w:pStyle w:val="a3"/>
        <w:ind w:left="851" w:hanging="851"/>
        <w:jc w:val="center"/>
        <w:rPr>
          <w:b/>
          <w:color w:val="000000"/>
        </w:rPr>
      </w:pPr>
    </w:p>
    <w:p w:rsidR="00883744" w:rsidRDefault="00883744" w:rsidP="00883744">
      <w:pPr>
        <w:pStyle w:val="a3"/>
        <w:ind w:firstLine="0"/>
        <w:jc w:val="center"/>
        <w:rPr>
          <w:color w:val="000000"/>
        </w:rPr>
      </w:pPr>
      <w:r>
        <w:rPr>
          <w:color w:val="000000"/>
          <w:position w:val="-24"/>
        </w:rPr>
        <w:object w:dxaOrig="1100" w:dyaOrig="660">
          <v:shape id="_x0000_i1036" type="#_x0000_t75" style="width:55.25pt;height:32.65pt" o:ole="" fillcolor="window">
            <v:imagedata r:id="rId27" o:title=""/>
          </v:shape>
          <o:OLEObject Type="Embed" ProgID="Equation.3" ShapeID="_x0000_i1036" DrawAspect="Content" ObjectID="_1645856851" r:id="rId28"/>
        </w:object>
      </w:r>
      <w:r>
        <w:rPr>
          <w:color w:val="000000"/>
        </w:rPr>
        <w:t>.</w:t>
      </w:r>
    </w:p>
    <w:p w:rsidR="00883744" w:rsidRDefault="00883744" w:rsidP="00883744">
      <w:pPr>
        <w:pStyle w:val="a3"/>
        <w:rPr>
          <w:color w:val="000000"/>
        </w:rPr>
      </w:pPr>
      <w:r>
        <w:rPr>
          <w:color w:val="000000"/>
        </w:rPr>
        <w:t xml:space="preserve">Полученную величину округляют таким образом, чтобы принятая величина </w:t>
      </w:r>
      <w:proofErr w:type="spellStart"/>
      <w:r>
        <w:rPr>
          <w:color w:val="000000"/>
        </w:rPr>
        <w:t>q</w:t>
      </w:r>
      <w:r>
        <w:rPr>
          <w:color w:val="000000"/>
          <w:vertAlign w:val="subscript"/>
        </w:rPr>
        <w:t>ш</w:t>
      </w:r>
      <w:proofErr w:type="spellEnd"/>
      <w:r>
        <w:rPr>
          <w:color w:val="000000"/>
        </w:rPr>
        <w:t xml:space="preserve"> была бы кратной массе одного патрона (таблица 1 приложения В</w:t>
      </w:r>
      <w:proofErr w:type="gramStart"/>
      <w:r>
        <w:rPr>
          <w:color w:val="000000"/>
        </w:rPr>
        <w:t>).Если</w:t>
      </w:r>
      <w:proofErr w:type="gramEnd"/>
      <w:r>
        <w:rPr>
          <w:color w:val="000000"/>
        </w:rPr>
        <w:t xml:space="preserve"> принятая масса шпурового заряда отличается от расчетной более чем на 5%, следует скорректировать количество шпуров, сохранив расчетный расход ВВ на </w:t>
      </w:r>
      <w:proofErr w:type="spellStart"/>
      <w:r>
        <w:rPr>
          <w:color w:val="000000"/>
        </w:rPr>
        <w:t>заходку</w:t>
      </w:r>
      <w:proofErr w:type="spellEnd"/>
      <w:r>
        <w:rPr>
          <w:color w:val="000000"/>
        </w:rPr>
        <w:t>, т.е.:</w:t>
      </w:r>
    </w:p>
    <w:p w:rsidR="00883744" w:rsidRDefault="00883744" w:rsidP="00883744">
      <w:pPr>
        <w:pStyle w:val="a3"/>
        <w:ind w:firstLine="0"/>
        <w:jc w:val="center"/>
        <w:rPr>
          <w:color w:val="000000"/>
        </w:rPr>
      </w:pPr>
      <w:r>
        <w:rPr>
          <w:color w:val="000000"/>
          <w:position w:val="-32"/>
        </w:rPr>
        <w:object w:dxaOrig="1719" w:dyaOrig="740">
          <v:shape id="_x0000_i1037" type="#_x0000_t75" style="width:86.25pt;height:36.85pt" o:ole="" fillcolor="window">
            <v:imagedata r:id="rId29" o:title=""/>
          </v:shape>
          <o:OLEObject Type="Embed" ProgID="Equation.3" ShapeID="_x0000_i1037" DrawAspect="Content" ObjectID="_1645856852" r:id="rId30"/>
        </w:object>
      </w:r>
      <w:r>
        <w:rPr>
          <w:color w:val="000000"/>
        </w:rPr>
        <w:t>.</w:t>
      </w:r>
    </w:p>
    <w:p w:rsidR="00883744" w:rsidRDefault="00883744" w:rsidP="00883744">
      <w:pPr>
        <w:pStyle w:val="a3"/>
        <w:ind w:firstLine="0"/>
        <w:jc w:val="center"/>
        <w:rPr>
          <w:b/>
          <w:color w:val="000000"/>
        </w:rPr>
      </w:pPr>
    </w:p>
    <w:p w:rsidR="00883744" w:rsidRDefault="00883744" w:rsidP="00883744">
      <w:pPr>
        <w:pStyle w:val="a3"/>
        <w:ind w:firstLine="0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1.8 Определение длины забо</w:t>
      </w:r>
      <w:r>
        <w:rPr>
          <w:b/>
          <w:color w:val="000000"/>
        </w:rPr>
        <w:t>й</w:t>
      </w:r>
      <w:r>
        <w:rPr>
          <w:b/>
          <w:color w:val="000000"/>
        </w:rPr>
        <w:t>ки</w:t>
      </w:r>
    </w:p>
    <w:p w:rsidR="00883744" w:rsidRDefault="00883744" w:rsidP="00883744">
      <w:pPr>
        <w:pStyle w:val="a3"/>
        <w:ind w:firstLine="0"/>
        <w:jc w:val="center"/>
        <w:rPr>
          <w:color w:val="000000"/>
        </w:rPr>
      </w:pPr>
    </w:p>
    <w:p w:rsidR="00883744" w:rsidRDefault="00883744" w:rsidP="00883744">
      <w:pPr>
        <w:pStyle w:val="a3"/>
        <w:ind w:firstLine="0"/>
        <w:jc w:val="center"/>
        <w:rPr>
          <w:color w:val="000000"/>
        </w:rPr>
      </w:pPr>
      <w:r>
        <w:rPr>
          <w:color w:val="000000"/>
          <w:position w:val="-14"/>
        </w:rPr>
        <w:object w:dxaOrig="2260" w:dyaOrig="380">
          <v:shape id="_x0000_i1038" type="#_x0000_t75" style="width:113pt;height:19.25pt" o:ole="" fillcolor="window">
            <v:imagedata r:id="rId31" o:title=""/>
          </v:shape>
          <o:OLEObject Type="Embed" ProgID="Equation.3" ShapeID="_x0000_i1038" DrawAspect="Content" ObjectID="_1645856853" r:id="rId32"/>
        </w:object>
      </w:r>
      <w:r>
        <w:rPr>
          <w:color w:val="000000"/>
        </w:rPr>
        <w:t>,</w:t>
      </w:r>
    </w:p>
    <w:p w:rsidR="00883744" w:rsidRDefault="00883744" w:rsidP="00883744">
      <w:pPr>
        <w:pStyle w:val="a3"/>
        <w:ind w:left="851" w:hanging="851"/>
        <w:rPr>
          <w:color w:val="000000"/>
        </w:rPr>
      </w:pPr>
      <w:r>
        <w:rPr>
          <w:color w:val="000000"/>
        </w:rPr>
        <w:t>где      l – длина шпура, м;</w:t>
      </w:r>
    </w:p>
    <w:p w:rsidR="00883744" w:rsidRDefault="00883744" w:rsidP="00883744">
      <w:pPr>
        <w:pStyle w:val="a3"/>
        <w:ind w:left="851" w:hanging="851"/>
        <w:rPr>
          <w:color w:val="000000"/>
        </w:rPr>
      </w:pPr>
      <w:r>
        <w:rPr>
          <w:color w:val="000000"/>
        </w:rPr>
        <w:lastRenderedPageBreak/>
        <w:t xml:space="preserve">          </w:t>
      </w:r>
      <w:proofErr w:type="spellStart"/>
      <w:r>
        <w:rPr>
          <w:color w:val="000000"/>
        </w:rPr>
        <w:t>l</w:t>
      </w:r>
      <w:r>
        <w:rPr>
          <w:color w:val="000000"/>
          <w:vertAlign w:val="subscript"/>
        </w:rPr>
        <w:t>п</w:t>
      </w:r>
      <w:proofErr w:type="spellEnd"/>
      <w:r>
        <w:rPr>
          <w:color w:val="000000"/>
        </w:rPr>
        <w:t xml:space="preserve"> – длина патрона, м;</w:t>
      </w:r>
    </w:p>
    <w:p w:rsidR="00883744" w:rsidRDefault="00883744" w:rsidP="00883744">
      <w:pPr>
        <w:pStyle w:val="a3"/>
        <w:ind w:left="851" w:hanging="851"/>
        <w:rPr>
          <w:color w:val="000000"/>
        </w:rPr>
      </w:pPr>
      <w:r>
        <w:rPr>
          <w:color w:val="000000"/>
        </w:rPr>
        <w:t xml:space="preserve">         </w:t>
      </w:r>
      <w:proofErr w:type="spellStart"/>
      <w:r>
        <w:rPr>
          <w:color w:val="000000"/>
        </w:rPr>
        <w:t>n</w:t>
      </w:r>
      <w:r>
        <w:rPr>
          <w:color w:val="000000"/>
          <w:vertAlign w:val="subscript"/>
        </w:rPr>
        <w:t>п</w:t>
      </w:r>
      <w:proofErr w:type="spellEnd"/>
      <w:r>
        <w:rPr>
          <w:color w:val="000000"/>
        </w:rPr>
        <w:t xml:space="preserve"> – количество патронов, формирующее заряд шпура.</w:t>
      </w:r>
    </w:p>
    <w:p w:rsidR="00883744" w:rsidRDefault="00883744" w:rsidP="00883744">
      <w:pPr>
        <w:pStyle w:val="a3"/>
        <w:rPr>
          <w:color w:val="000000"/>
        </w:rPr>
      </w:pPr>
      <w:r>
        <w:rPr>
          <w:color w:val="000000"/>
        </w:rPr>
        <w:t xml:space="preserve">Для шахт, опасных по газу и пыли, величина </w:t>
      </w:r>
      <w:proofErr w:type="spellStart"/>
      <w:r>
        <w:rPr>
          <w:color w:val="000000"/>
        </w:rPr>
        <w:t>l</w:t>
      </w:r>
      <w:r>
        <w:rPr>
          <w:color w:val="000000"/>
          <w:vertAlign w:val="subscript"/>
        </w:rPr>
        <w:t>заб</w:t>
      </w:r>
      <w:proofErr w:type="spellEnd"/>
      <w:r>
        <w:rPr>
          <w:color w:val="000000"/>
        </w:rPr>
        <w:t xml:space="preserve"> должна быть не менее 0,5 м при длине шпура более 1 м и 0,5*l при длине шпура от 0,6 до 1 м.</w:t>
      </w:r>
    </w:p>
    <w:p w:rsidR="000C17E6" w:rsidRDefault="000C17E6"/>
    <w:sectPr w:rsidR="000C1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7AF"/>
    <w:multiLevelType w:val="multilevel"/>
    <w:tmpl w:val="3140D2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3D5D56AC"/>
    <w:multiLevelType w:val="singleLevel"/>
    <w:tmpl w:val="7938EF9A"/>
    <w:lvl w:ilvl="0">
      <w:start w:val="1"/>
      <w:numFmt w:val="decimal"/>
      <w:pStyle w:val="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44"/>
    <w:rsid w:val="000C17E6"/>
    <w:rsid w:val="0088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96BE"/>
  <w15:chartTrackingRefBased/>
  <w15:docId w15:val="{EBBE32B4-C6DC-426D-BE23-D534A44A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000000" w:themeColor="text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883744"/>
    <w:pPr>
      <w:keepNext/>
      <w:numPr>
        <w:numId w:val="2"/>
      </w:numPr>
      <w:spacing w:after="0" w:line="240" w:lineRule="auto"/>
      <w:outlineLvl w:val="6"/>
    </w:pPr>
    <w:rPr>
      <w:rFonts w:eastAsia="Times New Roman"/>
      <w:b/>
      <w:bCs w:val="0"/>
      <w:caps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83744"/>
    <w:rPr>
      <w:rFonts w:eastAsia="Times New Roman"/>
      <w:b/>
      <w:bCs w:val="0"/>
      <w:caps/>
      <w:color w:val="auto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883744"/>
    <w:pPr>
      <w:spacing w:after="0" w:line="240" w:lineRule="auto"/>
      <w:ind w:firstLine="851"/>
      <w:jc w:val="both"/>
    </w:pPr>
    <w:rPr>
      <w:rFonts w:eastAsia="Times New Roman"/>
      <w:bCs w:val="0"/>
      <w:color w:val="auto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83744"/>
    <w:rPr>
      <w:rFonts w:eastAsia="Times New Roman"/>
      <w:bCs w:val="0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 Khomenchuk</dc:creator>
  <cp:keywords/>
  <dc:description/>
  <cp:lastModifiedBy>Oleh Khomenchuk</cp:lastModifiedBy>
  <cp:revision>1</cp:revision>
  <dcterms:created xsi:type="dcterms:W3CDTF">2020-03-16T07:38:00Z</dcterms:created>
  <dcterms:modified xsi:type="dcterms:W3CDTF">2020-03-16T07:41:00Z</dcterms:modified>
</cp:coreProperties>
</file>