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D8650" w14:textId="77777777" w:rsidR="003E6221" w:rsidRPr="005765BB" w:rsidRDefault="003E6221" w:rsidP="003E622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6"/>
        <w:gridCol w:w="8923"/>
      </w:tblGrid>
      <w:tr w:rsidR="00A95935" w:rsidRPr="00617E23" w14:paraId="03BB11D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6D682CF" w14:textId="77777777" w:rsidR="00A95935" w:rsidRPr="00617E23" w:rsidRDefault="00A95935" w:rsidP="003E6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E2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6E64E735" w14:textId="77777777" w:rsidR="00A95935" w:rsidRPr="00617E23" w:rsidRDefault="00A95935" w:rsidP="003E6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E23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14:paraId="3006DC4F" w14:textId="77777777" w:rsidR="00A95935" w:rsidRPr="00617E23" w:rsidRDefault="00A95935" w:rsidP="003E6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E23">
              <w:rPr>
                <w:rFonts w:ascii="Times New Roman" w:eastAsia="Calibri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A95935" w:rsidRPr="00F91987" w14:paraId="0BDC2E1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FF64AE0" w14:textId="520815A4" w:rsidR="00A95935" w:rsidRPr="00617E23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E2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06A36246" w14:textId="1093A8C3" w:rsidR="00A95935" w:rsidRPr="000D296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1CC">
              <w:rPr>
                <w:rFonts w:ascii="Times New Roman" w:eastAsia="Calibri" w:hAnsi="Times New Roman" w:cs="Times New Roman"/>
                <w:sz w:val="28"/>
                <w:szCs w:val="28"/>
              </w:rPr>
              <w:t>Багаторівнева глобальна економічна система, що представляє собою сукупність національних господарств окремих країн, що беруть участь у міжнародному поділі праці та пов’язані системою міжнародних економічних відносин це:</w:t>
            </w:r>
          </w:p>
        </w:tc>
      </w:tr>
      <w:tr w:rsidR="00A95935" w:rsidRPr="00F91987" w14:paraId="5191467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8E12B2F" w14:textId="129FDAD2" w:rsidR="00A95935" w:rsidRPr="00617E23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E2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11426319" w14:textId="585E99F3" w:rsidR="00A95935" w:rsidRPr="000D296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2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Багаторівневий комплекс економічних </w:t>
            </w:r>
            <w:proofErr w:type="spellStart"/>
            <w:r w:rsidRPr="00BB42F0">
              <w:rPr>
                <w:rFonts w:ascii="Times New Roman" w:eastAsia="Calibri" w:hAnsi="Times New Roman" w:cs="Times New Roman"/>
                <w:sz w:val="28"/>
                <w:szCs w:val="28"/>
              </w:rPr>
              <w:t>зв’язків</w:t>
            </w:r>
            <w:proofErr w:type="spellEnd"/>
            <w:r w:rsidRPr="00BB42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між окремими регіонами світу, їх країнами, регіональними об’єднаннями, а також підприємствами, ТНК в системі світового господарства це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0834661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D485948" w14:textId="51B5BDC1" w:rsidR="00A95935" w:rsidRPr="00617E23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E2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14:paraId="6B95FF23" w14:textId="08374831" w:rsidR="00A95935" w:rsidRPr="000D296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0C3">
              <w:rPr>
                <w:rFonts w:ascii="Times New Roman" w:eastAsia="Calibri" w:hAnsi="Times New Roman" w:cs="Times New Roman"/>
                <w:sz w:val="28"/>
                <w:szCs w:val="28"/>
              </w:rPr>
              <w:t>Спеціалізація окремих країн на виробництві певного товару це:</w:t>
            </w:r>
          </w:p>
        </w:tc>
      </w:tr>
      <w:tr w:rsidR="00A95935" w:rsidRPr="00F91987" w14:paraId="41F6125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D3D6642" w14:textId="179CAE40" w:rsidR="00A95935" w:rsidRPr="00617E23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E2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14:paraId="1788CD04" w14:textId="1BC512D2" w:rsidR="00A95935" w:rsidRPr="000D296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789">
              <w:rPr>
                <w:rFonts w:ascii="Times New Roman" w:eastAsia="Calibri" w:hAnsi="Times New Roman" w:cs="Times New Roman"/>
                <w:sz w:val="28"/>
                <w:szCs w:val="28"/>
              </w:rPr>
              <w:t>Сукупність національних економік, що перебувають в тісній взаємодії між собою і у взаємозалежності це:</w:t>
            </w:r>
          </w:p>
        </w:tc>
      </w:tr>
      <w:tr w:rsidR="00A95935" w:rsidRPr="00617E23" w14:paraId="78588B3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69A54F5" w14:textId="77E21871" w:rsidR="00A95935" w:rsidRPr="00617E23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14:paraId="09BA0ABB" w14:textId="2BF933F2" w:rsidR="00A95935" w:rsidRPr="004A4789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CDA">
              <w:rPr>
                <w:rFonts w:ascii="Times New Roman" w:eastAsia="Calibri" w:hAnsi="Times New Roman" w:cs="Times New Roman"/>
                <w:sz w:val="28"/>
                <w:szCs w:val="28"/>
              </w:rPr>
              <w:t>До характерних рис міжнародних економічних відносин не належить:</w:t>
            </w:r>
          </w:p>
        </w:tc>
      </w:tr>
      <w:tr w:rsidR="00A95935" w:rsidRPr="00F91987" w14:paraId="7961269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B5BAC95" w14:textId="41FA4661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14:paraId="16F8A061" w14:textId="5AFC1B34" w:rsidR="00A95935" w:rsidRPr="004A4789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Сукупність економічних суб’єктів і </w:t>
            </w:r>
            <w:proofErr w:type="spellStart"/>
            <w:r w:rsidRPr="00001159">
              <w:rPr>
                <w:rFonts w:ascii="Times New Roman" w:eastAsia="Calibri" w:hAnsi="Times New Roman" w:cs="Times New Roman"/>
                <w:sz w:val="28"/>
                <w:szCs w:val="28"/>
              </w:rPr>
              <w:t>зв’язків</w:t>
            </w:r>
            <w:proofErr w:type="spellEnd"/>
            <w:r w:rsidRPr="00001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між ними, що характеризуються господарською цілісністю, спільністю в певних часових і просторових межах це:</w:t>
            </w:r>
          </w:p>
        </w:tc>
      </w:tr>
      <w:tr w:rsidR="00A95935" w:rsidRPr="00617E23" w14:paraId="356058C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C11DA90" w14:textId="396AC4B7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14:paraId="63FAA82B" w14:textId="00E16206" w:rsidR="00A95935" w:rsidRPr="004A4789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ознак національної економіки відносять:</w:t>
            </w:r>
          </w:p>
        </w:tc>
      </w:tr>
      <w:tr w:rsidR="00A95935" w:rsidRPr="00617E23" w14:paraId="7889A5A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52300E7" w14:textId="50097347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14:paraId="7AE6506B" w14:textId="585C2DE2" w:rsidR="00A95935" w:rsidRPr="004A4789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форм міжнародних економічних відносин не входять</w:t>
            </w:r>
          </w:p>
        </w:tc>
      </w:tr>
      <w:tr w:rsidR="00A95935" w:rsidRPr="00617E23" w14:paraId="76061A4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D3206EB" w14:textId="1598399F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14:paraId="1340359F" w14:textId="2B5FB981" w:rsidR="00A95935" w:rsidRPr="004A4789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існує такого рівня міжнародних економічних відносин</w:t>
            </w:r>
          </w:p>
        </w:tc>
      </w:tr>
      <w:tr w:rsidR="00A95935" w:rsidRPr="00617E23" w14:paraId="5A7E579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DC56FCA" w14:textId="0BE73F8A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14:paraId="0A5E75AC" w14:textId="7B25FC18" w:rsidR="00A95935" w:rsidRPr="004A4789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A1">
              <w:rPr>
                <w:rFonts w:ascii="Times New Roman" w:eastAsia="Calibri" w:hAnsi="Times New Roman" w:cs="Times New Roman"/>
                <w:sz w:val="28"/>
                <w:szCs w:val="28"/>
              </w:rPr>
              <w:t>За яким рівнем розвитку стосунків не існує суб’єктів міжнародних економічних відносин:</w:t>
            </w:r>
          </w:p>
        </w:tc>
      </w:tr>
      <w:tr w:rsidR="00A95935" w:rsidRPr="00F91987" w14:paraId="53D919E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0A5813A" w14:textId="417D3C24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14:paraId="085B6105" w14:textId="7AA1BD56" w:rsidR="00A95935" w:rsidRPr="004A4789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Оберіть правильне визначення : ба</w:t>
            </w:r>
            <w:r w:rsidRPr="00AB61CC">
              <w:rPr>
                <w:rFonts w:ascii="Times New Roman" w:eastAsia="Calibri" w:hAnsi="Times New Roman" w:cs="Times New Roman"/>
                <w:sz w:val="28"/>
                <w:szCs w:val="28"/>
              </w:rPr>
              <w:t>гаторівнева глобальна економічна система, що представляє собою сукупність національних господарств окремих країн, що беруть участь у міжнародному поділі праці та пов’язані системою міжнародних економічних відносин це:</w:t>
            </w:r>
          </w:p>
        </w:tc>
      </w:tr>
      <w:tr w:rsidR="00A95935" w:rsidRPr="00617E23" w14:paraId="49CB7D1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D4AEBB2" w14:textId="7C7914F4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14:paraId="3E410473" w14:textId="50E54FBD" w:rsidR="00A95935" w:rsidRPr="004A4789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Сукупність</w:t>
            </w:r>
            <w:r w:rsidRPr="00BB42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економічних </w:t>
            </w:r>
            <w:proofErr w:type="spellStart"/>
            <w:r w:rsidRPr="00BB42F0">
              <w:rPr>
                <w:rFonts w:ascii="Times New Roman" w:eastAsia="Calibri" w:hAnsi="Times New Roman" w:cs="Times New Roman"/>
                <w:sz w:val="28"/>
                <w:szCs w:val="28"/>
              </w:rPr>
              <w:t>зв’язків</w:t>
            </w:r>
            <w:proofErr w:type="spellEnd"/>
            <w:r w:rsidRPr="00BB42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між окремими регіонами світу, їх країнами, регіональними об’єднаннями, а також підприємствами, ТНК в системі світового господарства це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1D0C9BA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CEF196E" w14:textId="4C25D9B6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14:paraId="0BAF5DEA" w14:textId="38E42930" w:rsidR="00A95935" w:rsidRPr="004A4789" w:rsidRDefault="00A95935" w:rsidP="008D6D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Якщо країни мають спеціалізацію</w:t>
            </w:r>
            <w:r w:rsidRPr="00A420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виробництві певного товару це:</w:t>
            </w:r>
          </w:p>
        </w:tc>
      </w:tr>
      <w:tr w:rsidR="00A95935" w:rsidRPr="00F91987" w14:paraId="217D8E5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62669A0" w14:textId="631E0BBC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shd w:val="clear" w:color="auto" w:fill="auto"/>
          </w:tcPr>
          <w:p w14:paraId="3AAF1EE1" w14:textId="10CB6D1E" w:rsidR="00A95935" w:rsidRPr="004A4789" w:rsidRDefault="00A95935" w:rsidP="000210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4A4789">
              <w:rPr>
                <w:rFonts w:ascii="Times New Roman" w:eastAsia="Calibri" w:hAnsi="Times New Roman" w:cs="Times New Roman"/>
                <w:sz w:val="28"/>
                <w:szCs w:val="28"/>
              </w:rPr>
              <w:t>аці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ональні</w:t>
            </w:r>
            <w:r w:rsidRPr="004A4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економік, що перебувають в тісній взаємодії між собою і у взаємозалежності це:</w:t>
            </w:r>
          </w:p>
        </w:tc>
      </w:tr>
      <w:tr w:rsidR="00A95935" w:rsidRPr="00617E23" w14:paraId="6BFD90F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0F3F662" w14:textId="12B5055D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  <w:shd w:val="clear" w:color="auto" w:fill="auto"/>
          </w:tcPr>
          <w:p w14:paraId="0A3FF2D5" w14:textId="43D49768" w:rsidR="00A95935" w:rsidRPr="004A4789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Серед основних рис</w:t>
            </w:r>
            <w:r w:rsidRPr="00B52C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міжнародних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економічних відносин немає</w:t>
            </w:r>
            <w:r w:rsidRPr="00B52CD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F91987" w14:paraId="5DD5266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9C8C9FB" w14:textId="459B8100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  <w:shd w:val="clear" w:color="auto" w:fill="auto"/>
          </w:tcPr>
          <w:p w14:paraId="26F992A7" w14:textId="207DD1F0" w:rsidR="00A95935" w:rsidRPr="004A4789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Економічні суб’єкти і зв’язки</w:t>
            </w:r>
            <w:r w:rsidRPr="00001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між ними, що характеризуються господарською цілісністю, спільністю в певних часових і просторових межах це:</w:t>
            </w:r>
          </w:p>
        </w:tc>
      </w:tr>
      <w:tr w:rsidR="00A95935" w:rsidRPr="00617E23" w14:paraId="1C9C088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F3ACB68" w14:textId="79B0AA06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  <w:shd w:val="clear" w:color="auto" w:fill="auto"/>
          </w:tcPr>
          <w:p w14:paraId="5D9A09C1" w14:textId="3FD46E10" w:rsidR="00A95935" w:rsidRPr="004A4789" w:rsidRDefault="00A95935" w:rsidP="005F26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Яка з нижченаведених ознак не відноситься до ознак національної економіки:</w:t>
            </w:r>
          </w:p>
        </w:tc>
      </w:tr>
      <w:tr w:rsidR="00A95935" w:rsidRPr="00617E23" w14:paraId="7909281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B4651D2" w14:textId="09779DE5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  <w:shd w:val="clear" w:color="auto" w:fill="auto"/>
          </w:tcPr>
          <w:p w14:paraId="33BDDDC6" w14:textId="4B4AB4AB" w:rsidR="00A95935" w:rsidRPr="004A4789" w:rsidRDefault="00A95935" w:rsidP="002B3FF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Яка з наведених характеристик не відноситься до форм міжнародних економічних відносин</w:t>
            </w:r>
          </w:p>
        </w:tc>
      </w:tr>
      <w:tr w:rsidR="00A95935" w:rsidRPr="00617E23" w14:paraId="7F855F4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5A26846" w14:textId="2E53F5AA" w:rsidR="00A95935" w:rsidRDefault="00A95935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  <w:shd w:val="clear" w:color="auto" w:fill="auto"/>
          </w:tcPr>
          <w:p w14:paraId="72873D3D" w14:textId="2A0FAC0E" w:rsidR="00A95935" w:rsidRPr="004A4789" w:rsidRDefault="00A95935" w:rsidP="002B3FF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Якого з нижченаведених рівнів  міжнародних економічних відносин не існує</w:t>
            </w:r>
          </w:p>
        </w:tc>
      </w:tr>
      <w:tr w:rsidR="00A95935" w:rsidRPr="00617E23" w14:paraId="708E7FF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20357FE" w14:textId="4FCF3C0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  <w:shd w:val="clear" w:color="auto" w:fill="auto"/>
          </w:tcPr>
          <w:p w14:paraId="2553796D" w14:textId="3B1F04B6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A1">
              <w:rPr>
                <w:rFonts w:ascii="Times New Roman" w:eastAsia="Calibri" w:hAnsi="Times New Roman" w:cs="Times New Roman"/>
                <w:sz w:val="28"/>
                <w:szCs w:val="28"/>
              </w:rPr>
              <w:t>За яким рівнем розвитку стосунків не існує суб’єктів міжнародних економічних відносин:</w:t>
            </w:r>
          </w:p>
        </w:tc>
      </w:tr>
      <w:tr w:rsidR="00A95935" w:rsidRPr="00617E23" w14:paraId="103F0DA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5D0ABDC" w14:textId="5526F5F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  <w:shd w:val="clear" w:color="auto" w:fill="auto"/>
          </w:tcPr>
          <w:p w14:paraId="515DCB25" w14:textId="78E37B2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5B0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Міжнародна макроекономіка вивчає:</w:t>
            </w:r>
          </w:p>
        </w:tc>
      </w:tr>
      <w:tr w:rsidR="00A95935" w:rsidRPr="00617E23" w14:paraId="73E9B2F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DFA6CE5" w14:textId="7AE6CB8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  <w:shd w:val="clear" w:color="auto" w:fill="auto"/>
          </w:tcPr>
          <w:p w14:paraId="6B3068C0" w14:textId="139F8A0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8C7">
              <w:rPr>
                <w:rFonts w:ascii="Times New Roman" w:eastAsia="Calibri" w:hAnsi="Times New Roman" w:cs="Times New Roman"/>
                <w:sz w:val="28"/>
                <w:szCs w:val="28"/>
              </w:rPr>
              <w:t>Яке твердження щодо міжнародного поділу праці правильне:</w:t>
            </w:r>
          </w:p>
        </w:tc>
      </w:tr>
      <w:tr w:rsidR="00A95935" w:rsidRPr="00617E23" w14:paraId="37DF960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782E533" w14:textId="7EF43D7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0" w:type="auto"/>
            <w:shd w:val="clear" w:color="auto" w:fill="auto"/>
          </w:tcPr>
          <w:p w14:paraId="239FB5F6" w14:textId="69039B5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4E0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Міжнародна спеціалізація виробництва у міжнародній економіці – це:</w:t>
            </w:r>
          </w:p>
        </w:tc>
      </w:tr>
      <w:tr w:rsidR="00A95935" w:rsidRPr="00617E23" w14:paraId="7B0DE80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78B035A" w14:textId="5592E1F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0" w:type="auto"/>
            <w:shd w:val="clear" w:color="auto" w:fill="auto"/>
          </w:tcPr>
          <w:p w14:paraId="4B0C5CC0" w14:textId="6E0D2A89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7BF">
              <w:rPr>
                <w:rFonts w:ascii="Times New Roman" w:eastAsia="Calibri" w:hAnsi="Times New Roman" w:cs="Times New Roman"/>
                <w:sz w:val="28"/>
                <w:szCs w:val="28"/>
              </w:rPr>
              <w:t>Високий ступінь міжнародної мобільності мають такі фактори виробництва:</w:t>
            </w:r>
          </w:p>
        </w:tc>
      </w:tr>
      <w:tr w:rsidR="00A95935" w:rsidRPr="00617E23" w14:paraId="1CB5F9E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F8B21DE" w14:textId="527109D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0" w:type="auto"/>
            <w:shd w:val="clear" w:color="auto" w:fill="auto"/>
          </w:tcPr>
          <w:p w14:paraId="779F2CDE" w14:textId="503E3F4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6BD">
              <w:rPr>
                <w:rFonts w:ascii="Times New Roman" w:eastAsia="Calibri" w:hAnsi="Times New Roman" w:cs="Times New Roman"/>
                <w:sz w:val="28"/>
                <w:szCs w:val="28"/>
              </w:rPr>
              <w:t>Низький ступінь міжнародної мобільності мають такі фактори виробництва:</w:t>
            </w:r>
          </w:p>
        </w:tc>
      </w:tr>
      <w:tr w:rsidR="00A95935" w:rsidRPr="00617E23" w14:paraId="04A4A1A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C40A787" w14:textId="3E6F648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0" w:type="auto"/>
            <w:shd w:val="clear" w:color="auto" w:fill="auto"/>
          </w:tcPr>
          <w:p w14:paraId="2767AEA6" w14:textId="4BEC180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C5B">
              <w:rPr>
                <w:rFonts w:ascii="Times New Roman" w:eastAsia="Calibri" w:hAnsi="Times New Roman" w:cs="Times New Roman"/>
                <w:sz w:val="28"/>
                <w:szCs w:val="28"/>
              </w:rPr>
              <w:t>У міжнародній економіці фактори виробництва поділяють на:</w:t>
            </w:r>
          </w:p>
        </w:tc>
      </w:tr>
      <w:tr w:rsidR="00A95935" w:rsidRPr="00617E23" w14:paraId="7F1726F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ADAB686" w14:textId="687DD55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0" w:type="auto"/>
            <w:shd w:val="clear" w:color="auto" w:fill="auto"/>
          </w:tcPr>
          <w:p w14:paraId="7398FC42" w14:textId="3B63A90D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Міжнародною фінансовою організацією є:</w:t>
            </w:r>
          </w:p>
        </w:tc>
      </w:tr>
      <w:tr w:rsidR="00A95935" w:rsidRPr="00617E23" w14:paraId="7EF22EB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63E57CD" w14:textId="4F897C99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0" w:type="auto"/>
            <w:shd w:val="clear" w:color="auto" w:fill="auto"/>
          </w:tcPr>
          <w:p w14:paraId="10BB2260" w14:textId="7F58C269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019">
              <w:rPr>
                <w:rFonts w:ascii="Times New Roman" w:eastAsia="Calibri" w:hAnsi="Times New Roman" w:cs="Times New Roman"/>
                <w:sz w:val="28"/>
                <w:szCs w:val="28"/>
              </w:rPr>
              <w:t>Яка національна економіка є автаркією:</w:t>
            </w:r>
          </w:p>
        </w:tc>
      </w:tr>
      <w:tr w:rsidR="00A95935" w:rsidRPr="00617E23" w14:paraId="7CEF6E4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BF6CD91" w14:textId="51694BB0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0" w:type="auto"/>
            <w:shd w:val="clear" w:color="auto" w:fill="auto"/>
          </w:tcPr>
          <w:p w14:paraId="3638F83C" w14:textId="1DAFAD6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7C8">
              <w:rPr>
                <w:rFonts w:ascii="Times New Roman" w:eastAsia="Calibri" w:hAnsi="Times New Roman" w:cs="Times New Roman"/>
                <w:sz w:val="28"/>
                <w:szCs w:val="28"/>
              </w:rPr>
              <w:t>У якому з випадків мова йде про малу відкриту економіку:</w:t>
            </w:r>
          </w:p>
        </w:tc>
      </w:tr>
      <w:tr w:rsidR="00A95935" w:rsidRPr="00617E23" w14:paraId="220276E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8662F14" w14:textId="39B0DF0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0" w:type="auto"/>
            <w:shd w:val="clear" w:color="auto" w:fill="auto"/>
          </w:tcPr>
          <w:p w14:paraId="5328B5DB" w14:textId="269CA5E7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A44">
              <w:rPr>
                <w:rFonts w:ascii="Times New Roman" w:eastAsia="Calibri" w:hAnsi="Times New Roman" w:cs="Times New Roman"/>
                <w:sz w:val="28"/>
                <w:szCs w:val="28"/>
              </w:rPr>
              <w:t>У якому з випадків мова йде про велику відкриту економіку:</w:t>
            </w:r>
          </w:p>
        </w:tc>
      </w:tr>
      <w:tr w:rsidR="00A95935" w:rsidRPr="00617E23" w14:paraId="48F6C5A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3993E55" w14:textId="3A71C575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0" w:type="auto"/>
            <w:shd w:val="clear" w:color="auto" w:fill="auto"/>
          </w:tcPr>
          <w:p w14:paraId="38F933B9" w14:textId="091F73E2" w:rsidR="00A95935" w:rsidRPr="004A4789" w:rsidRDefault="00A95935" w:rsidP="00676A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Оберіть правильне визначення міжнародної економіки</w:t>
            </w:r>
          </w:p>
        </w:tc>
      </w:tr>
      <w:tr w:rsidR="00A95935" w:rsidRPr="00617E23" w14:paraId="4E25012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E08AFE5" w14:textId="3A506CF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0" w:type="auto"/>
            <w:shd w:val="clear" w:color="auto" w:fill="auto"/>
          </w:tcPr>
          <w:p w14:paraId="6E50A813" w14:textId="4019CFDA" w:rsidR="00A95935" w:rsidRPr="004A4789" w:rsidRDefault="00A95935" w:rsidP="000C52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Оберіть правильне твердження </w:t>
            </w:r>
            <w:r w:rsidRPr="00416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міжнародного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ділу праці</w:t>
            </w:r>
          </w:p>
        </w:tc>
      </w:tr>
      <w:tr w:rsidR="00A95935" w:rsidRPr="00617E23" w14:paraId="44CDE04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CA9947F" w14:textId="037F00D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0" w:type="auto"/>
            <w:shd w:val="clear" w:color="auto" w:fill="auto"/>
          </w:tcPr>
          <w:p w14:paraId="10B2C4D9" w14:textId="50A1ED2B" w:rsidR="00A95935" w:rsidRPr="004A4789" w:rsidRDefault="00A95935" w:rsidP="006338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таке м</w:t>
            </w:r>
            <w:r w:rsidRPr="003524E0">
              <w:rPr>
                <w:rFonts w:ascii="Times New Roman" w:eastAsia="Calibri" w:hAnsi="Times New Roman" w:cs="Times New Roman"/>
                <w:sz w:val="28"/>
                <w:szCs w:val="28"/>
              </w:rPr>
              <w:t>іжнародна спеціалізація виробництва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A95935" w:rsidRPr="00617E23" w14:paraId="60E3425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921DD42" w14:textId="24D466F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0" w:type="auto"/>
            <w:shd w:val="clear" w:color="auto" w:fill="auto"/>
          </w:tcPr>
          <w:p w14:paraId="1332022C" w14:textId="6792B390" w:rsidR="00A95935" w:rsidRPr="004A4789" w:rsidRDefault="00A95935" w:rsidP="006338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Які фактори виробництва мають в</w:t>
            </w:r>
            <w:r w:rsidRPr="001327BF">
              <w:rPr>
                <w:rFonts w:ascii="Times New Roman" w:eastAsia="Calibri" w:hAnsi="Times New Roman" w:cs="Times New Roman"/>
                <w:sz w:val="28"/>
                <w:szCs w:val="28"/>
              </w:rPr>
              <w:t>исокий ступінь міжнародної мобільності:</w:t>
            </w:r>
          </w:p>
        </w:tc>
      </w:tr>
      <w:tr w:rsidR="00A95935" w:rsidRPr="00617E23" w14:paraId="6AAA0E6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9754958" w14:textId="05518E80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0" w:type="auto"/>
            <w:shd w:val="clear" w:color="auto" w:fill="auto"/>
          </w:tcPr>
          <w:p w14:paraId="738B75DB" w14:textId="69A1423F" w:rsidR="00A95935" w:rsidRPr="004A4789" w:rsidRDefault="00A95935" w:rsidP="006E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Які фактори виробництва мають н</w:t>
            </w:r>
            <w:r w:rsidRPr="008466BD">
              <w:rPr>
                <w:rFonts w:ascii="Times New Roman" w:eastAsia="Calibri" w:hAnsi="Times New Roman" w:cs="Times New Roman"/>
                <w:sz w:val="28"/>
                <w:szCs w:val="28"/>
              </w:rPr>
              <w:t>изький ступінь міжнародної мобільності:</w:t>
            </w:r>
          </w:p>
        </w:tc>
      </w:tr>
      <w:tr w:rsidR="00A95935" w:rsidRPr="00617E23" w14:paraId="206D653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8F718E7" w14:textId="0E08DEA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0" w:type="auto"/>
            <w:shd w:val="clear" w:color="auto" w:fill="auto"/>
          </w:tcPr>
          <w:p w14:paraId="5A831216" w14:textId="012090DF" w:rsidR="00A95935" w:rsidRPr="004A4789" w:rsidRDefault="00A95935" w:rsidP="006E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E1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міжнародній економіці фактори виробництва поділяють на:</w:t>
            </w:r>
          </w:p>
        </w:tc>
      </w:tr>
      <w:tr w:rsidR="00A95935" w:rsidRPr="00617E23" w14:paraId="779F5FC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FD15024" w14:textId="73909DF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0" w:type="auto"/>
            <w:shd w:val="clear" w:color="auto" w:fill="auto"/>
          </w:tcPr>
          <w:p w14:paraId="3BFC4866" w14:textId="05DB263D" w:rsidR="00A95935" w:rsidRPr="004A4789" w:rsidRDefault="00A95935" w:rsidP="006E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в наведеного є міжнародною фінансовою організацією:</w:t>
            </w:r>
          </w:p>
        </w:tc>
      </w:tr>
      <w:tr w:rsidR="00A95935" w:rsidRPr="00F91987" w14:paraId="4A13C48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8296760" w14:textId="7CDE347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0" w:type="auto"/>
            <w:shd w:val="clear" w:color="auto" w:fill="auto"/>
          </w:tcPr>
          <w:p w14:paraId="276F95E2" w14:textId="3601296B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B4019">
              <w:rPr>
                <w:rFonts w:ascii="Times New Roman" w:eastAsia="Calibri" w:hAnsi="Times New Roman" w:cs="Times New Roman"/>
                <w:sz w:val="28"/>
                <w:szCs w:val="28"/>
              </w:rPr>
              <w:t>аціональна економіка є автаркією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якщо</w:t>
            </w:r>
            <w:r w:rsidRPr="008B401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F91987" w14:paraId="0BC0E47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3687C16" w14:textId="1DA5CE0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0" w:type="auto"/>
            <w:shd w:val="clear" w:color="auto" w:fill="auto"/>
          </w:tcPr>
          <w:p w14:paraId="0A6D458A" w14:textId="2CF78290" w:rsidR="00A95935" w:rsidRPr="004A4789" w:rsidRDefault="00A95935" w:rsidP="0014689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відповідає характеристиці малої відкритої економіки</w:t>
            </w:r>
            <w:r w:rsidRPr="00EF37C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F91987" w14:paraId="412B412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20A25F8" w14:textId="5DDA601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0" w:type="auto"/>
            <w:shd w:val="clear" w:color="auto" w:fill="auto"/>
          </w:tcPr>
          <w:p w14:paraId="5A5F420E" w14:textId="15526A3B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відповідає великій відкритій економіці</w:t>
            </w:r>
            <w:r w:rsidRPr="005C5A4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3CDB885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36EDB3E" w14:textId="7E3F4F8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0" w:type="auto"/>
            <w:shd w:val="clear" w:color="auto" w:fill="auto"/>
          </w:tcPr>
          <w:p w14:paraId="3EDDB935" w14:textId="25348AA1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B4D">
              <w:rPr>
                <w:rFonts w:ascii="Times New Roman" w:eastAsia="Calibri" w:hAnsi="Times New Roman" w:cs="Times New Roman"/>
                <w:sz w:val="28"/>
                <w:szCs w:val="28"/>
              </w:rPr>
              <w:t>Цілеспрямований вплив держави на торгівельні відносини з іншими країнами це:</w:t>
            </w:r>
          </w:p>
        </w:tc>
      </w:tr>
      <w:tr w:rsidR="00A95935" w:rsidRPr="00617E23" w14:paraId="321CC77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D0990DF" w14:textId="3986AA4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0" w:type="auto"/>
            <w:shd w:val="clear" w:color="auto" w:fill="auto"/>
          </w:tcPr>
          <w:p w14:paraId="0307A81D" w14:textId="3BDBDC4B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D98">
              <w:rPr>
                <w:rFonts w:ascii="Times New Roman" w:eastAsia="Calibri" w:hAnsi="Times New Roman" w:cs="Times New Roman"/>
                <w:sz w:val="28"/>
                <w:szCs w:val="28"/>
              </w:rPr>
              <w:t>До цілей зовнішньо-торгівельної політики не відносять:</w:t>
            </w:r>
          </w:p>
        </w:tc>
      </w:tr>
      <w:tr w:rsidR="00A95935" w:rsidRPr="00617E23" w14:paraId="0122098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51D88D0" w14:textId="6D8C46D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0" w:type="auto"/>
            <w:shd w:val="clear" w:color="auto" w:fill="auto"/>
          </w:tcPr>
          <w:p w14:paraId="29163FD9" w14:textId="73869E26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97C">
              <w:rPr>
                <w:rFonts w:ascii="Times New Roman" w:eastAsia="Calibri" w:hAnsi="Times New Roman" w:cs="Times New Roman"/>
                <w:sz w:val="28"/>
                <w:szCs w:val="28"/>
              </w:rPr>
              <w:t>До напрямів зовнішньо-торгівельної політики відносять:</w:t>
            </w:r>
          </w:p>
        </w:tc>
      </w:tr>
      <w:tr w:rsidR="00A95935" w:rsidRPr="00617E23" w14:paraId="46E2342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1D4FE6D" w14:textId="5678A62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0" w:type="auto"/>
            <w:shd w:val="clear" w:color="auto" w:fill="auto"/>
          </w:tcPr>
          <w:p w14:paraId="333168C7" w14:textId="73094F4A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існує протекціонізму</w:t>
            </w:r>
          </w:p>
        </w:tc>
      </w:tr>
      <w:tr w:rsidR="00A95935" w:rsidRPr="00617E23" w14:paraId="642C70F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EF7A43E" w14:textId="6E308559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0" w:type="auto"/>
            <w:shd w:val="clear" w:color="auto" w:fill="auto"/>
          </w:tcPr>
          <w:p w14:paraId="2D64C3D4" w14:textId="2DA37A68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Систематизований перелік ставок мита це:</w:t>
            </w:r>
          </w:p>
        </w:tc>
      </w:tr>
      <w:tr w:rsidR="00A95935" w:rsidRPr="00617E23" w14:paraId="5DFE463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7F65946" w14:textId="7014EF6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0" w:type="auto"/>
            <w:shd w:val="clear" w:color="auto" w:fill="auto"/>
          </w:tcPr>
          <w:p w14:paraId="60CB85FB" w14:textId="50C39395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 напрямом руху не буває мита</w:t>
            </w:r>
          </w:p>
        </w:tc>
      </w:tr>
      <w:tr w:rsidR="00A95935" w:rsidRPr="00617E23" w14:paraId="3878AB2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ED8E2B0" w14:textId="53D0107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0" w:type="auto"/>
            <w:shd w:val="clear" w:color="auto" w:fill="auto"/>
          </w:tcPr>
          <w:p w14:paraId="617D73B2" w14:textId="78FDEF78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 способом встановлення мита не буває</w:t>
            </w:r>
          </w:p>
        </w:tc>
      </w:tr>
      <w:tr w:rsidR="00A95935" w:rsidRPr="00617E23" w14:paraId="4D621B8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849CAE9" w14:textId="1B0CC43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0" w:type="auto"/>
            <w:shd w:val="clear" w:color="auto" w:fill="auto"/>
          </w:tcPr>
          <w:p w14:paraId="11FA0FC9" w14:textId="4538ECB0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67A">
              <w:rPr>
                <w:rFonts w:ascii="Times New Roman" w:eastAsia="Calibri" w:hAnsi="Times New Roman" w:cs="Times New Roman"/>
                <w:sz w:val="28"/>
                <w:szCs w:val="28"/>
              </w:rPr>
              <w:t>Обмеження у вартісному або фізичному вираженні, що вводяться на імпорт або експорт товару у визначений період це:</w:t>
            </w:r>
          </w:p>
        </w:tc>
      </w:tr>
      <w:tr w:rsidR="00A95935" w:rsidRPr="00617E23" w14:paraId="23F391F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7C7EDE1" w14:textId="74667E6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0" w:type="auto"/>
            <w:shd w:val="clear" w:color="auto" w:fill="auto"/>
          </w:tcPr>
          <w:p w14:paraId="5BFD9BAA" w14:textId="2338FBC6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E4E">
              <w:rPr>
                <w:rFonts w:ascii="Times New Roman" w:eastAsia="Calibri" w:hAnsi="Times New Roman" w:cs="Times New Roman"/>
                <w:sz w:val="28"/>
                <w:szCs w:val="28"/>
              </w:rPr>
              <w:t>До основних видів ліцензій входить:</w:t>
            </w:r>
          </w:p>
        </w:tc>
      </w:tr>
      <w:tr w:rsidR="00A95935" w:rsidRPr="00617E23" w14:paraId="621910C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2336BD9" w14:textId="69EE41F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0" w:type="auto"/>
            <w:shd w:val="clear" w:color="auto" w:fill="auto"/>
          </w:tcPr>
          <w:p w14:paraId="19BD49BD" w14:textId="08A736B0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247">
              <w:rPr>
                <w:rFonts w:ascii="Times New Roman" w:eastAsia="Calibri" w:hAnsi="Times New Roman" w:cs="Times New Roman"/>
                <w:sz w:val="28"/>
                <w:szCs w:val="28"/>
              </w:rPr>
              <w:t>До нетарифних обмежень входить:</w:t>
            </w:r>
          </w:p>
        </w:tc>
      </w:tr>
      <w:tr w:rsidR="00A95935" w:rsidRPr="00617E23" w14:paraId="5E8D289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6A66156" w14:textId="4DC3C1C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0" w:type="auto"/>
            <w:shd w:val="clear" w:color="auto" w:fill="auto"/>
          </w:tcPr>
          <w:p w14:paraId="67F10A6A" w14:textId="13E418F1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A96B4D">
              <w:rPr>
                <w:rFonts w:ascii="Times New Roman" w:eastAsia="Calibri" w:hAnsi="Times New Roman" w:cs="Times New Roman"/>
                <w:sz w:val="28"/>
                <w:szCs w:val="28"/>
              </w:rPr>
              <w:t>плив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уряду</w:t>
            </w:r>
            <w:r w:rsidRPr="00A96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держави на торгівельні відносини з іншими країнами це:</w:t>
            </w:r>
          </w:p>
        </w:tc>
      </w:tr>
      <w:tr w:rsidR="00A95935" w:rsidRPr="00617E23" w14:paraId="2C4D9CB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85C014C" w14:textId="2154D03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0" w:type="auto"/>
            <w:shd w:val="clear" w:color="auto" w:fill="auto"/>
          </w:tcPr>
          <w:p w14:paraId="2CAAC0E3" w14:textId="1A02DD23" w:rsidR="00A95935" w:rsidRPr="004A4789" w:rsidRDefault="00A95935" w:rsidP="00D175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з характеристик на відносяться до </w:t>
            </w:r>
            <w:r w:rsidRPr="00A13D98">
              <w:rPr>
                <w:rFonts w:ascii="Times New Roman" w:eastAsia="Calibri" w:hAnsi="Times New Roman" w:cs="Times New Roman"/>
                <w:sz w:val="28"/>
                <w:szCs w:val="28"/>
              </w:rPr>
              <w:t>цілей зовнішньо-то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ргівельної політики</w:t>
            </w:r>
            <w:r w:rsidRPr="00A13D9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28A3A9A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881DB64" w14:textId="71A9FCD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0" w:type="auto"/>
            <w:shd w:val="clear" w:color="auto" w:fill="auto"/>
          </w:tcPr>
          <w:p w14:paraId="68CA6D08" w14:textId="44F9A829" w:rsidR="00A95935" w:rsidRPr="004A4789" w:rsidRDefault="00A95935" w:rsidP="009F6A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відносять до </w:t>
            </w:r>
            <w:r w:rsidRPr="00C0497C">
              <w:rPr>
                <w:rFonts w:ascii="Times New Roman" w:eastAsia="Calibri" w:hAnsi="Times New Roman" w:cs="Times New Roman"/>
                <w:sz w:val="28"/>
                <w:szCs w:val="28"/>
              </w:rPr>
              <w:t>напрямів зовнішньо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-торгівельної політики держави</w:t>
            </w:r>
            <w:r w:rsidRPr="00C0497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4A1E8B6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9B0ABDC" w14:textId="7468C06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0" w:type="auto"/>
            <w:shd w:val="clear" w:color="auto" w:fill="auto"/>
          </w:tcPr>
          <w:p w14:paraId="79BDED3C" w14:textId="05C0AE8D" w:rsidR="00A95935" w:rsidRPr="004A4789" w:rsidRDefault="00A95935" w:rsidP="009F6A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Якого виду протекціонізму не існує</w:t>
            </w:r>
          </w:p>
        </w:tc>
      </w:tr>
      <w:tr w:rsidR="00A95935" w:rsidRPr="00617E23" w14:paraId="57D2003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0D69E00" w14:textId="5B37529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0" w:type="auto"/>
            <w:shd w:val="clear" w:color="auto" w:fill="auto"/>
          </w:tcPr>
          <w:p w14:paraId="14782697" w14:textId="5B9BC3E9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Систематизований перелік ставок мита це:</w:t>
            </w:r>
          </w:p>
        </w:tc>
      </w:tr>
      <w:tr w:rsidR="00A95935" w:rsidRPr="00617E23" w14:paraId="2329496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E5E1FF5" w14:textId="33FBBAB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0" w:type="auto"/>
            <w:shd w:val="clear" w:color="auto" w:fill="auto"/>
          </w:tcPr>
          <w:p w14:paraId="6BFCD0C5" w14:textId="154BC84F" w:rsidR="00A95935" w:rsidRPr="004A4789" w:rsidRDefault="00A95935" w:rsidP="009F6A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Якого виду мита не буває за напрямком руху</w:t>
            </w:r>
          </w:p>
        </w:tc>
      </w:tr>
      <w:tr w:rsidR="00A95935" w:rsidRPr="00617E23" w14:paraId="42E8FF4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1F0C730" w14:textId="7DDA1F9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0" w:type="auto"/>
            <w:shd w:val="clear" w:color="auto" w:fill="auto"/>
          </w:tcPr>
          <w:p w14:paraId="0D1631B7" w14:textId="3D4819E5" w:rsidR="00A95935" w:rsidRPr="004A4789" w:rsidRDefault="00A95935" w:rsidP="003551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Якого мита не буває за способом встановлення</w:t>
            </w:r>
          </w:p>
        </w:tc>
      </w:tr>
      <w:tr w:rsidR="00A95935" w:rsidRPr="00617E23" w14:paraId="0E8C029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F960B46" w14:textId="268956F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0" w:type="auto"/>
            <w:shd w:val="clear" w:color="auto" w:fill="auto"/>
          </w:tcPr>
          <w:p w14:paraId="3A3B7D62" w14:textId="66D24E93" w:rsidR="00A95935" w:rsidRPr="004A4789" w:rsidRDefault="00A95935" w:rsidP="00086F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є о</w:t>
            </w:r>
            <w:r w:rsidRPr="0037467A">
              <w:rPr>
                <w:rFonts w:ascii="Times New Roman" w:eastAsia="Calibri" w:hAnsi="Times New Roman" w:cs="Times New Roman"/>
                <w:sz w:val="28"/>
                <w:szCs w:val="28"/>
              </w:rPr>
              <w:t>бмеження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374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вартісному або фізичному вираженні, що вводяться на імпорт або експорт товару у визначений період</w:t>
            </w:r>
          </w:p>
        </w:tc>
      </w:tr>
      <w:tr w:rsidR="00A95935" w:rsidRPr="00617E23" w14:paraId="580A7BE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C4AF607" w14:textId="32FCC7C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0" w:type="auto"/>
            <w:shd w:val="clear" w:color="auto" w:fill="auto"/>
          </w:tcPr>
          <w:p w14:paraId="52CD285C" w14:textId="1A15D837" w:rsidR="00A95935" w:rsidRPr="004A4789" w:rsidRDefault="00A95935" w:rsidP="0095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Яка ліцензія з наведених нижче входить до основних видів</w:t>
            </w:r>
          </w:p>
        </w:tc>
      </w:tr>
      <w:tr w:rsidR="00A95935" w:rsidRPr="00617E23" w14:paraId="4D8BCF8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540D019" w14:textId="205D366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60.</w:t>
            </w:r>
          </w:p>
        </w:tc>
        <w:tc>
          <w:tcPr>
            <w:tcW w:w="0" w:type="auto"/>
            <w:shd w:val="clear" w:color="auto" w:fill="auto"/>
          </w:tcPr>
          <w:p w14:paraId="427C0DDF" w14:textId="4F07FCDD" w:rsidR="00A95935" w:rsidRPr="004A4789" w:rsidRDefault="00A95935" w:rsidP="0095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з нижче наведеного відноситься до нетарифних обмежень</w:t>
            </w:r>
          </w:p>
        </w:tc>
      </w:tr>
      <w:tr w:rsidR="00A95935" w:rsidRPr="00617E23" w14:paraId="0A0C571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7A58387" w14:textId="486D337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0" w:type="auto"/>
            <w:shd w:val="clear" w:color="auto" w:fill="auto"/>
          </w:tcPr>
          <w:p w14:paraId="73B393D4" w14:textId="37FDEA45" w:rsidR="00A95935" w:rsidRPr="004A4789" w:rsidRDefault="00A95935" w:rsidP="00BC4A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029">
              <w:rPr>
                <w:rFonts w:ascii="Times New Roman" w:eastAsia="Calibri" w:hAnsi="Times New Roman" w:cs="Times New Roman"/>
                <w:sz w:val="28"/>
                <w:szCs w:val="28"/>
              </w:rPr>
              <w:t>Кореспондентський рахунок банку в банку контрагента:</w:t>
            </w:r>
          </w:p>
        </w:tc>
      </w:tr>
      <w:tr w:rsidR="00A95935" w:rsidRPr="00617E23" w14:paraId="5CA4BF7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676738A" w14:textId="2089256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0" w:type="auto"/>
            <w:shd w:val="clear" w:color="auto" w:fill="auto"/>
          </w:tcPr>
          <w:p w14:paraId="593B289B" w14:textId="722D19E5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AD3">
              <w:rPr>
                <w:rFonts w:ascii="Times New Roman" w:eastAsia="Calibri" w:hAnsi="Times New Roman" w:cs="Times New Roman"/>
                <w:sz w:val="28"/>
                <w:szCs w:val="28"/>
              </w:rPr>
              <w:t>До типів міжнародних розрахунків не відносять:</w:t>
            </w:r>
          </w:p>
        </w:tc>
      </w:tr>
      <w:tr w:rsidR="00A95935" w:rsidRPr="00F91987" w14:paraId="5B92327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752A634" w14:textId="5EAFFCF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0" w:type="auto"/>
            <w:shd w:val="clear" w:color="auto" w:fill="auto"/>
          </w:tcPr>
          <w:p w14:paraId="78BEEE88" w14:textId="4BE8030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2B4">
              <w:rPr>
                <w:rFonts w:ascii="Times New Roman" w:eastAsia="Calibri" w:hAnsi="Times New Roman" w:cs="Times New Roman"/>
                <w:sz w:val="28"/>
                <w:szCs w:val="28"/>
              </w:rPr>
              <w:t>Банківська розрахункова операція, згідно якої банк за дорученням свого клієнта отримує на базі розрахункових документів суми, сплачені покупцем за відвантажені товари чи послуги, та зараховує ці кошти на рахунок клієнта в банку це:</w:t>
            </w:r>
          </w:p>
        </w:tc>
      </w:tr>
      <w:tr w:rsidR="00A95935" w:rsidRPr="00F91987" w14:paraId="419CEED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2A6E7C2" w14:textId="242947B0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0" w:type="auto"/>
            <w:shd w:val="clear" w:color="auto" w:fill="auto"/>
          </w:tcPr>
          <w:p w14:paraId="2815BFDD" w14:textId="4C41344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2B4">
              <w:rPr>
                <w:rFonts w:ascii="Times New Roman" w:eastAsia="Calibri" w:hAnsi="Times New Roman" w:cs="Times New Roman"/>
                <w:sz w:val="28"/>
                <w:szCs w:val="28"/>
              </w:rPr>
              <w:t>Форма розрахунків, за якої банк-емітент, за дорученням свого клієнта (заявника акредитиву), зобов’язаний здійснити платіж третій особі (</w:t>
            </w:r>
            <w:proofErr w:type="spellStart"/>
            <w:r w:rsidRPr="00F222B4">
              <w:rPr>
                <w:rFonts w:ascii="Times New Roman" w:eastAsia="Calibri" w:hAnsi="Times New Roman" w:cs="Times New Roman"/>
                <w:sz w:val="28"/>
                <w:szCs w:val="28"/>
              </w:rPr>
              <w:t>бенефіціару</w:t>
            </w:r>
            <w:proofErr w:type="spellEnd"/>
            <w:r w:rsidRPr="00F222B4">
              <w:rPr>
                <w:rFonts w:ascii="Times New Roman" w:eastAsia="Calibri" w:hAnsi="Times New Roman" w:cs="Times New Roman"/>
                <w:sz w:val="28"/>
                <w:szCs w:val="28"/>
              </w:rPr>
              <w:t>) за поставлені товари, виконані роботи та надані послуги; надати повноваження іншому банку (банку-виконавцю) здійснити платіж це:</w:t>
            </w:r>
          </w:p>
        </w:tc>
      </w:tr>
      <w:tr w:rsidR="00A95935" w:rsidRPr="00617E23" w14:paraId="42EBFBD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C82691F" w14:textId="59942A5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0" w:type="auto"/>
            <w:shd w:val="clear" w:color="auto" w:fill="auto"/>
          </w:tcPr>
          <w:p w14:paraId="72078FA5" w14:textId="335D636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A8D">
              <w:rPr>
                <w:rFonts w:ascii="Times New Roman" w:eastAsia="Calibri" w:hAnsi="Times New Roman" w:cs="Times New Roman"/>
                <w:sz w:val="28"/>
                <w:szCs w:val="28"/>
              </w:rPr>
              <w:t>Грошова сума або майнова цінність, що передається продавцеві покупцем до відвантаження товару чи навіть його виробництва в рахунок виконання зобов’язань за контрактом це:</w:t>
            </w:r>
          </w:p>
        </w:tc>
      </w:tr>
      <w:tr w:rsidR="00A95935" w:rsidRPr="00617E23" w14:paraId="51B35B3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229EE7A" w14:textId="27393AD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0" w:type="auto"/>
            <w:shd w:val="clear" w:color="auto" w:fill="auto"/>
          </w:tcPr>
          <w:p w14:paraId="4DAEAA11" w14:textId="38593A3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Акредитиву не буває</w:t>
            </w:r>
          </w:p>
        </w:tc>
      </w:tr>
      <w:tr w:rsidR="00A95935" w:rsidRPr="00617E23" w14:paraId="2D72DE7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8C00ECC" w14:textId="37CF4FE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0" w:type="auto"/>
            <w:shd w:val="clear" w:color="auto" w:fill="auto"/>
          </w:tcPr>
          <w:p w14:paraId="2B048792" w14:textId="6DA35B4B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Тратта це</w:t>
            </w:r>
          </w:p>
        </w:tc>
      </w:tr>
      <w:tr w:rsidR="00A95935" w:rsidRPr="00617E23" w14:paraId="56D9B06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ACCDB2A" w14:textId="5B2BBBC5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0" w:type="auto"/>
            <w:shd w:val="clear" w:color="auto" w:fill="auto"/>
          </w:tcPr>
          <w:p w14:paraId="100097A1" w14:textId="3D23FABA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Трасат це</w:t>
            </w:r>
          </w:p>
        </w:tc>
      </w:tr>
      <w:tr w:rsidR="00A95935" w:rsidRPr="00617E23" w14:paraId="4A4396E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85229EC" w14:textId="7AE9173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0" w:type="auto"/>
            <w:shd w:val="clear" w:color="auto" w:fill="auto"/>
          </w:tcPr>
          <w:p w14:paraId="031F4B42" w14:textId="1BC447D8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Трасант це</w:t>
            </w:r>
          </w:p>
        </w:tc>
      </w:tr>
      <w:tr w:rsidR="00A95935" w:rsidRPr="00617E23" w14:paraId="0AD83F5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E00879D" w14:textId="57BFFA10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0" w:type="auto"/>
            <w:shd w:val="clear" w:color="auto" w:fill="auto"/>
          </w:tcPr>
          <w:p w14:paraId="155F6343" w14:textId="012AEEC0" w:rsidR="00A95935" w:rsidRPr="00013C3D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293">
              <w:rPr>
                <w:rFonts w:ascii="Times New Roman" w:eastAsia="Calibri" w:hAnsi="Times New Roman" w:cs="Times New Roman"/>
                <w:sz w:val="28"/>
                <w:szCs w:val="28"/>
              </w:rPr>
              <w:t>До головних чинників, що виражають стан міжнародних розрахунків не відносять:</w:t>
            </w:r>
          </w:p>
        </w:tc>
      </w:tr>
      <w:tr w:rsidR="00A95935" w:rsidRPr="00617E23" w14:paraId="7903EDE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50378A0" w14:textId="2A53466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0" w:type="auto"/>
            <w:shd w:val="clear" w:color="auto" w:fill="auto"/>
          </w:tcPr>
          <w:p w14:paraId="1137618D" w14:textId="090F5068" w:rsidR="00A95935" w:rsidRPr="004A4789" w:rsidRDefault="00A95935" w:rsidP="0095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називається к</w:t>
            </w:r>
            <w:r w:rsidRPr="002F3029">
              <w:rPr>
                <w:rFonts w:ascii="Times New Roman" w:eastAsia="Calibri" w:hAnsi="Times New Roman" w:cs="Times New Roman"/>
                <w:sz w:val="28"/>
                <w:szCs w:val="28"/>
              </w:rPr>
              <w:t>ореспондентський рахунок банку в банку контрагента:</w:t>
            </w:r>
          </w:p>
        </w:tc>
      </w:tr>
      <w:tr w:rsidR="00A95935" w:rsidRPr="00617E23" w14:paraId="554D4A3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6CA5D5C" w14:textId="28DC667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0" w:type="auto"/>
            <w:shd w:val="clear" w:color="auto" w:fill="auto"/>
          </w:tcPr>
          <w:p w14:paraId="3C6C4CF1" w14:textId="4A6D0366" w:rsidR="00A95935" w:rsidRPr="004A4789" w:rsidRDefault="00A95935" w:rsidP="0037479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не відноситься д</w:t>
            </w:r>
            <w:r w:rsidRPr="00BC4AD3">
              <w:rPr>
                <w:rFonts w:ascii="Times New Roman" w:eastAsia="Calibri" w:hAnsi="Times New Roman" w:cs="Times New Roman"/>
                <w:sz w:val="28"/>
                <w:szCs w:val="28"/>
              </w:rPr>
              <w:t>о типів міжн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ародних розрахунків</w:t>
            </w:r>
            <w:r w:rsidRPr="00BC4AD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F91987" w14:paraId="103D11A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125620C" w14:textId="4200843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0" w:type="auto"/>
            <w:shd w:val="clear" w:color="auto" w:fill="auto"/>
          </w:tcPr>
          <w:p w14:paraId="622F2B11" w14:textId="4AD8E780" w:rsidR="00A95935" w:rsidRPr="004A4789" w:rsidRDefault="00A95935" w:rsidP="001714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називається б</w:t>
            </w:r>
            <w:r w:rsidRPr="00F222B4">
              <w:rPr>
                <w:rFonts w:ascii="Times New Roman" w:eastAsia="Calibri" w:hAnsi="Times New Roman" w:cs="Times New Roman"/>
                <w:sz w:val="28"/>
                <w:szCs w:val="28"/>
              </w:rPr>
              <w:t>анківська розрахункова операція, згідно якої банк за дорученням свого клієнта отримує на базі розрахункових документів суми, сплачені покупцем за відвантажені товари чи послуги, та зараховує ці кош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 на рахунок клієнта в банку</w:t>
            </w:r>
            <w:r w:rsidRPr="00F222B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F91987" w14:paraId="4406192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1DBB247" w14:textId="51EE675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0" w:type="auto"/>
            <w:shd w:val="clear" w:color="auto" w:fill="auto"/>
          </w:tcPr>
          <w:p w14:paraId="34530983" w14:textId="780EBD60" w:rsidR="00A95935" w:rsidRPr="004A4789" w:rsidRDefault="00A95935" w:rsidP="001714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називається ф</w:t>
            </w:r>
            <w:r w:rsidRPr="00F222B4">
              <w:rPr>
                <w:rFonts w:ascii="Times New Roman" w:eastAsia="Calibri" w:hAnsi="Times New Roman" w:cs="Times New Roman"/>
                <w:sz w:val="28"/>
                <w:szCs w:val="28"/>
              </w:rPr>
              <w:t>орма розрахунків, за якої банк-емітент, за дорученням свого клієнта (заявника акредитиву), зобов’язаний здійснити платіж третій особі (</w:t>
            </w:r>
            <w:proofErr w:type="spellStart"/>
            <w:r w:rsidRPr="00F222B4">
              <w:rPr>
                <w:rFonts w:ascii="Times New Roman" w:eastAsia="Calibri" w:hAnsi="Times New Roman" w:cs="Times New Roman"/>
                <w:sz w:val="28"/>
                <w:szCs w:val="28"/>
              </w:rPr>
              <w:t>бенефіціару</w:t>
            </w:r>
            <w:proofErr w:type="spellEnd"/>
            <w:r w:rsidRPr="00F222B4">
              <w:rPr>
                <w:rFonts w:ascii="Times New Roman" w:eastAsia="Calibri" w:hAnsi="Times New Roman" w:cs="Times New Roman"/>
                <w:sz w:val="28"/>
                <w:szCs w:val="28"/>
              </w:rPr>
              <w:t>) за поставлені товари, виконані роботи та надані послуги; надати повноваження іншому банку (банк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у-виконавцю) здійснити платіж</w:t>
            </w:r>
            <w:r w:rsidRPr="00F222B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43E24EA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900B7FA" w14:textId="6AA8346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0" w:type="auto"/>
            <w:shd w:val="clear" w:color="auto" w:fill="auto"/>
          </w:tcPr>
          <w:p w14:paraId="6B9EC97C" w14:textId="5E33F1B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називається г</w:t>
            </w:r>
            <w:r w:rsidRPr="008B2A8D">
              <w:rPr>
                <w:rFonts w:ascii="Times New Roman" w:eastAsia="Calibri" w:hAnsi="Times New Roman" w:cs="Times New Roman"/>
                <w:sz w:val="28"/>
                <w:szCs w:val="28"/>
              </w:rPr>
              <w:t>рошова сума або майнова цінність, що передається продавцеві покупцем до відвантаження товару чи навіть його виробництва в рахунок викона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ння зобов’язань за контрактом</w:t>
            </w:r>
            <w:r w:rsidRPr="008B2A8D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65F8C96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BEFB567" w14:textId="4688015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0" w:type="auto"/>
            <w:shd w:val="clear" w:color="auto" w:fill="auto"/>
          </w:tcPr>
          <w:p w14:paraId="160F29BB" w14:textId="29A54528" w:rsidR="00A95935" w:rsidRPr="004A4789" w:rsidRDefault="00A95935" w:rsidP="001714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Якого акредитиву не буває</w:t>
            </w:r>
          </w:p>
        </w:tc>
      </w:tr>
      <w:tr w:rsidR="00A95935" w:rsidRPr="00617E23" w14:paraId="791DFA9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454806B" w14:textId="00F15CF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0" w:type="auto"/>
            <w:shd w:val="clear" w:color="auto" w:fill="auto"/>
          </w:tcPr>
          <w:p w14:paraId="08CF3B3A" w14:textId="77526DF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таке тратта</w:t>
            </w:r>
          </w:p>
        </w:tc>
      </w:tr>
      <w:tr w:rsidR="00A95935" w:rsidRPr="00617E23" w14:paraId="1A6E1B3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E2475DD" w14:textId="76F06F79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0" w:type="auto"/>
            <w:shd w:val="clear" w:color="auto" w:fill="auto"/>
          </w:tcPr>
          <w:p w14:paraId="27CA5982" w14:textId="6581D76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таке трасат</w:t>
            </w:r>
          </w:p>
        </w:tc>
      </w:tr>
      <w:tr w:rsidR="00A95935" w:rsidRPr="00617E23" w14:paraId="72FAD46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D15EF8F" w14:textId="612F8439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0" w:type="auto"/>
            <w:shd w:val="clear" w:color="auto" w:fill="auto"/>
          </w:tcPr>
          <w:p w14:paraId="1D9402BD" w14:textId="0B8E1A30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таке трасант</w:t>
            </w:r>
          </w:p>
        </w:tc>
      </w:tr>
      <w:tr w:rsidR="00A95935" w:rsidRPr="00617E23" w14:paraId="16A3A46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BB2E1AA" w14:textId="70394C4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0" w:type="auto"/>
            <w:shd w:val="clear" w:color="auto" w:fill="auto"/>
          </w:tcPr>
          <w:p w14:paraId="3887E870" w14:textId="4FB5F71B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не відноситься д</w:t>
            </w:r>
            <w:r w:rsidRPr="00E21293">
              <w:rPr>
                <w:rFonts w:ascii="Times New Roman" w:eastAsia="Calibri" w:hAnsi="Times New Roman" w:cs="Times New Roman"/>
                <w:sz w:val="28"/>
                <w:szCs w:val="28"/>
              </w:rPr>
              <w:t>о головних чинників, що виражають стан міжн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ародних розрахунків</w:t>
            </w:r>
            <w:r w:rsidRPr="00E2129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3BF24B0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EE6B22D" w14:textId="5AF12585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0" w:type="auto"/>
            <w:shd w:val="clear" w:color="auto" w:fill="auto"/>
          </w:tcPr>
          <w:p w14:paraId="134E2904" w14:textId="0A55CCE5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DA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рух капіталу це:</w:t>
            </w:r>
          </w:p>
        </w:tc>
      </w:tr>
      <w:tr w:rsidR="00A95935" w:rsidRPr="00617E23" w14:paraId="46506E2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935752E" w14:textId="2862375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0" w:type="auto"/>
            <w:shd w:val="clear" w:color="auto" w:fill="auto"/>
          </w:tcPr>
          <w:p w14:paraId="72DD488A" w14:textId="0E4BFA2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4BA">
              <w:rPr>
                <w:rFonts w:ascii="Times New Roman" w:eastAsia="Calibri" w:hAnsi="Times New Roman" w:cs="Times New Roman"/>
                <w:sz w:val="28"/>
                <w:szCs w:val="28"/>
              </w:rPr>
              <w:t>До передумов міжнародного руху капіталу не належать:</w:t>
            </w:r>
          </w:p>
        </w:tc>
      </w:tr>
      <w:tr w:rsidR="00A95935" w:rsidRPr="00617E23" w14:paraId="6C02789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69EE573" w14:textId="1A6ED15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0" w:type="auto"/>
            <w:shd w:val="clear" w:color="auto" w:fill="auto"/>
          </w:tcPr>
          <w:p w14:paraId="68D53C59" w14:textId="3A11841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442">
              <w:rPr>
                <w:rFonts w:ascii="Times New Roman" w:eastAsia="Calibri" w:hAnsi="Times New Roman" w:cs="Times New Roman"/>
                <w:sz w:val="28"/>
                <w:szCs w:val="28"/>
              </w:rPr>
              <w:t>За характером використання коштів, капітал не буває:</w:t>
            </w:r>
          </w:p>
        </w:tc>
      </w:tr>
      <w:tr w:rsidR="00A95935" w:rsidRPr="00617E23" w14:paraId="61EFB70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5D90FC6" w14:textId="13B824F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0" w:type="auto"/>
            <w:shd w:val="clear" w:color="auto" w:fill="auto"/>
          </w:tcPr>
          <w:p w14:paraId="633EED61" w14:textId="3FF2E26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CCE">
              <w:rPr>
                <w:rFonts w:ascii="Times New Roman" w:eastAsia="Calibri" w:hAnsi="Times New Roman" w:cs="Times New Roman"/>
                <w:sz w:val="28"/>
                <w:szCs w:val="28"/>
              </w:rPr>
              <w:t>За терміном вивезення капітал не буває:</w:t>
            </w:r>
          </w:p>
        </w:tc>
      </w:tr>
      <w:tr w:rsidR="00A95935" w:rsidRPr="00617E23" w14:paraId="0850B88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44CE6B0" w14:textId="2B5269F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0" w:type="auto"/>
            <w:shd w:val="clear" w:color="auto" w:fill="auto"/>
          </w:tcPr>
          <w:p w14:paraId="553AC202" w14:textId="0BDD8D65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4B7">
              <w:rPr>
                <w:rFonts w:ascii="Times New Roman" w:eastAsia="Calibri" w:hAnsi="Times New Roman" w:cs="Times New Roman"/>
                <w:sz w:val="28"/>
                <w:szCs w:val="28"/>
              </w:rPr>
              <w:t>До цілей вивезення капіталу не належить:</w:t>
            </w:r>
          </w:p>
        </w:tc>
      </w:tr>
      <w:tr w:rsidR="00A95935" w:rsidRPr="00F91987" w14:paraId="3091D2A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BC4B0E6" w14:textId="312D20D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86.</w:t>
            </w:r>
          </w:p>
        </w:tc>
        <w:tc>
          <w:tcPr>
            <w:tcW w:w="0" w:type="auto"/>
            <w:shd w:val="clear" w:color="auto" w:fill="auto"/>
          </w:tcPr>
          <w:p w14:paraId="63C31974" w14:textId="1FEAEB3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4E4">
              <w:rPr>
                <w:rFonts w:ascii="Times New Roman" w:eastAsia="Calibri" w:hAnsi="Times New Roman" w:cs="Times New Roman"/>
                <w:sz w:val="28"/>
                <w:szCs w:val="28"/>
              </w:rPr>
              <w:t>Об’єктом інвестиційної діяльності не є:</w:t>
            </w:r>
          </w:p>
        </w:tc>
      </w:tr>
      <w:tr w:rsidR="00A95935" w:rsidRPr="00617E23" w14:paraId="5D04FD1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54BFDF4" w14:textId="4469FD7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0" w:type="auto"/>
            <w:shd w:val="clear" w:color="auto" w:fill="auto"/>
          </w:tcPr>
          <w:p w14:paraId="2F5A61F1" w14:textId="1A7C93CA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477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прямих іноземних інвестицій</w:t>
            </w:r>
            <w:r w:rsidRPr="00253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входить:</w:t>
            </w:r>
          </w:p>
        </w:tc>
      </w:tr>
      <w:tr w:rsidR="00A95935" w:rsidRPr="00F91987" w14:paraId="45FBCFD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36D59A8" w14:textId="1CB770A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0" w:type="auto"/>
            <w:shd w:val="clear" w:color="auto" w:fill="auto"/>
          </w:tcPr>
          <w:p w14:paraId="35154BC3" w14:textId="1880F5F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7C2">
              <w:rPr>
                <w:rFonts w:ascii="Times New Roman" w:eastAsia="Calibri" w:hAnsi="Times New Roman" w:cs="Times New Roman"/>
                <w:sz w:val="28"/>
                <w:szCs w:val="28"/>
              </w:rPr>
              <w:t>Різниця між дочірньою і асоційованою компанією полягає у:</w:t>
            </w:r>
          </w:p>
        </w:tc>
      </w:tr>
      <w:tr w:rsidR="00A95935" w:rsidRPr="00617E23" w14:paraId="5528233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8604D61" w14:textId="0A55E82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0" w:type="auto"/>
            <w:shd w:val="clear" w:color="auto" w:fill="auto"/>
          </w:tcPr>
          <w:p w14:paraId="518574E1" w14:textId="445E9FB7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4F0">
              <w:rPr>
                <w:rFonts w:ascii="Times New Roman" w:eastAsia="Calibri" w:hAnsi="Times New Roman" w:cs="Times New Roman"/>
                <w:sz w:val="28"/>
                <w:szCs w:val="28"/>
              </w:rPr>
              <w:t>До видів офшорних банківських центрів відносять:</w:t>
            </w:r>
          </w:p>
        </w:tc>
      </w:tr>
      <w:tr w:rsidR="00A95935" w:rsidRPr="00617E23" w14:paraId="1489F8B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FDBCCCB" w14:textId="4823393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0" w:type="auto"/>
            <w:shd w:val="clear" w:color="auto" w:fill="auto"/>
          </w:tcPr>
          <w:p w14:paraId="2E4C8374" w14:textId="21D9B68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D20">
              <w:rPr>
                <w:rFonts w:ascii="Times New Roman" w:eastAsia="Calibri" w:hAnsi="Times New Roman" w:cs="Times New Roman"/>
                <w:sz w:val="28"/>
                <w:szCs w:val="28"/>
              </w:rPr>
              <w:t>З погляду строків обігу фінансових активів світовий фінансовий ринок можна поділити на:</w:t>
            </w:r>
          </w:p>
        </w:tc>
      </w:tr>
      <w:tr w:rsidR="00A95935" w:rsidRPr="00617E23" w14:paraId="324879E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C1669FB" w14:textId="2AF65B8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0" w:type="auto"/>
            <w:shd w:val="clear" w:color="auto" w:fill="auto"/>
          </w:tcPr>
          <w:p w14:paraId="2BD632CB" w14:textId="68FAE2CC" w:rsidR="00A95935" w:rsidRPr="005A4988" w:rsidRDefault="00A95935" w:rsidP="005A4988">
            <w:pPr>
              <w:tabs>
                <w:tab w:val="left" w:pos="1253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таке міжнародний рух капіталу</w:t>
            </w:r>
            <w:r w:rsidRPr="003235D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0DCC2A5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1790B47" w14:textId="3151D21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0" w:type="auto"/>
            <w:shd w:val="clear" w:color="auto" w:fill="auto"/>
          </w:tcPr>
          <w:p w14:paraId="3BB26867" w14:textId="705909A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не належить д</w:t>
            </w:r>
            <w:r w:rsidRPr="001A24BA">
              <w:rPr>
                <w:rFonts w:ascii="Times New Roman" w:eastAsia="Calibri" w:hAnsi="Times New Roman" w:cs="Times New Roman"/>
                <w:sz w:val="28"/>
                <w:szCs w:val="28"/>
              </w:rPr>
              <w:t>о передумов міжнар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одного руху капіталу</w:t>
            </w:r>
            <w:r w:rsidRPr="001A24B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24EB23D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C820374" w14:textId="6DCB74E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0" w:type="auto"/>
            <w:shd w:val="clear" w:color="auto" w:fill="auto"/>
          </w:tcPr>
          <w:p w14:paraId="52CB78E4" w14:textId="2BEBBB35" w:rsidR="00A95935" w:rsidRPr="004A4789" w:rsidRDefault="00A95935" w:rsidP="006D58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Якого капіталу не буває з</w:t>
            </w:r>
            <w:r w:rsidRPr="00E64442">
              <w:rPr>
                <w:rFonts w:ascii="Times New Roman" w:eastAsia="Calibri" w:hAnsi="Times New Roman" w:cs="Times New Roman"/>
                <w:sz w:val="28"/>
                <w:szCs w:val="28"/>
              </w:rPr>
              <w:t>а характером викор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истання коштів</w:t>
            </w:r>
            <w:r w:rsidRPr="00E6444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0CB113A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BC9FC3D" w14:textId="1ECB06A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0" w:type="auto"/>
            <w:shd w:val="clear" w:color="auto" w:fill="auto"/>
          </w:tcPr>
          <w:p w14:paraId="3EDE9EE8" w14:textId="3A674FE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Якого капіталу не буває з</w:t>
            </w:r>
            <w:r w:rsidRPr="00CD7CCE">
              <w:rPr>
                <w:rFonts w:ascii="Times New Roman" w:eastAsia="Calibri" w:hAnsi="Times New Roman" w:cs="Times New Roman"/>
                <w:sz w:val="28"/>
                <w:szCs w:val="28"/>
              </w:rPr>
              <w:t>а тер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міном вивезення:</w:t>
            </w:r>
          </w:p>
        </w:tc>
      </w:tr>
      <w:tr w:rsidR="00A95935" w:rsidRPr="00617E23" w14:paraId="3D7981B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04B03E0" w14:textId="525194E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0" w:type="auto"/>
            <w:shd w:val="clear" w:color="auto" w:fill="auto"/>
          </w:tcPr>
          <w:p w14:paraId="58E04991" w14:textId="013FE418" w:rsidR="00A95935" w:rsidRPr="004A4789" w:rsidRDefault="00A95935" w:rsidP="007E60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не відноситься до </w:t>
            </w:r>
            <w:r w:rsidRPr="008164B7">
              <w:rPr>
                <w:rFonts w:ascii="Times New Roman" w:eastAsia="Calibri" w:hAnsi="Times New Roman" w:cs="Times New Roman"/>
                <w:sz w:val="28"/>
                <w:szCs w:val="28"/>
              </w:rPr>
              <w:t>цілей вивезення капіталу:</w:t>
            </w:r>
          </w:p>
        </w:tc>
      </w:tr>
      <w:tr w:rsidR="00A95935" w:rsidRPr="00F91987" w14:paraId="3E559B9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9715916" w14:textId="43D80C0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0" w:type="auto"/>
            <w:shd w:val="clear" w:color="auto" w:fill="auto"/>
          </w:tcPr>
          <w:p w14:paraId="0C738F84" w14:textId="19B8AEF8" w:rsidR="00A95935" w:rsidRPr="004A4789" w:rsidRDefault="00A95935" w:rsidP="007E60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не є о</w:t>
            </w:r>
            <w:r w:rsidRPr="003744E4">
              <w:rPr>
                <w:rFonts w:ascii="Times New Roman" w:eastAsia="Calibri" w:hAnsi="Times New Roman" w:cs="Times New Roman"/>
                <w:sz w:val="28"/>
                <w:szCs w:val="28"/>
              </w:rPr>
              <w:t>б’єктом інвестиційної діяльності:</w:t>
            </w:r>
          </w:p>
        </w:tc>
      </w:tr>
      <w:tr w:rsidR="00A95935" w:rsidRPr="00617E23" w14:paraId="01D5C1C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53EA31A" w14:textId="1D904C9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0" w:type="auto"/>
            <w:shd w:val="clear" w:color="auto" w:fill="auto"/>
          </w:tcPr>
          <w:p w14:paraId="7F0425EF" w14:textId="441CDDE9" w:rsidR="00A95935" w:rsidRPr="004A4789" w:rsidRDefault="00A95935" w:rsidP="007E60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відноситься до прямих іноземних інвестицій</w:t>
            </w:r>
            <w:r w:rsidRPr="0025347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F91987" w14:paraId="66205D1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076F072" w14:textId="2BDB77D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0" w:type="auto"/>
            <w:shd w:val="clear" w:color="auto" w:fill="auto"/>
          </w:tcPr>
          <w:p w14:paraId="06DC5B64" w14:textId="308BA17D" w:rsidR="00A95935" w:rsidRPr="00DF3B50" w:rsidRDefault="00A95935" w:rsidP="007E60CC">
            <w:pPr>
              <w:tabs>
                <w:tab w:val="left" w:pos="112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чому полягає відмінність</w:t>
            </w:r>
            <w:r w:rsidRPr="00FE0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між дочірньою 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асоційованою компанією</w:t>
            </w:r>
            <w:r w:rsidRPr="00FE07C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3F322EE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29F9A77" w14:textId="6386223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0" w:type="auto"/>
            <w:shd w:val="clear" w:color="auto" w:fill="auto"/>
          </w:tcPr>
          <w:p w14:paraId="3FF584AC" w14:textId="0778CBDC" w:rsidR="00A95935" w:rsidRPr="004A4789" w:rsidRDefault="00A95935" w:rsidP="006875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відноситься до </w:t>
            </w:r>
            <w:r w:rsidRPr="004704F0">
              <w:rPr>
                <w:rFonts w:ascii="Times New Roman" w:eastAsia="Calibri" w:hAnsi="Times New Roman" w:cs="Times New Roman"/>
                <w:sz w:val="28"/>
                <w:szCs w:val="28"/>
              </w:rPr>
              <w:t>офшорних банківських центрів:</w:t>
            </w:r>
          </w:p>
        </w:tc>
      </w:tr>
      <w:tr w:rsidR="00A95935" w:rsidRPr="00617E23" w14:paraId="078B3E8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33DEC0D" w14:textId="7B902270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0" w:type="auto"/>
            <w:shd w:val="clear" w:color="auto" w:fill="auto"/>
          </w:tcPr>
          <w:p w14:paraId="79954E90" w14:textId="3C312909" w:rsidR="00A95935" w:rsidRPr="004A4789" w:rsidRDefault="00A95935" w:rsidP="006875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Світовий фінансовий ринок залежно від </w:t>
            </w:r>
            <w:r w:rsidRPr="00E96D20">
              <w:rPr>
                <w:rFonts w:ascii="Times New Roman" w:eastAsia="Calibri" w:hAnsi="Times New Roman" w:cs="Times New Roman"/>
                <w:sz w:val="28"/>
                <w:szCs w:val="28"/>
              </w:rPr>
              <w:t>строків обігу фінансових активів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поділяється на</w:t>
            </w:r>
            <w:r w:rsidRPr="00E96D2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73716CC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3E9A57F" w14:textId="2D0D8AB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0" w:type="auto"/>
            <w:shd w:val="clear" w:color="auto" w:fill="auto"/>
          </w:tcPr>
          <w:p w14:paraId="357EA951" w14:textId="36A6436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988">
              <w:rPr>
                <w:rFonts w:ascii="Times New Roman" w:eastAsia="Calibri" w:hAnsi="Times New Roman" w:cs="Times New Roman"/>
                <w:sz w:val="28"/>
                <w:szCs w:val="28"/>
              </w:rPr>
              <w:t>Причина експорту капіталу полягає:</w:t>
            </w:r>
          </w:p>
        </w:tc>
      </w:tr>
      <w:tr w:rsidR="00A95935" w:rsidRPr="00617E23" w14:paraId="3C24259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16710AB" w14:textId="70E21A0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0" w:type="auto"/>
            <w:shd w:val="clear" w:color="auto" w:fill="auto"/>
          </w:tcPr>
          <w:p w14:paraId="49F74C0F" w14:textId="2EF004B5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44B">
              <w:rPr>
                <w:rFonts w:ascii="Times New Roman" w:eastAsia="Calibri" w:hAnsi="Times New Roman" w:cs="Times New Roman"/>
                <w:sz w:val="28"/>
                <w:szCs w:val="28"/>
              </w:rPr>
              <w:t>Сучасна структура міжнародної міграції капіталу відрізняється наступними параметрами:</w:t>
            </w:r>
          </w:p>
        </w:tc>
      </w:tr>
      <w:tr w:rsidR="00A95935" w:rsidRPr="00F91987" w14:paraId="18E4645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1C3126F" w14:textId="7EA3E70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0" w:type="auto"/>
            <w:shd w:val="clear" w:color="auto" w:fill="auto"/>
          </w:tcPr>
          <w:p w14:paraId="43A6FA79" w14:textId="18B7339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AEA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Міжнародна міграція капіталу у підприємницькій формі передбачає:</w:t>
            </w:r>
          </w:p>
        </w:tc>
      </w:tr>
      <w:tr w:rsidR="00A95935" w:rsidRPr="00617E23" w14:paraId="778D786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CEA6C6C" w14:textId="3817A86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0" w:type="auto"/>
            <w:shd w:val="clear" w:color="auto" w:fill="auto"/>
          </w:tcPr>
          <w:p w14:paraId="184E26A8" w14:textId="0A863B06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837">
              <w:rPr>
                <w:rFonts w:ascii="Times New Roman" w:eastAsia="Calibri" w:hAnsi="Times New Roman" w:cs="Times New Roman"/>
                <w:sz w:val="28"/>
                <w:szCs w:val="28"/>
              </w:rPr>
              <w:t>До міграції капіталу в позичкової формі не належать:</w:t>
            </w:r>
          </w:p>
        </w:tc>
      </w:tr>
      <w:tr w:rsidR="00A95935" w:rsidRPr="00617E23" w14:paraId="4B00F1C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9507630" w14:textId="6B9B18E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0" w:type="auto"/>
            <w:shd w:val="clear" w:color="auto" w:fill="auto"/>
          </w:tcPr>
          <w:p w14:paraId="6ED2CB9A" w14:textId="6A6FCC5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4E10">
              <w:rPr>
                <w:rFonts w:ascii="Times New Roman" w:eastAsia="Calibri" w:hAnsi="Times New Roman" w:cs="Times New Roman"/>
                <w:sz w:val="28"/>
                <w:szCs w:val="28"/>
              </w:rPr>
              <w:t>Який вплив робить вивіз капіталу на економіку країни:</w:t>
            </w:r>
          </w:p>
        </w:tc>
      </w:tr>
      <w:tr w:rsidR="00A95935" w:rsidRPr="00617E23" w14:paraId="50FB171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E474191" w14:textId="7D1A0E1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0" w:type="auto"/>
            <w:shd w:val="clear" w:color="auto" w:fill="auto"/>
          </w:tcPr>
          <w:p w14:paraId="0EAB4A52" w14:textId="5F36728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C12">
              <w:rPr>
                <w:rFonts w:ascii="Times New Roman" w:eastAsia="Calibri" w:hAnsi="Times New Roman" w:cs="Times New Roman"/>
                <w:sz w:val="28"/>
                <w:szCs w:val="28"/>
              </w:rPr>
              <w:t>Причиною переміщення капіталу у формі прямих іноземних інвестицій, є:</w:t>
            </w:r>
          </w:p>
        </w:tc>
      </w:tr>
      <w:tr w:rsidR="00A95935" w:rsidRPr="00617E23" w14:paraId="5CED727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BB10F3D" w14:textId="0B9F6609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0" w:type="auto"/>
            <w:shd w:val="clear" w:color="auto" w:fill="auto"/>
          </w:tcPr>
          <w:p w14:paraId="62A2811B" w14:textId="4A9D77FD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064">
              <w:rPr>
                <w:rFonts w:ascii="Times New Roman" w:eastAsia="Calibri" w:hAnsi="Times New Roman" w:cs="Times New Roman"/>
                <w:sz w:val="28"/>
                <w:szCs w:val="28"/>
              </w:rPr>
              <w:t>Позичкова форма вивезення капіталу з країни, передбачає:</w:t>
            </w:r>
          </w:p>
        </w:tc>
      </w:tr>
      <w:tr w:rsidR="00A95935" w:rsidRPr="00617E23" w14:paraId="2E3B802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C4CACE0" w14:textId="1B82FFE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0" w:type="auto"/>
            <w:shd w:val="clear" w:color="auto" w:fill="auto"/>
          </w:tcPr>
          <w:p w14:paraId="4490D3F5" w14:textId="1F674407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B50">
              <w:rPr>
                <w:rFonts w:ascii="Times New Roman" w:eastAsia="Calibri" w:hAnsi="Times New Roman" w:cs="Times New Roman"/>
                <w:sz w:val="28"/>
                <w:szCs w:val="28"/>
              </w:rPr>
              <w:t>Економічна доцільність імпорту капіталу полягає в:</w:t>
            </w:r>
          </w:p>
        </w:tc>
      </w:tr>
      <w:tr w:rsidR="00A95935" w:rsidRPr="00617E23" w14:paraId="43D6BD9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BB0C132" w14:textId="3DAFC77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0" w:type="auto"/>
            <w:shd w:val="clear" w:color="auto" w:fill="auto"/>
          </w:tcPr>
          <w:p w14:paraId="06F07143" w14:textId="5E9B978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F70">
              <w:rPr>
                <w:rFonts w:ascii="Times New Roman" w:eastAsia="Calibri" w:hAnsi="Times New Roman" w:cs="Times New Roman"/>
                <w:sz w:val="28"/>
                <w:szCs w:val="28"/>
              </w:rPr>
              <w:t>До факторів, що впливають на рух фінансових потоків не відносять:</w:t>
            </w:r>
          </w:p>
        </w:tc>
      </w:tr>
      <w:tr w:rsidR="00A95935" w:rsidRPr="00617E23" w14:paraId="56A8FC2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0354F56" w14:textId="5B82A2E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0" w:type="auto"/>
            <w:shd w:val="clear" w:color="auto" w:fill="auto"/>
          </w:tcPr>
          <w:p w14:paraId="3831502A" w14:textId="686E03D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CF5">
              <w:rPr>
                <w:rFonts w:ascii="Times New Roman" w:eastAsia="Calibri" w:hAnsi="Times New Roman" w:cs="Times New Roman"/>
                <w:sz w:val="28"/>
                <w:szCs w:val="28"/>
              </w:rPr>
              <w:t>Фінансовий ринок поділяється на:</w:t>
            </w:r>
          </w:p>
        </w:tc>
      </w:tr>
      <w:tr w:rsidR="00A95935" w:rsidRPr="00617E23" w14:paraId="69FAAF8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BDE232F" w14:textId="2EC876C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0" w:type="auto"/>
            <w:shd w:val="clear" w:color="auto" w:fill="auto"/>
          </w:tcPr>
          <w:p w14:paraId="03F892B3" w14:textId="0D637F26" w:rsidR="00A95935" w:rsidRPr="004A4789" w:rsidRDefault="00A95935" w:rsidP="000E77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є причиною експорту капіталу</w:t>
            </w:r>
            <w:r w:rsidRPr="005A498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F91987" w14:paraId="21778BF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12BC6CC" w14:textId="3FB5714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0" w:type="auto"/>
            <w:shd w:val="clear" w:color="auto" w:fill="auto"/>
          </w:tcPr>
          <w:p w14:paraId="17765F45" w14:textId="5F59503B" w:rsidR="00A95935" w:rsidRPr="004A4789" w:rsidRDefault="00A95935" w:rsidP="006046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параметри відрізняють сучасну структуру </w:t>
            </w:r>
            <w:r w:rsidRPr="00EF044B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міжнародної міграції капіталу:</w:t>
            </w:r>
          </w:p>
        </w:tc>
      </w:tr>
      <w:tr w:rsidR="00A95935" w:rsidRPr="00F91987" w14:paraId="2337972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24080E2" w14:textId="76C6B25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0" w:type="auto"/>
            <w:shd w:val="clear" w:color="auto" w:fill="auto"/>
          </w:tcPr>
          <w:p w14:paraId="7F9D19E4" w14:textId="3B893A38" w:rsidR="00A95935" w:rsidRPr="004A4789" w:rsidRDefault="00A95935" w:rsidP="006046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передбачає м</w:t>
            </w:r>
            <w:r w:rsidRPr="00D64A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іжнародна міграція капіталу 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підприємницькій формі</w:t>
            </w:r>
            <w:r w:rsidRPr="00D64AE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14FCDE5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6AD814A" w14:textId="2F554F0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0" w:type="auto"/>
            <w:shd w:val="clear" w:color="auto" w:fill="auto"/>
          </w:tcPr>
          <w:p w14:paraId="6945C57A" w14:textId="5174DF33" w:rsidR="00A95935" w:rsidRPr="004A4789" w:rsidRDefault="00A95935" w:rsidP="006046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не належить до </w:t>
            </w:r>
            <w:r w:rsidRPr="00834837">
              <w:rPr>
                <w:rFonts w:ascii="Times New Roman" w:eastAsia="Calibri" w:hAnsi="Times New Roman" w:cs="Times New Roman"/>
                <w:sz w:val="28"/>
                <w:szCs w:val="28"/>
              </w:rPr>
              <w:t>міграції капіталу в позичкової формі:</w:t>
            </w:r>
          </w:p>
        </w:tc>
      </w:tr>
      <w:tr w:rsidR="00A95935" w:rsidRPr="00617E23" w14:paraId="2A18A02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3E9D70A" w14:textId="16ED795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0" w:type="auto"/>
            <w:shd w:val="clear" w:color="auto" w:fill="auto"/>
          </w:tcPr>
          <w:p w14:paraId="7CEB8002" w14:textId="302D320E" w:rsidR="00A95935" w:rsidRPr="004A4789" w:rsidRDefault="00A95935" w:rsidP="005F41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Вивезення капіталу здійснює такий вплив на економіку країни</w:t>
            </w:r>
            <w:r w:rsidRPr="00B14E1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5AD2A3A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DC3CFBC" w14:textId="105E9100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0" w:type="auto"/>
            <w:shd w:val="clear" w:color="auto" w:fill="auto"/>
          </w:tcPr>
          <w:p w14:paraId="2C050630" w14:textId="62E1E3BA" w:rsidR="00A95935" w:rsidRPr="004A4789" w:rsidRDefault="00A95935" w:rsidP="00DF27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є причиною </w:t>
            </w:r>
            <w:r w:rsidRPr="00614C12">
              <w:rPr>
                <w:rFonts w:ascii="Times New Roman" w:eastAsia="Calibri" w:hAnsi="Times New Roman" w:cs="Times New Roman"/>
                <w:sz w:val="28"/>
                <w:szCs w:val="28"/>
              </w:rPr>
              <w:t>переміщення капіталу у форм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 прямих іноземних інвестицій</w:t>
            </w:r>
            <w:r w:rsidRPr="00614C1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57AABBF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DDC5691" w14:textId="57B9DCF5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0" w:type="auto"/>
            <w:shd w:val="clear" w:color="auto" w:fill="auto"/>
          </w:tcPr>
          <w:p w14:paraId="68F1D4E9" w14:textId="19FF3C0E" w:rsidR="00A95935" w:rsidRPr="004A4789" w:rsidRDefault="00A95935" w:rsidP="00DF27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передбачає п</w:t>
            </w:r>
            <w:r w:rsidRPr="00C26064">
              <w:rPr>
                <w:rFonts w:ascii="Times New Roman" w:eastAsia="Calibri" w:hAnsi="Times New Roman" w:cs="Times New Roman"/>
                <w:sz w:val="28"/>
                <w:szCs w:val="28"/>
              </w:rPr>
              <w:t>озичкова форма вивезен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ня капіталу з країни</w:t>
            </w:r>
            <w:r w:rsidRPr="00C2606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3F83022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BF935AA" w14:textId="5090A29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0" w:type="auto"/>
            <w:shd w:val="clear" w:color="auto" w:fill="auto"/>
          </w:tcPr>
          <w:p w14:paraId="328C932D" w14:textId="6EEEEC5F" w:rsidR="00A95935" w:rsidRPr="004A4789" w:rsidRDefault="00A95935" w:rsidP="00865B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чому полягає е</w:t>
            </w:r>
            <w:r w:rsidRPr="00DF3B50">
              <w:rPr>
                <w:rFonts w:ascii="Times New Roman" w:eastAsia="Calibri" w:hAnsi="Times New Roman" w:cs="Times New Roman"/>
                <w:sz w:val="28"/>
                <w:szCs w:val="28"/>
              </w:rPr>
              <w:t>кономічна доціль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ність імпорту капіталу</w:t>
            </w:r>
            <w:r w:rsidRPr="00DF3B5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50FBC96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FF60F9F" w14:textId="253A81C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0" w:type="auto"/>
            <w:shd w:val="clear" w:color="auto" w:fill="auto"/>
          </w:tcPr>
          <w:p w14:paraId="3DC219DC" w14:textId="644CB969" w:rsidR="00A95935" w:rsidRPr="004A4789" w:rsidRDefault="00A95935" w:rsidP="00582F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з наведеного нижче не відноситься до факторів руху фінансових потоків</w:t>
            </w:r>
            <w:r w:rsidRPr="00A95F7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27617FF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66994F5" w14:textId="5F49973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0" w:type="auto"/>
            <w:shd w:val="clear" w:color="auto" w:fill="auto"/>
          </w:tcPr>
          <w:p w14:paraId="7B846B78" w14:textId="3AC345D7" w:rsidR="00A95935" w:rsidRPr="004A4789" w:rsidRDefault="00A95935" w:rsidP="00582F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які складові поділяється фінансовий ринок</w:t>
            </w:r>
            <w:r w:rsidRPr="00797CF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2B6862C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277C9E6" w14:textId="019F81F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0" w:type="auto"/>
            <w:shd w:val="clear" w:color="auto" w:fill="auto"/>
          </w:tcPr>
          <w:p w14:paraId="28897737" w14:textId="7FD5D87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E28">
              <w:rPr>
                <w:rFonts w:ascii="Times New Roman" w:eastAsia="Calibri" w:hAnsi="Times New Roman" w:cs="Times New Roman"/>
                <w:sz w:val="28"/>
                <w:szCs w:val="28"/>
              </w:rPr>
              <w:t>Основним недоліком системи “золотого стандарту”, було:</w:t>
            </w:r>
          </w:p>
        </w:tc>
      </w:tr>
      <w:tr w:rsidR="00A95935" w:rsidRPr="00617E23" w14:paraId="5FBB39A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EA1C375" w14:textId="0D25E3C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0" w:type="auto"/>
            <w:shd w:val="clear" w:color="auto" w:fill="auto"/>
          </w:tcPr>
          <w:p w14:paraId="7ED43990" w14:textId="0F329F4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38B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Характерною рисою Ямайської валютної системи, є:</w:t>
            </w:r>
          </w:p>
        </w:tc>
      </w:tr>
      <w:tr w:rsidR="00A95935" w:rsidRPr="00617E23" w14:paraId="07476D2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CA0534D" w14:textId="5EEEE075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123.</w:t>
            </w:r>
          </w:p>
        </w:tc>
        <w:tc>
          <w:tcPr>
            <w:tcW w:w="0" w:type="auto"/>
            <w:shd w:val="clear" w:color="auto" w:fill="auto"/>
          </w:tcPr>
          <w:p w14:paraId="1DA88652" w14:textId="4540FC0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основі функціонування, якої</w:t>
            </w:r>
            <w:r w:rsidRPr="00112C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перерахованих нижче світових валютних систем лежить золотий стандарт:</w:t>
            </w:r>
          </w:p>
        </w:tc>
      </w:tr>
      <w:tr w:rsidR="00A95935" w:rsidRPr="00617E23" w14:paraId="212DF64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A33A2F9" w14:textId="5DD2114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0" w:type="auto"/>
            <w:shd w:val="clear" w:color="auto" w:fill="auto"/>
          </w:tcPr>
          <w:p w14:paraId="0E13A993" w14:textId="77777777" w:rsidR="00A95935" w:rsidRPr="0077673F" w:rsidRDefault="00A95935" w:rsidP="007767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Конвертованість національної валюти - це:</w:t>
            </w:r>
          </w:p>
          <w:p w14:paraId="0A000593" w14:textId="77777777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5935" w:rsidRPr="00617E23" w14:paraId="789E3FC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B4E7754" w14:textId="2457F80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0" w:type="auto"/>
            <w:shd w:val="clear" w:color="auto" w:fill="auto"/>
          </w:tcPr>
          <w:p w14:paraId="0C44DACA" w14:textId="6B3A958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0641">
              <w:rPr>
                <w:rFonts w:ascii="Times New Roman" w:eastAsia="Calibri" w:hAnsi="Times New Roman" w:cs="Times New Roman"/>
                <w:sz w:val="28"/>
                <w:szCs w:val="28"/>
              </w:rPr>
              <w:t>Якщо уряд США оголосив про зниження курсу долара до євро, то має місце:</w:t>
            </w:r>
          </w:p>
        </w:tc>
      </w:tr>
      <w:tr w:rsidR="00A95935" w:rsidRPr="00617E23" w14:paraId="2E8A5C7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A023565" w14:textId="34A1201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0" w:type="auto"/>
            <w:shd w:val="clear" w:color="auto" w:fill="auto"/>
          </w:tcPr>
          <w:p w14:paraId="71C75E32" w14:textId="6D503B8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77E">
              <w:rPr>
                <w:rFonts w:ascii="Times New Roman" w:eastAsia="Calibri" w:hAnsi="Times New Roman" w:cs="Times New Roman"/>
                <w:sz w:val="28"/>
                <w:szCs w:val="28"/>
              </w:rPr>
              <w:t>Якщо центральний банк продає офіційні валютні резерви на валютному ринку для підтримки фіксованого валютного курсу, то:</w:t>
            </w:r>
          </w:p>
        </w:tc>
      </w:tr>
      <w:tr w:rsidR="00A95935" w:rsidRPr="00617E23" w14:paraId="4B6FDEF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D0AA3BE" w14:textId="4BB9DEB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0" w:type="auto"/>
            <w:shd w:val="clear" w:color="auto" w:fill="auto"/>
          </w:tcPr>
          <w:p w14:paraId="6C386751" w14:textId="32AF431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42F">
              <w:rPr>
                <w:rFonts w:ascii="Times New Roman" w:eastAsia="Calibri" w:hAnsi="Times New Roman" w:cs="Times New Roman"/>
                <w:sz w:val="28"/>
                <w:szCs w:val="28"/>
              </w:rPr>
              <w:t>У результаті ревальвації національної валюти ціна експорту та імпорту країни зміниться наступним чином (за інших рівних умов):</w:t>
            </w:r>
          </w:p>
        </w:tc>
      </w:tr>
      <w:tr w:rsidR="00A95935" w:rsidRPr="00F91987" w14:paraId="732695D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DCA8CE5" w14:textId="63EB0F6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0" w:type="auto"/>
            <w:shd w:val="clear" w:color="auto" w:fill="auto"/>
          </w:tcPr>
          <w:p w14:paraId="7E8BDFC4" w14:textId="0CE8CD61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71D">
              <w:rPr>
                <w:rFonts w:ascii="Times New Roman" w:eastAsia="Calibri" w:hAnsi="Times New Roman" w:cs="Times New Roman"/>
                <w:sz w:val="28"/>
                <w:szCs w:val="28"/>
              </w:rPr>
              <w:t>Система ринкових відносин, де об’єктом операцій є грошовий капітал, і яка здійснює акумуляцію і перерозподіл світових фінансових потоків для забезпечення безперервності та рентабельності виробництва – це:</w:t>
            </w:r>
          </w:p>
        </w:tc>
      </w:tr>
      <w:tr w:rsidR="00A95935" w:rsidRPr="00617E23" w14:paraId="2C7DEBD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A4ECB3F" w14:textId="21DE302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0" w:type="auto"/>
            <w:shd w:val="clear" w:color="auto" w:fill="auto"/>
          </w:tcPr>
          <w:p w14:paraId="2BD7F2A6" w14:textId="3E65BC0A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51">
              <w:rPr>
                <w:rFonts w:ascii="Times New Roman" w:eastAsia="Calibri" w:hAnsi="Times New Roman" w:cs="Times New Roman"/>
                <w:sz w:val="28"/>
                <w:szCs w:val="28"/>
              </w:rPr>
              <w:t>До стадій розвитку міжнародного фінансового центру не входить:</w:t>
            </w:r>
          </w:p>
        </w:tc>
      </w:tr>
      <w:tr w:rsidR="00A95935" w:rsidRPr="00617E23" w14:paraId="0A24DB4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5CD5358" w14:textId="2A0BCDA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0" w:type="auto"/>
            <w:shd w:val="clear" w:color="auto" w:fill="auto"/>
          </w:tcPr>
          <w:p w14:paraId="610358AB" w14:textId="4C61905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ED6">
              <w:rPr>
                <w:rFonts w:ascii="Times New Roman" w:eastAsia="Calibri" w:hAnsi="Times New Roman" w:cs="Times New Roman"/>
                <w:sz w:val="28"/>
                <w:szCs w:val="28"/>
              </w:rPr>
              <w:t>За напрямом дії не існує мита:</w:t>
            </w:r>
          </w:p>
        </w:tc>
      </w:tr>
      <w:tr w:rsidR="00A95935" w:rsidRPr="00617E23" w14:paraId="5158321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2FDE4BA" w14:textId="2D86DE5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0" w:type="auto"/>
            <w:shd w:val="clear" w:color="auto" w:fill="auto"/>
          </w:tcPr>
          <w:p w14:paraId="213C7F8D" w14:textId="0E181068" w:rsidR="00A95935" w:rsidRPr="004A4789" w:rsidRDefault="00A95935" w:rsidP="00582F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було о</w:t>
            </w:r>
            <w:r w:rsidRPr="00516E28">
              <w:rPr>
                <w:rFonts w:ascii="Times New Roman" w:eastAsia="Calibri" w:hAnsi="Times New Roman" w:cs="Times New Roman"/>
                <w:sz w:val="28"/>
                <w:szCs w:val="28"/>
              </w:rPr>
              <w:t>сновним недоліком си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стеми “золотого стандарту”</w:t>
            </w:r>
            <w:r w:rsidRPr="00516E2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7FB8E62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F86A241" w14:textId="3973E0E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0" w:type="auto"/>
            <w:shd w:val="clear" w:color="auto" w:fill="auto"/>
          </w:tcPr>
          <w:p w14:paraId="2B0B61CB" w14:textId="0723FF80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можна вважати х</w:t>
            </w:r>
            <w:r w:rsidRPr="0015138B">
              <w:rPr>
                <w:rFonts w:ascii="Times New Roman" w:eastAsia="Calibri" w:hAnsi="Times New Roman" w:cs="Times New Roman"/>
                <w:sz w:val="28"/>
                <w:szCs w:val="28"/>
              </w:rPr>
              <w:t>арактерною рис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ою Ямайської валютної системи</w:t>
            </w:r>
            <w:r w:rsidRPr="0015138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05A6806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3636B31" w14:textId="2338146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0" w:type="auto"/>
            <w:shd w:val="clear" w:color="auto" w:fill="auto"/>
          </w:tcPr>
          <w:p w14:paraId="48143A00" w14:textId="2D971918" w:rsidR="00A95935" w:rsidRPr="004A4789" w:rsidRDefault="00A95935" w:rsidP="000D1E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основі якої валютної системи лежить золотий стандарт</w:t>
            </w:r>
            <w:r w:rsidRPr="00112C8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75F39DE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F99C491" w14:textId="6C05526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0" w:type="auto"/>
            <w:shd w:val="clear" w:color="auto" w:fill="auto"/>
          </w:tcPr>
          <w:p w14:paraId="6ED5035B" w14:textId="35FAAE5F" w:rsidR="00A95935" w:rsidRPr="0077673F" w:rsidRDefault="00A95935" w:rsidP="00582F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Що таке к</w:t>
            </w:r>
            <w:r w:rsidRPr="00776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онверто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ваність національної валюти</w:t>
            </w:r>
            <w:r w:rsidRPr="00776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14:paraId="2916C8E4" w14:textId="77777777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5935" w:rsidRPr="00617E23" w14:paraId="7C34EB9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DFDBCDA" w14:textId="07914B60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0" w:type="auto"/>
            <w:shd w:val="clear" w:color="auto" w:fill="auto"/>
          </w:tcPr>
          <w:p w14:paraId="2A42BC81" w14:textId="0F1D8C2A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510641">
              <w:rPr>
                <w:rFonts w:ascii="Times New Roman" w:eastAsia="Calibri" w:hAnsi="Times New Roman" w:cs="Times New Roman"/>
                <w:sz w:val="28"/>
                <w:szCs w:val="28"/>
              </w:rPr>
              <w:t>ниження ку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рсу долара до євро це</w:t>
            </w:r>
            <w:r w:rsidRPr="0051064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56DBEE8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53EA5B2" w14:textId="2EC2F08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0" w:type="auto"/>
            <w:shd w:val="clear" w:color="auto" w:fill="auto"/>
          </w:tcPr>
          <w:p w14:paraId="1F676D2A" w14:textId="30D03C76" w:rsidR="00A95935" w:rsidRPr="004A4789" w:rsidRDefault="00A95935" w:rsidP="003B7E1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відбувається, якщо </w:t>
            </w:r>
            <w:r w:rsidRPr="00DC577E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центральний банк продає офіційні валютні резерви на валютному ринку для підтримки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фіксованого валютного курсу</w:t>
            </w:r>
            <w:r w:rsidRPr="00DC577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6B14B6C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E5A9299" w14:textId="20D5379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0" w:type="auto"/>
            <w:shd w:val="clear" w:color="auto" w:fill="auto"/>
          </w:tcPr>
          <w:p w14:paraId="03B6E475" w14:textId="252D69E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 зміниться</w:t>
            </w:r>
            <w:r w:rsidRPr="00245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ціна експорту та імпорту країни зміниться наступним чином (за інших рівних умов)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 w:rsidRPr="00245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результаті ревальвації національної валюти:</w:t>
            </w:r>
          </w:p>
        </w:tc>
      </w:tr>
      <w:tr w:rsidR="00A95935" w:rsidRPr="00F91987" w14:paraId="11F885D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4B5E224" w14:textId="41D1988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0" w:type="auto"/>
            <w:shd w:val="clear" w:color="auto" w:fill="auto"/>
          </w:tcPr>
          <w:p w14:paraId="20B148BC" w14:textId="0DF9C575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71D">
              <w:rPr>
                <w:rFonts w:ascii="Times New Roman" w:eastAsia="Calibri" w:hAnsi="Times New Roman" w:cs="Times New Roman"/>
                <w:sz w:val="28"/>
                <w:szCs w:val="28"/>
              </w:rPr>
              <w:t>Система ринкових відносин, де об’єктом операцій є грошовий капітал, і яка здійснює акумуляцію і перерозподіл світових фінансових потоків для забезпечення безперервності та рентабельності виробництва – це:</w:t>
            </w:r>
          </w:p>
        </w:tc>
      </w:tr>
      <w:tr w:rsidR="00A95935" w:rsidRPr="00617E23" w14:paraId="0C4DA3A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633164C" w14:textId="11ECBB1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0" w:type="auto"/>
            <w:shd w:val="clear" w:color="auto" w:fill="auto"/>
          </w:tcPr>
          <w:p w14:paraId="70EB13E2" w14:textId="7847C6A8" w:rsidR="00A95935" w:rsidRPr="004A4789" w:rsidRDefault="00A95935" w:rsidP="007620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не входить д</w:t>
            </w:r>
            <w:r w:rsidRPr="00F27A51">
              <w:rPr>
                <w:rFonts w:ascii="Times New Roman" w:eastAsia="Calibri" w:hAnsi="Times New Roman" w:cs="Times New Roman"/>
                <w:sz w:val="28"/>
                <w:szCs w:val="28"/>
              </w:rPr>
              <w:t>о стадій розвитку міжнародного фінансового центру:</w:t>
            </w:r>
          </w:p>
        </w:tc>
      </w:tr>
      <w:tr w:rsidR="00A95935" w:rsidRPr="00617E23" w14:paraId="6F8CE48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98C6955" w14:textId="07242D5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0" w:type="auto"/>
            <w:shd w:val="clear" w:color="auto" w:fill="auto"/>
          </w:tcPr>
          <w:p w14:paraId="3AB19AAD" w14:textId="5E5F524A" w:rsidR="00A95935" w:rsidRPr="004A4789" w:rsidRDefault="00A95935" w:rsidP="007620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Якого не існує мита за  напрямом дії</w:t>
            </w:r>
            <w:r w:rsidRPr="00340ED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7F41EE1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B2944A1" w14:textId="14A488E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0" w:type="auto"/>
            <w:shd w:val="clear" w:color="auto" w:fill="auto"/>
          </w:tcPr>
          <w:p w14:paraId="493A7F92" w14:textId="1A34123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F75">
              <w:rPr>
                <w:rFonts w:ascii="Times New Roman" w:eastAsia="Calibri" w:hAnsi="Times New Roman" w:cs="Times New Roman"/>
                <w:sz w:val="28"/>
                <w:szCs w:val="28"/>
              </w:rPr>
              <w:t>Валютний курс визначається наступними факторами:</w:t>
            </w:r>
          </w:p>
        </w:tc>
      </w:tr>
      <w:tr w:rsidR="00A95935" w:rsidRPr="00617E23" w14:paraId="0B59005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F56E648" w14:textId="4921116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0" w:type="auto"/>
            <w:shd w:val="clear" w:color="auto" w:fill="auto"/>
          </w:tcPr>
          <w:p w14:paraId="63CD2568" w14:textId="7CDE9830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62">
              <w:rPr>
                <w:rFonts w:ascii="Times New Roman" w:eastAsia="Calibri" w:hAnsi="Times New Roman" w:cs="Times New Roman"/>
                <w:sz w:val="28"/>
                <w:szCs w:val="28"/>
              </w:rPr>
              <w:t>Якщо курс одиниці іноземної валюти виражається в національній валюті, то це:</w:t>
            </w:r>
          </w:p>
        </w:tc>
      </w:tr>
      <w:tr w:rsidR="00A95935" w:rsidRPr="00617E23" w14:paraId="776C512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06F3CFB" w14:textId="64B6853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0" w:type="auto"/>
            <w:shd w:val="clear" w:color="auto" w:fill="auto"/>
          </w:tcPr>
          <w:p w14:paraId="7683638A" w14:textId="2F4D2198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4CB2">
              <w:rPr>
                <w:rFonts w:ascii="Times New Roman" w:eastAsia="Calibri" w:hAnsi="Times New Roman" w:cs="Times New Roman"/>
                <w:sz w:val="28"/>
                <w:szCs w:val="28"/>
              </w:rPr>
              <w:t>Бреттон-Вудська</w:t>
            </w:r>
            <w:proofErr w:type="spellEnd"/>
            <w:r w:rsidRPr="00A54C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валютна система - це система:</w:t>
            </w:r>
          </w:p>
        </w:tc>
      </w:tr>
      <w:tr w:rsidR="00A95935" w:rsidRPr="00617E23" w14:paraId="0D43EAD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171B297" w14:textId="645D273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0" w:type="auto"/>
            <w:shd w:val="clear" w:color="auto" w:fill="auto"/>
          </w:tcPr>
          <w:p w14:paraId="51DCFC88" w14:textId="738C977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F68">
              <w:rPr>
                <w:rFonts w:ascii="Times New Roman" w:eastAsia="Calibri" w:hAnsi="Times New Roman" w:cs="Times New Roman"/>
                <w:sz w:val="28"/>
                <w:szCs w:val="28"/>
              </w:rPr>
              <w:t>Якщо валюта даної країни без обмеження обмінюється на валюти інших країн, то це означає:</w:t>
            </w:r>
          </w:p>
        </w:tc>
      </w:tr>
      <w:tr w:rsidR="00A95935" w:rsidRPr="00617E23" w14:paraId="3497A78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1950F3A" w14:textId="4A095DB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0" w:type="auto"/>
            <w:shd w:val="clear" w:color="auto" w:fill="auto"/>
          </w:tcPr>
          <w:p w14:paraId="4E75E4BC" w14:textId="33022A8D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2C0">
              <w:rPr>
                <w:rFonts w:ascii="Times New Roman" w:eastAsia="Calibri" w:hAnsi="Times New Roman" w:cs="Times New Roman"/>
                <w:sz w:val="28"/>
                <w:szCs w:val="28"/>
              </w:rPr>
              <w:t>Серед перерахованих нижче тверджень визначте некоректне:</w:t>
            </w:r>
          </w:p>
        </w:tc>
      </w:tr>
      <w:tr w:rsidR="00A95935" w:rsidRPr="00617E23" w14:paraId="436611B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903EF0B" w14:textId="478164E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0" w:type="auto"/>
            <w:shd w:val="clear" w:color="auto" w:fill="auto"/>
          </w:tcPr>
          <w:p w14:paraId="66F64785" w14:textId="424B5CD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9A0">
              <w:rPr>
                <w:rFonts w:ascii="Times New Roman" w:eastAsia="Calibri" w:hAnsi="Times New Roman" w:cs="Times New Roman"/>
                <w:sz w:val="28"/>
                <w:szCs w:val="28"/>
              </w:rPr>
              <w:t>При ... валютному курсі зазвичай встановлюються межі коливань курсів валют</w:t>
            </w:r>
          </w:p>
        </w:tc>
      </w:tr>
      <w:tr w:rsidR="00A95935" w:rsidRPr="00F91987" w14:paraId="233F647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DC253C6" w14:textId="1CA6D68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0" w:type="auto"/>
            <w:shd w:val="clear" w:color="auto" w:fill="auto"/>
          </w:tcPr>
          <w:p w14:paraId="6314B8E8" w14:textId="6F56169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C11">
              <w:rPr>
                <w:rFonts w:ascii="Times New Roman" w:eastAsia="Calibri" w:hAnsi="Times New Roman" w:cs="Times New Roman"/>
                <w:sz w:val="28"/>
                <w:szCs w:val="28"/>
              </w:rPr>
              <w:t>Валюта, яка функціонує в межах тільки однієї країни і не обмінюється на інші іноземні валюти:</w:t>
            </w:r>
          </w:p>
        </w:tc>
      </w:tr>
      <w:tr w:rsidR="00A95935" w:rsidRPr="00617E23" w14:paraId="5312DF1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1FCF241" w14:textId="4D5DA59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0" w:type="auto"/>
            <w:shd w:val="clear" w:color="auto" w:fill="auto"/>
          </w:tcPr>
          <w:p w14:paraId="6FE69215" w14:textId="6DFA169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гривня є ... валютою</w:t>
            </w:r>
          </w:p>
        </w:tc>
      </w:tr>
      <w:tr w:rsidR="00A95935" w:rsidRPr="00617E23" w14:paraId="66C9CBA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6046439" w14:textId="137367B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0" w:type="auto"/>
            <w:shd w:val="clear" w:color="auto" w:fill="auto"/>
          </w:tcPr>
          <w:p w14:paraId="41859867" w14:textId="6EFA0D01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00">
              <w:rPr>
                <w:rFonts w:ascii="Times New Roman" w:eastAsia="Calibri" w:hAnsi="Times New Roman" w:cs="Times New Roman"/>
                <w:sz w:val="28"/>
                <w:szCs w:val="28"/>
              </w:rPr>
              <w:t>При ... конвертованості валюти встановлюються обмеження для нерезидентів</w:t>
            </w:r>
          </w:p>
        </w:tc>
      </w:tr>
      <w:tr w:rsidR="00A95935" w:rsidRPr="00617E23" w14:paraId="428541E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696BCE0" w14:textId="44FC05B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150.</w:t>
            </w:r>
          </w:p>
        </w:tc>
        <w:tc>
          <w:tcPr>
            <w:tcW w:w="0" w:type="auto"/>
            <w:shd w:val="clear" w:color="auto" w:fill="auto"/>
          </w:tcPr>
          <w:p w14:paraId="3FD8DD34" w14:textId="7F995A3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Перша світова валютна система була заснована на ... стандарті</w:t>
            </w:r>
          </w:p>
        </w:tc>
      </w:tr>
      <w:tr w:rsidR="00A95935" w:rsidRPr="00617E23" w14:paraId="70C8D18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D3F1E3C" w14:textId="4B7AE6F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0" w:type="auto"/>
            <w:shd w:val="clear" w:color="auto" w:fill="auto"/>
          </w:tcPr>
          <w:p w14:paraId="49778969" w14:textId="5A171268" w:rsidR="00A95935" w:rsidRPr="004A4789" w:rsidRDefault="00A95935" w:rsidP="007620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Які фактори впливають на формування валютного курсу</w:t>
            </w:r>
            <w:r w:rsidRPr="00110F7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03C5F56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31A395F" w14:textId="48A3B59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0" w:type="auto"/>
            <w:shd w:val="clear" w:color="auto" w:fill="auto"/>
          </w:tcPr>
          <w:p w14:paraId="0017E6EE" w14:textId="34FF9009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62">
              <w:rPr>
                <w:rFonts w:ascii="Times New Roman" w:eastAsia="Calibri" w:hAnsi="Times New Roman" w:cs="Times New Roman"/>
                <w:sz w:val="28"/>
                <w:szCs w:val="28"/>
              </w:rPr>
              <w:t>Якщо курс одиниці іноземної валюти виражається в національній валюті, то це:</w:t>
            </w:r>
          </w:p>
        </w:tc>
      </w:tr>
      <w:tr w:rsidR="00A95935" w:rsidRPr="00617E23" w14:paraId="10B40C8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C655D18" w14:textId="3A361A8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0" w:type="auto"/>
            <w:shd w:val="clear" w:color="auto" w:fill="auto"/>
          </w:tcPr>
          <w:p w14:paraId="37B13D48" w14:textId="3FA9A35A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є основною ознакою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Бреттон-Вудської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валютної системи</w:t>
            </w:r>
            <w:r w:rsidRPr="00A54CB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4AC2CD0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6508E26" w14:textId="2E48CEE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0" w:type="auto"/>
            <w:shd w:val="clear" w:color="auto" w:fill="auto"/>
          </w:tcPr>
          <w:p w14:paraId="3B6A271D" w14:textId="096E366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F68">
              <w:rPr>
                <w:rFonts w:ascii="Times New Roman" w:eastAsia="Calibri" w:hAnsi="Times New Roman" w:cs="Times New Roman"/>
                <w:sz w:val="28"/>
                <w:szCs w:val="28"/>
              </w:rPr>
              <w:t>Якщо валюта даної країни без обмеження обмінюється на валюти інших країн, то це означає:</w:t>
            </w:r>
          </w:p>
        </w:tc>
      </w:tr>
      <w:tr w:rsidR="00A95935" w:rsidRPr="00617E23" w14:paraId="111839A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E40D911" w14:textId="42CC2F8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0" w:type="auto"/>
            <w:shd w:val="clear" w:color="auto" w:fill="auto"/>
          </w:tcPr>
          <w:p w14:paraId="08D43240" w14:textId="6427A6D4" w:rsidR="00A95935" w:rsidRPr="004A4789" w:rsidRDefault="00A95935" w:rsidP="00B32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Визначне некоректне твердження</w:t>
            </w:r>
            <w:r w:rsidRPr="008F62C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4AEA9F1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96818AD" w14:textId="3BD057F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0" w:type="auto"/>
            <w:shd w:val="clear" w:color="auto" w:fill="auto"/>
          </w:tcPr>
          <w:p w14:paraId="5987855B" w14:textId="12349A34" w:rsidR="00A95935" w:rsidRPr="004A4789" w:rsidRDefault="00A95935" w:rsidP="00B32B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 якому валютному курсі встановлюються межі коливання валютного курсу</w:t>
            </w:r>
          </w:p>
        </w:tc>
      </w:tr>
      <w:tr w:rsidR="00A95935" w:rsidRPr="00F91987" w14:paraId="2C6B0D8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5E55034" w14:textId="4009320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0" w:type="auto"/>
            <w:shd w:val="clear" w:color="auto" w:fill="auto"/>
          </w:tcPr>
          <w:p w14:paraId="6942AC7C" w14:textId="0221668D" w:rsidR="00A95935" w:rsidRPr="004A4789" w:rsidRDefault="00A95935" w:rsidP="001362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Яка в</w:t>
            </w:r>
            <w:r w:rsidRPr="001C1C11">
              <w:rPr>
                <w:rFonts w:ascii="Times New Roman" w:eastAsia="Calibri" w:hAnsi="Times New Roman" w:cs="Times New Roman"/>
                <w:sz w:val="28"/>
                <w:szCs w:val="28"/>
              </w:rPr>
              <w:t>алюта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C1C11">
              <w:rPr>
                <w:rFonts w:ascii="Times New Roman" w:eastAsia="Calibri" w:hAnsi="Times New Roman" w:cs="Times New Roman"/>
                <w:sz w:val="28"/>
                <w:szCs w:val="28"/>
              </w:rPr>
              <w:t>функціонує в межах тільки однієї країни і не обмінюється на інші іноземні валюти:</w:t>
            </w:r>
          </w:p>
        </w:tc>
      </w:tr>
      <w:tr w:rsidR="00A95935" w:rsidRPr="00617E23" w14:paraId="71CF751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1F26835" w14:textId="3E7C425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0" w:type="auto"/>
            <w:shd w:val="clear" w:color="auto" w:fill="auto"/>
          </w:tcPr>
          <w:p w14:paraId="6B948F45" w14:textId="2BF51642" w:rsidR="00A95935" w:rsidRPr="004A4789" w:rsidRDefault="00A95935" w:rsidP="001362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Якою валютою за ступенем конвертованості є гривня</w:t>
            </w:r>
          </w:p>
        </w:tc>
      </w:tr>
      <w:tr w:rsidR="00A95935" w:rsidRPr="00617E23" w14:paraId="0C0CB51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ECB7634" w14:textId="7E2DCF7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0" w:type="auto"/>
            <w:shd w:val="clear" w:color="auto" w:fill="auto"/>
          </w:tcPr>
          <w:p w14:paraId="1E827F23" w14:textId="30E9D572" w:rsidR="00A95935" w:rsidRPr="004A4789" w:rsidRDefault="00A95935" w:rsidP="001362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якому режимі конвертації валюти</w:t>
            </w:r>
            <w:r w:rsidRPr="000827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встановлюються обмеження для нерезидентів</w:t>
            </w:r>
          </w:p>
        </w:tc>
      </w:tr>
      <w:tr w:rsidR="00A95935" w:rsidRPr="00617E23" w14:paraId="6D7E423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E8C2F6F" w14:textId="33C741A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0" w:type="auto"/>
            <w:shd w:val="clear" w:color="auto" w:fill="auto"/>
          </w:tcPr>
          <w:p w14:paraId="4304ADBC" w14:textId="1B3B383F" w:rsidR="00A95935" w:rsidRPr="004A4789" w:rsidRDefault="00A95935" w:rsidP="001E5B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якому стандарті була заснована перша валютна система</w:t>
            </w:r>
          </w:p>
        </w:tc>
      </w:tr>
      <w:tr w:rsidR="00A95935" w:rsidRPr="00617E23" w14:paraId="5B414BB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FBFE45F" w14:textId="271A374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0" w:type="auto"/>
            <w:shd w:val="clear" w:color="auto" w:fill="auto"/>
          </w:tcPr>
          <w:p w14:paraId="1FA8CBA2" w14:textId="78E11F3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Рееміграція це</w:t>
            </w:r>
          </w:p>
        </w:tc>
      </w:tr>
      <w:tr w:rsidR="00A95935" w:rsidRPr="00617E23" w14:paraId="2364860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3023A50" w14:textId="287EE4B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0" w:type="auto"/>
            <w:shd w:val="clear" w:color="auto" w:fill="auto"/>
          </w:tcPr>
          <w:p w14:paraId="37840DEB" w14:textId="6D8854F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CE3">
              <w:rPr>
                <w:rFonts w:ascii="Times New Roman" w:eastAsia="Calibri" w:hAnsi="Times New Roman" w:cs="Times New Roman"/>
                <w:sz w:val="28"/>
                <w:szCs w:val="28"/>
              </w:rPr>
              <w:t>Під “витоком умів” розуміють:</w:t>
            </w:r>
          </w:p>
        </w:tc>
      </w:tr>
      <w:tr w:rsidR="00A95935" w:rsidRPr="00617E23" w14:paraId="3870A62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2760185" w14:textId="59518C4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0" w:type="auto"/>
            <w:shd w:val="clear" w:color="auto" w:fill="auto"/>
          </w:tcPr>
          <w:p w14:paraId="642542C0" w14:textId="6176775B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1AE">
              <w:rPr>
                <w:rFonts w:ascii="Times New Roman" w:eastAsia="Calibri" w:hAnsi="Times New Roman" w:cs="Times New Roman"/>
                <w:sz w:val="28"/>
                <w:szCs w:val="28"/>
              </w:rPr>
              <w:t>За інших рівних умовах, в результаті міжнародної міграції робочої сили:</w:t>
            </w:r>
          </w:p>
        </w:tc>
      </w:tr>
      <w:tr w:rsidR="00A95935" w:rsidRPr="00617E23" w14:paraId="1BABC68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4A36250" w14:textId="752CF8C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0" w:type="auto"/>
            <w:shd w:val="clear" w:color="auto" w:fill="auto"/>
          </w:tcPr>
          <w:p w14:paraId="1AFF74BA" w14:textId="2C81D17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D5">
              <w:rPr>
                <w:rFonts w:ascii="Times New Roman" w:eastAsia="Calibri" w:hAnsi="Times New Roman" w:cs="Times New Roman"/>
                <w:sz w:val="28"/>
                <w:szCs w:val="28"/>
              </w:rPr>
              <w:t>До чого призведе приплив робочої сили в країну:</w:t>
            </w:r>
          </w:p>
        </w:tc>
      </w:tr>
      <w:tr w:rsidR="00A95935" w:rsidRPr="00617E23" w14:paraId="0418712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7EAE016" w14:textId="57D72ED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0" w:type="auto"/>
            <w:shd w:val="clear" w:color="auto" w:fill="auto"/>
          </w:tcPr>
          <w:p w14:paraId="78A37FAF" w14:textId="1C0D9CF0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32F0">
              <w:rPr>
                <w:rFonts w:ascii="Times New Roman" w:eastAsia="Calibri" w:hAnsi="Times New Roman" w:cs="Times New Roman"/>
                <w:sz w:val="28"/>
                <w:szCs w:val="28"/>
              </w:rPr>
              <w:t>Імміграція - це:</w:t>
            </w:r>
          </w:p>
        </w:tc>
      </w:tr>
      <w:tr w:rsidR="00A95935" w:rsidRPr="00617E23" w14:paraId="631BD57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8BA1FAA" w14:textId="72879E7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0" w:type="auto"/>
            <w:shd w:val="clear" w:color="auto" w:fill="auto"/>
          </w:tcPr>
          <w:p w14:paraId="575D9A91" w14:textId="0F122057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E44">
              <w:rPr>
                <w:rFonts w:ascii="Times New Roman" w:eastAsia="Calibri" w:hAnsi="Times New Roman" w:cs="Times New Roman"/>
                <w:sz w:val="28"/>
                <w:szCs w:val="28"/>
              </w:rPr>
              <w:t>У статистиці платіжного балансу показники, що відображають міжнародний рух робочої сили, є:</w:t>
            </w:r>
          </w:p>
        </w:tc>
      </w:tr>
      <w:tr w:rsidR="00A95935" w:rsidRPr="00617E23" w14:paraId="2EF88C4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DD86BC1" w14:textId="1E13A40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0" w:type="auto"/>
            <w:shd w:val="clear" w:color="auto" w:fill="auto"/>
          </w:tcPr>
          <w:p w14:paraId="32AA8FD3" w14:textId="3BF390F8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AF9">
              <w:rPr>
                <w:rFonts w:ascii="Times New Roman" w:eastAsia="Calibri" w:hAnsi="Times New Roman" w:cs="Times New Roman"/>
                <w:sz w:val="28"/>
                <w:szCs w:val="28"/>
              </w:rPr>
              <w:t>Сучасні тенденції міграційного процесу в світовій економіці характеризуються:</w:t>
            </w:r>
          </w:p>
        </w:tc>
      </w:tr>
      <w:tr w:rsidR="00A95935" w:rsidRPr="00617E23" w14:paraId="56FBD1A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02B2584" w14:textId="593D41D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0" w:type="auto"/>
            <w:shd w:val="clear" w:color="auto" w:fill="auto"/>
          </w:tcPr>
          <w:p w14:paraId="624AEDA0" w14:textId="3B422D47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F87">
              <w:rPr>
                <w:rFonts w:ascii="Times New Roman" w:eastAsia="Calibri" w:hAnsi="Times New Roman" w:cs="Times New Roman"/>
                <w:sz w:val="28"/>
                <w:szCs w:val="28"/>
              </w:rPr>
              <w:t>Основна мета державної міграційної політики полягає:</w:t>
            </w:r>
          </w:p>
        </w:tc>
      </w:tr>
      <w:tr w:rsidR="00A95935" w:rsidRPr="00617E23" w14:paraId="6D36736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5A72AB8" w14:textId="210BB57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0" w:type="auto"/>
            <w:shd w:val="clear" w:color="auto" w:fill="auto"/>
          </w:tcPr>
          <w:p w14:paraId="491EA504" w14:textId="5F412C5D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77A">
              <w:rPr>
                <w:rFonts w:ascii="Times New Roman" w:eastAsia="Calibri" w:hAnsi="Times New Roman" w:cs="Times New Roman"/>
                <w:sz w:val="28"/>
                <w:szCs w:val="28"/>
              </w:rPr>
              <w:t>Регулювання імміграції орієнтоване на те, щоб не допустити в'їзду до країни таких груп мігрантів:</w:t>
            </w:r>
          </w:p>
        </w:tc>
      </w:tr>
      <w:tr w:rsidR="00A95935" w:rsidRPr="00617E23" w14:paraId="4DEF25F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CF65FAE" w14:textId="60E735E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0" w:type="auto"/>
            <w:shd w:val="clear" w:color="auto" w:fill="auto"/>
          </w:tcPr>
          <w:p w14:paraId="72C17CA3" w14:textId="610CC4A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EDE">
              <w:rPr>
                <w:rFonts w:ascii="Times New Roman" w:eastAsia="Calibri" w:hAnsi="Times New Roman" w:cs="Times New Roman"/>
                <w:sz w:val="28"/>
                <w:szCs w:val="28"/>
              </w:rPr>
              <w:t>У статистиці платіжного балансу показники, що відображають міжнародний рух робочої сили, є:</w:t>
            </w:r>
          </w:p>
        </w:tc>
      </w:tr>
      <w:tr w:rsidR="00A95935" w:rsidRPr="00617E23" w14:paraId="789585A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A9102C5" w14:textId="632A17F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0" w:type="auto"/>
            <w:shd w:val="clear" w:color="auto" w:fill="auto"/>
          </w:tcPr>
          <w:p w14:paraId="582431AE" w14:textId="6EA91BF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таке рееміграція</w:t>
            </w:r>
          </w:p>
        </w:tc>
      </w:tr>
      <w:tr w:rsidR="00A95935" w:rsidRPr="00617E23" w14:paraId="3A25864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B350D65" w14:textId="1E84AE9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0" w:type="auto"/>
            <w:shd w:val="clear" w:color="auto" w:fill="auto"/>
          </w:tcPr>
          <w:p w14:paraId="5D4F984F" w14:textId="0657527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таке відтік умів</w:t>
            </w:r>
          </w:p>
        </w:tc>
      </w:tr>
      <w:tr w:rsidR="00A95935" w:rsidRPr="00617E23" w14:paraId="091FADE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C9D998D" w14:textId="0A0FE30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0" w:type="auto"/>
            <w:shd w:val="clear" w:color="auto" w:fill="auto"/>
          </w:tcPr>
          <w:p w14:paraId="551899CD" w14:textId="77803803" w:rsidR="00A95935" w:rsidRPr="004A4789" w:rsidRDefault="00A95935" w:rsidP="001E5B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Які основні наслідки має міжнародна міграція трудових ресурсів</w:t>
            </w:r>
          </w:p>
        </w:tc>
      </w:tr>
      <w:tr w:rsidR="00A95935" w:rsidRPr="00F91987" w14:paraId="0CAC3F0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F5EBECD" w14:textId="03A91ED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0" w:type="auto"/>
            <w:shd w:val="clear" w:color="auto" w:fill="auto"/>
          </w:tcPr>
          <w:p w14:paraId="10CA7014" w14:textId="317B804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Які наслідки міграції для приймаючої країни</w:t>
            </w:r>
            <w:r w:rsidRPr="00391BD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0731EE9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6F9F077" w14:textId="7574247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0" w:type="auto"/>
            <w:shd w:val="clear" w:color="auto" w:fill="auto"/>
          </w:tcPr>
          <w:p w14:paraId="7D8ADCAB" w14:textId="3860480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таке імміграція</w:t>
            </w:r>
          </w:p>
        </w:tc>
      </w:tr>
      <w:tr w:rsidR="00A95935" w:rsidRPr="00617E23" w14:paraId="7D6C7DC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19A9090" w14:textId="1B1AFD4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0" w:type="auto"/>
            <w:shd w:val="clear" w:color="auto" w:fill="auto"/>
          </w:tcPr>
          <w:p w14:paraId="41A8B443" w14:textId="347973B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 в платіжному балансі відображається інформація про міграцію</w:t>
            </w:r>
            <w:r w:rsidRPr="00077E4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F91987" w14:paraId="72680BE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621AAA9" w14:textId="41920D7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0" w:type="auto"/>
            <w:shd w:val="clear" w:color="auto" w:fill="auto"/>
          </w:tcPr>
          <w:p w14:paraId="149CE2F3" w14:textId="25307837" w:rsidR="00A95935" w:rsidRPr="004A4789" w:rsidRDefault="00A95935" w:rsidP="00C465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Які сучасні тенденції міграційних процесів</w:t>
            </w:r>
          </w:p>
        </w:tc>
      </w:tr>
      <w:tr w:rsidR="00A95935" w:rsidRPr="00617E23" w14:paraId="224A72E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C9E49AF" w14:textId="5710FBA0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0" w:type="auto"/>
            <w:shd w:val="clear" w:color="auto" w:fill="auto"/>
          </w:tcPr>
          <w:p w14:paraId="7F7D763E" w14:textId="562D6E6D" w:rsidR="00A95935" w:rsidRPr="004A4789" w:rsidRDefault="00A95935" w:rsidP="00C465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Якою є о</w:t>
            </w:r>
            <w:r w:rsidRPr="00472F87">
              <w:rPr>
                <w:rFonts w:ascii="Times New Roman" w:eastAsia="Calibri" w:hAnsi="Times New Roman" w:cs="Times New Roman"/>
                <w:sz w:val="28"/>
                <w:szCs w:val="28"/>
              </w:rPr>
              <w:t>сновна мета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державної міграційної політики</w:t>
            </w:r>
          </w:p>
        </w:tc>
      </w:tr>
      <w:tr w:rsidR="00A95935" w:rsidRPr="00617E23" w14:paraId="4E2B27F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D26E4FB" w14:textId="119332C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0" w:type="auto"/>
            <w:shd w:val="clear" w:color="auto" w:fill="auto"/>
          </w:tcPr>
          <w:p w14:paraId="782B3B96" w14:textId="1022C4E5" w:rsidR="00A95935" w:rsidRPr="004A4789" w:rsidRDefault="00A95935" w:rsidP="00C465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що спрямоване р</w:t>
            </w:r>
            <w:r w:rsidRPr="0084777A">
              <w:rPr>
                <w:rFonts w:ascii="Times New Roman" w:eastAsia="Calibri" w:hAnsi="Times New Roman" w:cs="Times New Roman"/>
                <w:sz w:val="28"/>
                <w:szCs w:val="28"/>
              </w:rPr>
              <w:t>егулювання імміграції орієнтоване на те, щоб не допустити в'їзду до країни таких груп мігрантів:</w:t>
            </w:r>
          </w:p>
        </w:tc>
      </w:tr>
      <w:tr w:rsidR="00A95935" w:rsidRPr="00617E23" w14:paraId="1E545F6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8A925CA" w14:textId="65E15BF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0" w:type="auto"/>
            <w:shd w:val="clear" w:color="auto" w:fill="auto"/>
          </w:tcPr>
          <w:p w14:paraId="3C1BA846" w14:textId="0B5F20E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якої частини платіжного балансу включаються показники про міграцію</w:t>
            </w:r>
            <w:r w:rsidRPr="007D1ED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1790242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5DC6D66" w14:textId="58057EE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0" w:type="auto"/>
            <w:shd w:val="clear" w:color="auto" w:fill="auto"/>
          </w:tcPr>
          <w:p w14:paraId="145DB561" w14:textId="74A9FC5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BF0">
              <w:rPr>
                <w:rFonts w:ascii="Times New Roman" w:eastAsia="Calibri" w:hAnsi="Times New Roman" w:cs="Times New Roman"/>
                <w:sz w:val="28"/>
                <w:szCs w:val="28"/>
              </w:rPr>
              <w:t>Хто з нижче перелічених суб'єктів світової економіки не може бути класифікований як регіональне інтеграційне угруповання</w:t>
            </w:r>
          </w:p>
        </w:tc>
      </w:tr>
      <w:tr w:rsidR="00A95935" w:rsidRPr="00617E23" w14:paraId="26B1AAD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FC87DE2" w14:textId="5FBFB16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182.</w:t>
            </w:r>
          </w:p>
        </w:tc>
        <w:tc>
          <w:tcPr>
            <w:tcW w:w="0" w:type="auto"/>
            <w:shd w:val="clear" w:color="auto" w:fill="auto"/>
          </w:tcPr>
          <w:p w14:paraId="19920F09" w14:textId="5392F49D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574">
              <w:rPr>
                <w:rFonts w:ascii="Times New Roman" w:eastAsia="Calibri" w:hAnsi="Times New Roman" w:cs="Times New Roman"/>
                <w:sz w:val="28"/>
                <w:szCs w:val="28"/>
              </w:rPr>
              <w:t>Що з нижче перерахованого не є наслідком міжнародної економічної інтеграції</w:t>
            </w:r>
          </w:p>
        </w:tc>
      </w:tr>
      <w:tr w:rsidR="00A95935" w:rsidRPr="00617E23" w14:paraId="26F6820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8F4CF8F" w14:textId="668D8F4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0" w:type="auto"/>
            <w:shd w:val="clear" w:color="auto" w:fill="auto"/>
          </w:tcPr>
          <w:p w14:paraId="32CB4A50" w14:textId="79B64E3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A95">
              <w:rPr>
                <w:rFonts w:ascii="Times New Roman" w:eastAsia="Calibri" w:hAnsi="Times New Roman" w:cs="Times New Roman"/>
                <w:sz w:val="28"/>
                <w:szCs w:val="28"/>
              </w:rPr>
              <w:t>Яка з перерахованих форм взаємодії країн у процесі інтеграції відноситься до найвищої його стадії</w:t>
            </w:r>
          </w:p>
        </w:tc>
      </w:tr>
      <w:tr w:rsidR="00A95935" w:rsidRPr="00617E23" w14:paraId="6A6ED24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9E78CBA" w14:textId="2778F64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0" w:type="auto"/>
            <w:shd w:val="clear" w:color="auto" w:fill="auto"/>
          </w:tcPr>
          <w:p w14:paraId="230EA645" w14:textId="558ECE9D" w:rsidR="00A95935" w:rsidRPr="001134AF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9FA">
              <w:rPr>
                <w:rFonts w:ascii="Times New Roman" w:eastAsia="Calibri" w:hAnsi="Times New Roman" w:cs="Times New Roman"/>
                <w:sz w:val="28"/>
                <w:szCs w:val="28"/>
              </w:rPr>
              <w:t>Першим кроком у розвитку інтеграційного процесу в Європі і створення Європейського Союзу можна вважати:</w:t>
            </w:r>
          </w:p>
        </w:tc>
      </w:tr>
      <w:tr w:rsidR="00A95935" w:rsidRPr="00617E23" w14:paraId="398D9E1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884D1B8" w14:textId="622E5B7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0" w:type="auto"/>
            <w:shd w:val="clear" w:color="auto" w:fill="auto"/>
          </w:tcPr>
          <w:p w14:paraId="5A6E4BF8" w14:textId="1424395D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CAE">
              <w:rPr>
                <w:rFonts w:ascii="Times New Roman" w:eastAsia="Calibri" w:hAnsi="Times New Roman" w:cs="Times New Roman"/>
                <w:sz w:val="28"/>
                <w:szCs w:val="28"/>
              </w:rPr>
              <w:t>Учасниками інтеграційного процесу можуть стати:</w:t>
            </w:r>
          </w:p>
        </w:tc>
      </w:tr>
      <w:tr w:rsidR="00A95935" w:rsidRPr="00617E23" w14:paraId="02E1020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8F5ECD6" w14:textId="262485D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0" w:type="auto"/>
            <w:shd w:val="clear" w:color="auto" w:fill="auto"/>
          </w:tcPr>
          <w:p w14:paraId="5D8B8E7B" w14:textId="021411A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31E">
              <w:rPr>
                <w:rFonts w:ascii="Times New Roman" w:eastAsia="Calibri" w:hAnsi="Times New Roman" w:cs="Times New Roman"/>
                <w:sz w:val="28"/>
                <w:szCs w:val="28"/>
              </w:rPr>
              <w:t>Повна економічна інтеграція передбачає:</w:t>
            </w:r>
          </w:p>
        </w:tc>
      </w:tr>
      <w:tr w:rsidR="00A95935" w:rsidRPr="00617E23" w14:paraId="0DF172B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D189E64" w14:textId="77A23DA9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0" w:type="auto"/>
            <w:shd w:val="clear" w:color="auto" w:fill="auto"/>
          </w:tcPr>
          <w:p w14:paraId="04812ADD" w14:textId="14EFBF6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3FB4">
              <w:rPr>
                <w:rFonts w:ascii="Times New Roman" w:eastAsia="Calibri" w:hAnsi="Times New Roman" w:cs="Times New Roman"/>
                <w:sz w:val="28"/>
                <w:szCs w:val="28"/>
              </w:rPr>
              <w:t>З чого найчастіше починається розвиток інтеграційного процесу між країнами:</w:t>
            </w:r>
          </w:p>
        </w:tc>
      </w:tr>
      <w:tr w:rsidR="00A95935" w:rsidRPr="00F91987" w14:paraId="65A5B27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2CA4B05" w14:textId="159B088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0" w:type="auto"/>
            <w:shd w:val="clear" w:color="auto" w:fill="auto"/>
          </w:tcPr>
          <w:p w14:paraId="25ACBA50" w14:textId="0CD66B68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910">
              <w:rPr>
                <w:rFonts w:ascii="Times New Roman" w:eastAsia="Calibri" w:hAnsi="Times New Roman" w:cs="Times New Roman"/>
                <w:sz w:val="28"/>
                <w:szCs w:val="28"/>
              </w:rPr>
              <w:t>Негативні наслідки міжнародної економічної інтеграції для економічного розвитку країн-учасниць, полягають:</w:t>
            </w:r>
          </w:p>
        </w:tc>
      </w:tr>
      <w:tr w:rsidR="00A95935" w:rsidRPr="00617E23" w14:paraId="6C39914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0BC9D42" w14:textId="0FD265E0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0" w:type="auto"/>
            <w:shd w:val="clear" w:color="auto" w:fill="auto"/>
          </w:tcPr>
          <w:p w14:paraId="7EE9A385" w14:textId="53002767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97E">
              <w:rPr>
                <w:rFonts w:ascii="Times New Roman" w:eastAsia="Calibri" w:hAnsi="Times New Roman" w:cs="Times New Roman"/>
                <w:sz w:val="28"/>
                <w:szCs w:val="28"/>
              </w:rPr>
              <w:t>Офіційною датою появи Європейського союзу можна вважати:</w:t>
            </w:r>
          </w:p>
        </w:tc>
      </w:tr>
      <w:tr w:rsidR="00A95935" w:rsidRPr="00617E23" w14:paraId="37D928C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78717AC" w14:textId="22A0D9D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0" w:type="auto"/>
            <w:shd w:val="clear" w:color="auto" w:fill="auto"/>
          </w:tcPr>
          <w:p w14:paraId="14A41B65" w14:textId="2B4C23E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B53">
              <w:rPr>
                <w:rFonts w:ascii="Times New Roman" w:eastAsia="Calibri" w:hAnsi="Times New Roman" w:cs="Times New Roman"/>
                <w:sz w:val="28"/>
                <w:szCs w:val="28"/>
              </w:rPr>
              <w:t>У якому році було створено найбільша міжнародна організація ООН</w:t>
            </w:r>
          </w:p>
        </w:tc>
      </w:tr>
      <w:tr w:rsidR="00A95935" w:rsidRPr="00617E23" w14:paraId="7DFE85D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0FDF233" w14:textId="2D07E31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0" w:type="auto"/>
            <w:shd w:val="clear" w:color="auto" w:fill="auto"/>
          </w:tcPr>
          <w:p w14:paraId="49413FD4" w14:textId="05105B20" w:rsidR="00A95935" w:rsidRPr="004A4789" w:rsidRDefault="00A95935" w:rsidP="001C63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Яка з організацій не може бути класифікована</w:t>
            </w:r>
            <w:r w:rsidRPr="00CB5B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як регіональне інтеграційне угруповання</w:t>
            </w:r>
          </w:p>
        </w:tc>
      </w:tr>
      <w:tr w:rsidR="00A95935" w:rsidRPr="00F91987" w14:paraId="77093E6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8624FB8" w14:textId="1CA2CFB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0" w:type="auto"/>
            <w:shd w:val="clear" w:color="auto" w:fill="auto"/>
          </w:tcPr>
          <w:p w14:paraId="5E9916FD" w14:textId="7A12FB36" w:rsidR="00A95935" w:rsidRPr="004A4789" w:rsidRDefault="00A95935" w:rsidP="001C63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є наслідком </w:t>
            </w:r>
            <w:r w:rsidRPr="00224574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міжнародної економічної інтеграції</w:t>
            </w:r>
          </w:p>
        </w:tc>
      </w:tr>
      <w:tr w:rsidR="00A95935" w:rsidRPr="00617E23" w14:paraId="3FA3BB4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8AC6CAF" w14:textId="7CAD3A4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0" w:type="auto"/>
            <w:shd w:val="clear" w:color="auto" w:fill="auto"/>
          </w:tcPr>
          <w:p w14:paraId="49D238EF" w14:textId="32B82C0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Найвища стадія інтеграції є:</w:t>
            </w:r>
          </w:p>
        </w:tc>
      </w:tr>
      <w:tr w:rsidR="00A95935" w:rsidRPr="00617E23" w14:paraId="38155CA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753C22D" w14:textId="38ED24E5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0" w:type="auto"/>
            <w:shd w:val="clear" w:color="auto" w:fill="auto"/>
          </w:tcPr>
          <w:p w14:paraId="334CDABE" w14:textId="7F901E45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можна вважати початком створення ЄС</w:t>
            </w:r>
          </w:p>
        </w:tc>
      </w:tr>
      <w:tr w:rsidR="00A95935" w:rsidRPr="00617E23" w14:paraId="192AA2C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68FA040" w14:textId="0B4A355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0" w:type="auto"/>
            <w:shd w:val="clear" w:color="auto" w:fill="auto"/>
          </w:tcPr>
          <w:p w14:paraId="6F037237" w14:textId="3A3F178D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Хто може бути учасником</w:t>
            </w:r>
            <w:r w:rsidRPr="00592C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еграційного процесу</w:t>
            </w:r>
            <w:r w:rsidRPr="00592CA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7F71A75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3B43E29" w14:textId="76E35BE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0" w:type="auto"/>
            <w:shd w:val="clear" w:color="auto" w:fill="auto"/>
          </w:tcPr>
          <w:p w14:paraId="04C15A67" w14:textId="3EC888EA" w:rsidR="00A95935" w:rsidRPr="004A4789" w:rsidRDefault="00A95935" w:rsidP="001C63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передбачає п</w:t>
            </w:r>
            <w:r w:rsidRPr="001D13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економічна інтеграція</w:t>
            </w:r>
            <w:r w:rsidRPr="001D131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95935" w:rsidRPr="00617E23" w14:paraId="273DCB0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62D6F46" w14:textId="740ECD35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0" w:type="auto"/>
            <w:shd w:val="clear" w:color="auto" w:fill="auto"/>
          </w:tcPr>
          <w:p w14:paraId="5812B2F6" w14:textId="0AEF419A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3FB4">
              <w:rPr>
                <w:rFonts w:ascii="Times New Roman" w:eastAsia="Calibri" w:hAnsi="Times New Roman" w:cs="Times New Roman"/>
                <w:sz w:val="28"/>
                <w:szCs w:val="28"/>
              </w:rPr>
              <w:t>З чого найчастіше починається розвиток інтеграційного процесу між країнами:</w:t>
            </w:r>
          </w:p>
        </w:tc>
      </w:tr>
      <w:tr w:rsidR="00A95935" w:rsidRPr="00F91987" w14:paraId="2D7495E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8A38AE4" w14:textId="6488ED9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0" w:type="auto"/>
            <w:shd w:val="clear" w:color="auto" w:fill="auto"/>
          </w:tcPr>
          <w:p w14:paraId="05140627" w14:textId="59B91CB0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910">
              <w:rPr>
                <w:rFonts w:ascii="Times New Roman" w:eastAsia="Calibri" w:hAnsi="Times New Roman" w:cs="Times New Roman"/>
                <w:sz w:val="28"/>
                <w:szCs w:val="28"/>
              </w:rPr>
              <w:t>Негативні наслідки міжнародної економічної інтеграції для економічного розвитку країн-учасниць, полягають:</w:t>
            </w:r>
          </w:p>
        </w:tc>
      </w:tr>
      <w:tr w:rsidR="00A95935" w:rsidRPr="00617E23" w14:paraId="395411F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CA68744" w14:textId="286923A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0" w:type="auto"/>
            <w:shd w:val="clear" w:color="auto" w:fill="auto"/>
          </w:tcPr>
          <w:p w14:paraId="4BA03430" w14:textId="5082487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97E">
              <w:rPr>
                <w:rFonts w:ascii="Times New Roman" w:eastAsia="Calibri" w:hAnsi="Times New Roman" w:cs="Times New Roman"/>
                <w:sz w:val="28"/>
                <w:szCs w:val="28"/>
              </w:rPr>
              <w:t>Офіційною датою появи Європейського союзу можна вважати:</w:t>
            </w:r>
          </w:p>
        </w:tc>
      </w:tr>
      <w:tr w:rsidR="00A95935" w:rsidRPr="00617E23" w14:paraId="70F4EEE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9431C5B" w14:textId="3624449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0" w:type="auto"/>
            <w:shd w:val="clear" w:color="auto" w:fill="auto"/>
          </w:tcPr>
          <w:p w14:paraId="4EA3BC27" w14:textId="193E39F6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B53">
              <w:rPr>
                <w:rFonts w:ascii="Times New Roman" w:eastAsia="Calibri" w:hAnsi="Times New Roman" w:cs="Times New Roman"/>
                <w:sz w:val="28"/>
                <w:szCs w:val="28"/>
              </w:rPr>
              <w:t>У якому році було створено найбільша міжнародна організація ООН</w:t>
            </w:r>
          </w:p>
        </w:tc>
      </w:tr>
      <w:tr w:rsidR="00A95935" w:rsidRPr="00617E23" w14:paraId="5CCCD83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F7D2A1E" w14:textId="36BE1B26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0" w:type="auto"/>
            <w:shd w:val="clear" w:color="auto" w:fill="auto"/>
          </w:tcPr>
          <w:p w14:paraId="7FC5AED1" w14:textId="06A3025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B02">
              <w:rPr>
                <w:rFonts w:ascii="Times New Roman" w:eastAsia="Calibri" w:hAnsi="Times New Roman" w:cs="Times New Roman"/>
                <w:sz w:val="28"/>
                <w:szCs w:val="28"/>
              </w:rPr>
              <w:t>Яке твердження неправильне:</w:t>
            </w:r>
          </w:p>
        </w:tc>
      </w:tr>
      <w:tr w:rsidR="00A95935" w:rsidRPr="00617E23" w14:paraId="0143B54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990A641" w14:textId="202496E9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0" w:type="auto"/>
            <w:shd w:val="clear" w:color="auto" w:fill="auto"/>
          </w:tcPr>
          <w:p w14:paraId="7D46DC62" w14:textId="1F9B5C3B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474">
              <w:rPr>
                <w:rFonts w:ascii="Times New Roman" w:eastAsia="Calibri" w:hAnsi="Times New Roman" w:cs="Times New Roman"/>
                <w:sz w:val="28"/>
                <w:szCs w:val="28"/>
              </w:rPr>
              <w:t>За допомогою якого знаряддя торговельної політики уряд встановлює вимогу щодо частки кінцевого товару, яку обов’язково повинні виробити вітчизняні фірми:</w:t>
            </w:r>
          </w:p>
        </w:tc>
      </w:tr>
      <w:tr w:rsidR="00A95935" w:rsidRPr="00F91987" w14:paraId="51E9459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D8D6A23" w14:textId="3C9AF7E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0" w:type="auto"/>
            <w:shd w:val="clear" w:color="auto" w:fill="auto"/>
          </w:tcPr>
          <w:p w14:paraId="552D8D4B" w14:textId="4181A63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0BD"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називають фінансову допомогу та різноманітні фінансові пільги, які надає держава вітчизняним виробникам товарів, що конкурують з імпортом:</w:t>
            </w:r>
          </w:p>
        </w:tc>
      </w:tr>
      <w:tr w:rsidR="00A95935" w:rsidRPr="00617E23" w14:paraId="26C020B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D1FEF32" w14:textId="2D1C955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0" w:type="auto"/>
            <w:shd w:val="clear" w:color="auto" w:fill="auto"/>
          </w:tcPr>
          <w:p w14:paraId="4D285197" w14:textId="6388474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0BD">
              <w:rPr>
                <w:rFonts w:ascii="Times New Roman" w:eastAsia="Calibri" w:hAnsi="Times New Roman" w:cs="Times New Roman"/>
                <w:sz w:val="28"/>
                <w:szCs w:val="28"/>
              </w:rPr>
              <w:t>Що є чистими втратами національного добробуту країни, коли уряд надає внутрішню субсидію вітчизняним виробникам</w:t>
            </w:r>
          </w:p>
        </w:tc>
      </w:tr>
      <w:tr w:rsidR="00A95935" w:rsidRPr="00617E23" w14:paraId="5FBCA28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3B36359" w14:textId="69925039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0" w:type="auto"/>
            <w:shd w:val="clear" w:color="auto" w:fill="auto"/>
          </w:tcPr>
          <w:p w14:paraId="03F70B87" w14:textId="2430C39B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E4">
              <w:rPr>
                <w:rFonts w:ascii="Times New Roman" w:eastAsia="Calibri" w:hAnsi="Times New Roman" w:cs="Times New Roman"/>
                <w:sz w:val="28"/>
                <w:szCs w:val="28"/>
              </w:rPr>
              <w:t>Від запровадження квоти на імпорт певного продукту несуть утрати такі економічні суб’єкти країни</w:t>
            </w:r>
          </w:p>
        </w:tc>
      </w:tr>
      <w:tr w:rsidR="00A95935" w:rsidRPr="00617E23" w14:paraId="3C461A3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2B4B763" w14:textId="51ACB46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0" w:type="auto"/>
            <w:shd w:val="clear" w:color="auto" w:fill="auto"/>
          </w:tcPr>
          <w:p w14:paraId="49EC4BB2" w14:textId="13C37F51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3B6">
              <w:rPr>
                <w:rFonts w:ascii="Times New Roman" w:eastAsia="Calibri" w:hAnsi="Times New Roman" w:cs="Times New Roman"/>
                <w:sz w:val="28"/>
                <w:szCs w:val="28"/>
              </w:rPr>
              <w:t>Демпінг – продаж за кордоном товарів за цінами, які порівняно з цінами у країнах- експортерах:</w:t>
            </w:r>
          </w:p>
        </w:tc>
      </w:tr>
      <w:tr w:rsidR="00A95935" w:rsidRPr="00F91987" w14:paraId="77B5056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869AB6A" w14:textId="496C0FF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0" w:type="auto"/>
            <w:shd w:val="clear" w:color="auto" w:fill="auto"/>
          </w:tcPr>
          <w:p w14:paraId="38E1FB1E" w14:textId="361B24C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3B6">
              <w:rPr>
                <w:rFonts w:ascii="Times New Roman" w:eastAsia="Calibri" w:hAnsi="Times New Roman" w:cs="Times New Roman"/>
                <w:sz w:val="28"/>
                <w:szCs w:val="28"/>
              </w:rPr>
              <w:t>Фіскальну функцію регулювання зовнішньої торгівлі виконує</w:t>
            </w:r>
          </w:p>
        </w:tc>
      </w:tr>
      <w:tr w:rsidR="00A95935" w:rsidRPr="00617E23" w14:paraId="607999A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69E0A2D" w14:textId="3C66A8F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0" w:type="auto"/>
            <w:shd w:val="clear" w:color="auto" w:fill="auto"/>
          </w:tcPr>
          <w:p w14:paraId="27F949A0" w14:textId="5AA151C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39B">
              <w:rPr>
                <w:rFonts w:ascii="Times New Roman" w:eastAsia="Calibri" w:hAnsi="Times New Roman" w:cs="Times New Roman"/>
                <w:sz w:val="28"/>
                <w:szCs w:val="28"/>
              </w:rPr>
              <w:t>Яку функцію не виконує експортне мито</w:t>
            </w:r>
          </w:p>
        </w:tc>
      </w:tr>
      <w:tr w:rsidR="00A95935" w:rsidRPr="00617E23" w14:paraId="608311A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408A9A8" w14:textId="3AA739F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0" w:type="auto"/>
            <w:shd w:val="clear" w:color="auto" w:fill="auto"/>
          </w:tcPr>
          <w:p w14:paraId="4B6173E3" w14:textId="179A5A7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39B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Міжнародна мобільність притаманна факторам виробництва у теорії</w:t>
            </w:r>
          </w:p>
        </w:tc>
      </w:tr>
      <w:tr w:rsidR="00A95935" w:rsidRPr="00617E23" w14:paraId="6A82B63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F47FE58" w14:textId="0FE0B5B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0" w:type="auto"/>
            <w:shd w:val="clear" w:color="auto" w:fill="auto"/>
          </w:tcPr>
          <w:p w14:paraId="27F539EE" w14:textId="310E5E97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580">
              <w:rPr>
                <w:rFonts w:ascii="Times New Roman" w:eastAsia="Calibri" w:hAnsi="Times New Roman" w:cs="Times New Roman"/>
                <w:sz w:val="28"/>
                <w:szCs w:val="28"/>
              </w:rPr>
              <w:t>Міжгалузева мобільність притаманна факторам виробництва у теорії</w:t>
            </w:r>
          </w:p>
        </w:tc>
      </w:tr>
      <w:tr w:rsidR="00A95935" w:rsidRPr="00617E23" w14:paraId="3C35C6E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395C6BB" w14:textId="0C3CB46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0" w:type="auto"/>
            <w:shd w:val="clear" w:color="auto" w:fill="auto"/>
          </w:tcPr>
          <w:p w14:paraId="13F5D0D9" w14:textId="1DF1125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01">
              <w:rPr>
                <w:rFonts w:ascii="Times New Roman" w:eastAsia="Calibri" w:hAnsi="Times New Roman" w:cs="Times New Roman"/>
                <w:sz w:val="28"/>
                <w:szCs w:val="28"/>
              </w:rPr>
              <w:t>До абсолютних показників міжнародної міграції капіталу не належить</w:t>
            </w:r>
          </w:p>
        </w:tc>
      </w:tr>
      <w:tr w:rsidR="00A95935" w:rsidRPr="00617E23" w14:paraId="1211CA8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61CDA7E" w14:textId="6B6E9450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0" w:type="auto"/>
            <w:shd w:val="clear" w:color="auto" w:fill="auto"/>
          </w:tcPr>
          <w:p w14:paraId="4BF70BA9" w14:textId="1DB25246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FFB">
              <w:rPr>
                <w:rFonts w:ascii="Times New Roman" w:eastAsia="Calibri" w:hAnsi="Times New Roman" w:cs="Times New Roman"/>
                <w:sz w:val="28"/>
                <w:szCs w:val="28"/>
              </w:rPr>
              <w:t>Головною причиною вивезення капіталів у сучасних умовах є</w:t>
            </w:r>
          </w:p>
        </w:tc>
      </w:tr>
      <w:tr w:rsidR="00A95935" w:rsidRPr="00617E23" w14:paraId="72438FF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F92FC73" w14:textId="176A7DF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213.</w:t>
            </w:r>
          </w:p>
        </w:tc>
        <w:tc>
          <w:tcPr>
            <w:tcW w:w="0" w:type="auto"/>
            <w:shd w:val="clear" w:color="auto" w:fill="auto"/>
          </w:tcPr>
          <w:p w14:paraId="54EBA117" w14:textId="25A07F1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0FD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Міжнародні прямі інвестиції здійснюють переважно:</w:t>
            </w:r>
          </w:p>
        </w:tc>
      </w:tr>
      <w:tr w:rsidR="00A95935" w:rsidRPr="00617E23" w14:paraId="615BE18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4F825A5" w14:textId="2E874B8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0" w:type="auto"/>
            <w:shd w:val="clear" w:color="auto" w:fill="auto"/>
          </w:tcPr>
          <w:p w14:paraId="5EC8F618" w14:textId="4501269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0FD">
              <w:rPr>
                <w:rFonts w:ascii="Times New Roman" w:eastAsia="Calibri" w:hAnsi="Times New Roman" w:cs="Times New Roman"/>
                <w:sz w:val="28"/>
                <w:szCs w:val="28"/>
              </w:rPr>
              <w:t>Чинниками, які визначають привабливість інвестиційного клімату в будь-якій економіці, є:</w:t>
            </w:r>
          </w:p>
        </w:tc>
      </w:tr>
      <w:tr w:rsidR="00A95935" w:rsidRPr="00617E23" w14:paraId="7B0E770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CE6E4E3" w14:textId="369934B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0" w:type="auto"/>
            <w:shd w:val="clear" w:color="auto" w:fill="auto"/>
          </w:tcPr>
          <w:p w14:paraId="60E795D4" w14:textId="7C2787AB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78A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рух підприємницького капіталу – це</w:t>
            </w:r>
          </w:p>
        </w:tc>
      </w:tr>
      <w:tr w:rsidR="00A95935" w:rsidRPr="00617E23" w14:paraId="0F79CCD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4F99AEA" w14:textId="216EE6C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0" w:type="auto"/>
            <w:shd w:val="clear" w:color="auto" w:fill="auto"/>
          </w:tcPr>
          <w:p w14:paraId="26B8EC95" w14:textId="4BE602E9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B0D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рух позикового капіталу – це:</w:t>
            </w:r>
          </w:p>
        </w:tc>
      </w:tr>
      <w:tr w:rsidR="00A95935" w:rsidRPr="00617E23" w14:paraId="5B0E036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EB4BC15" w14:textId="3CA85919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217.</w:t>
            </w:r>
          </w:p>
        </w:tc>
        <w:tc>
          <w:tcPr>
            <w:tcW w:w="0" w:type="auto"/>
            <w:shd w:val="clear" w:color="auto" w:fill="auto"/>
          </w:tcPr>
          <w:p w14:paraId="06A05942" w14:textId="4D876235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DB3">
              <w:rPr>
                <w:rFonts w:ascii="Times New Roman" w:eastAsia="Calibri" w:hAnsi="Times New Roman" w:cs="Times New Roman"/>
                <w:sz w:val="28"/>
                <w:szCs w:val="28"/>
              </w:rPr>
              <w:t>Основну частину прямих інвестицій на світовому ринку капіталів контролює(</w:t>
            </w:r>
            <w:proofErr w:type="spellStart"/>
            <w:r w:rsidRPr="00321DB3">
              <w:rPr>
                <w:rFonts w:ascii="Times New Roman" w:eastAsia="Calibri" w:hAnsi="Times New Roman" w:cs="Times New Roman"/>
                <w:sz w:val="28"/>
                <w:szCs w:val="28"/>
              </w:rPr>
              <w:t>ють</w:t>
            </w:r>
            <w:proofErr w:type="spellEnd"/>
            <w:r w:rsidRPr="00321DB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A95935" w:rsidRPr="00617E23" w14:paraId="52B499F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3A4B01A" w14:textId="11F9F13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218.</w:t>
            </w:r>
          </w:p>
        </w:tc>
        <w:tc>
          <w:tcPr>
            <w:tcW w:w="0" w:type="auto"/>
            <w:shd w:val="clear" w:color="auto" w:fill="auto"/>
          </w:tcPr>
          <w:p w14:paraId="2004A5B2" w14:textId="5BECB8F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BC1">
              <w:rPr>
                <w:rFonts w:ascii="Times New Roman" w:eastAsia="Calibri" w:hAnsi="Times New Roman" w:cs="Times New Roman"/>
                <w:sz w:val="28"/>
                <w:szCs w:val="28"/>
              </w:rPr>
              <w:t>Основна частина інвестицій розвинених країн нині спрямована до</w:t>
            </w:r>
          </w:p>
        </w:tc>
      </w:tr>
      <w:tr w:rsidR="00A95935" w:rsidRPr="00617E23" w14:paraId="41D2B16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583E19C" w14:textId="7B5549B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0" w:type="auto"/>
            <w:shd w:val="clear" w:color="auto" w:fill="auto"/>
          </w:tcPr>
          <w:p w14:paraId="5F731D0C" w14:textId="0D81C0FD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819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Міжнародні портфельні інвестиції – це</w:t>
            </w:r>
          </w:p>
        </w:tc>
      </w:tr>
      <w:tr w:rsidR="00A95935" w:rsidRPr="00617E23" w14:paraId="42ED7164" w14:textId="77777777" w:rsidTr="00243FF6">
        <w:trPr>
          <w:cantSplit/>
          <w:trHeight w:val="425"/>
        </w:trPr>
        <w:tc>
          <w:tcPr>
            <w:tcW w:w="0" w:type="auto"/>
            <w:shd w:val="clear" w:color="auto" w:fill="auto"/>
          </w:tcPr>
          <w:p w14:paraId="4AED52A0" w14:textId="785F4E8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0" w:type="auto"/>
            <w:shd w:val="clear" w:color="auto" w:fill="auto"/>
          </w:tcPr>
          <w:p w14:paraId="0D87AE87" w14:textId="6608F01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7E78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Міжнародні прямі інвестиції – це</w:t>
            </w:r>
          </w:p>
        </w:tc>
      </w:tr>
      <w:tr w:rsidR="00A95935" w:rsidRPr="00617E23" w14:paraId="3D23B6C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A23F3E1" w14:textId="7444398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0" w:type="auto"/>
            <w:shd w:val="clear" w:color="auto" w:fill="auto"/>
          </w:tcPr>
          <w:p w14:paraId="404FBD74" w14:textId="3F5932E8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577">
              <w:rPr>
                <w:rFonts w:ascii="Times New Roman" w:eastAsia="Calibri" w:hAnsi="Times New Roman" w:cs="Times New Roman"/>
                <w:sz w:val="28"/>
                <w:szCs w:val="28"/>
              </w:rPr>
              <w:t>Реінвестиції – це</w:t>
            </w:r>
          </w:p>
        </w:tc>
      </w:tr>
      <w:tr w:rsidR="00A95935" w:rsidRPr="00617E23" w14:paraId="2B07130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E281776" w14:textId="3A79F8A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0" w:type="auto"/>
            <w:shd w:val="clear" w:color="auto" w:fill="auto"/>
          </w:tcPr>
          <w:p w14:paraId="0318C690" w14:textId="100A07D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C5B">
              <w:rPr>
                <w:rFonts w:ascii="Times New Roman" w:eastAsia="Calibri" w:hAnsi="Times New Roman" w:cs="Times New Roman"/>
                <w:sz w:val="28"/>
                <w:szCs w:val="28"/>
              </w:rPr>
              <w:t>До міжнародних прямих інвестицій можна віднести</w:t>
            </w:r>
          </w:p>
        </w:tc>
      </w:tr>
      <w:tr w:rsidR="00A95935" w:rsidRPr="00617E23" w14:paraId="09D4BF9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97256A6" w14:textId="2417A74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0" w:type="auto"/>
            <w:shd w:val="clear" w:color="auto" w:fill="auto"/>
          </w:tcPr>
          <w:p w14:paraId="42730D59" w14:textId="0623EB10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F0E">
              <w:rPr>
                <w:rFonts w:ascii="Times New Roman" w:eastAsia="Calibri" w:hAnsi="Times New Roman" w:cs="Times New Roman"/>
                <w:sz w:val="28"/>
                <w:szCs w:val="28"/>
              </w:rPr>
              <w:t>Транснаціональні корпорації – це</w:t>
            </w:r>
          </w:p>
        </w:tc>
      </w:tr>
      <w:tr w:rsidR="00A95935" w:rsidRPr="00617E23" w14:paraId="2AEE411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1C61CAE" w14:textId="7E9E906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0" w:type="auto"/>
            <w:shd w:val="clear" w:color="auto" w:fill="auto"/>
          </w:tcPr>
          <w:p w14:paraId="6847147A" w14:textId="6C1AA7DD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BD">
              <w:rPr>
                <w:rFonts w:ascii="Times New Roman" w:eastAsia="Calibri" w:hAnsi="Times New Roman" w:cs="Times New Roman"/>
                <w:sz w:val="28"/>
                <w:szCs w:val="28"/>
              </w:rPr>
              <w:t>Головними країнами-донорами капіталу в сучасному світі є</w:t>
            </w:r>
          </w:p>
        </w:tc>
      </w:tr>
      <w:tr w:rsidR="00A95935" w:rsidRPr="00617E23" w14:paraId="5E0ACA0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1440A2B" w14:textId="7699A01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0" w:type="auto"/>
            <w:shd w:val="clear" w:color="auto" w:fill="auto"/>
          </w:tcPr>
          <w:p w14:paraId="7A46BBEE" w14:textId="00FCD0D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942">
              <w:rPr>
                <w:rFonts w:ascii="Times New Roman" w:eastAsia="Calibri" w:hAnsi="Times New Roman" w:cs="Times New Roman"/>
                <w:sz w:val="28"/>
                <w:szCs w:val="28"/>
              </w:rPr>
              <w:t>Головним фінансовим центром світу є:</w:t>
            </w:r>
          </w:p>
        </w:tc>
      </w:tr>
      <w:tr w:rsidR="00A95935" w:rsidRPr="00617E23" w14:paraId="1BCF522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EF5D6D2" w14:textId="3C752F05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0" w:type="auto"/>
            <w:shd w:val="clear" w:color="auto" w:fill="auto"/>
          </w:tcPr>
          <w:p w14:paraId="183F136D" w14:textId="2118331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F10">
              <w:rPr>
                <w:rFonts w:ascii="Times New Roman" w:eastAsia="Calibri" w:hAnsi="Times New Roman" w:cs="Times New Roman"/>
                <w:sz w:val="28"/>
                <w:szCs w:val="28"/>
              </w:rPr>
              <w:t>Головним фінансовим центром Азії є</w:t>
            </w:r>
          </w:p>
        </w:tc>
      </w:tr>
      <w:tr w:rsidR="00A95935" w:rsidRPr="00617E23" w14:paraId="55BBEC6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B8ED19E" w14:textId="70D1D21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0" w:type="auto"/>
            <w:shd w:val="clear" w:color="auto" w:fill="auto"/>
          </w:tcPr>
          <w:p w14:paraId="310C907D" w14:textId="650C4BE9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F10">
              <w:rPr>
                <w:rFonts w:ascii="Times New Roman" w:eastAsia="Calibri" w:hAnsi="Times New Roman" w:cs="Times New Roman"/>
                <w:sz w:val="28"/>
                <w:szCs w:val="28"/>
              </w:rPr>
              <w:t>До правових інструментів міжнародної передачі технологій не належить:</w:t>
            </w:r>
          </w:p>
        </w:tc>
      </w:tr>
      <w:tr w:rsidR="00A95935" w:rsidRPr="00617E23" w14:paraId="2519CB25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56A316C" w14:textId="6453758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0" w:type="auto"/>
            <w:shd w:val="clear" w:color="auto" w:fill="auto"/>
          </w:tcPr>
          <w:p w14:paraId="75F6C091" w14:textId="6420C150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11C">
              <w:rPr>
                <w:rFonts w:ascii="Times New Roman" w:eastAsia="Calibri" w:hAnsi="Times New Roman" w:cs="Times New Roman"/>
                <w:sz w:val="28"/>
                <w:szCs w:val="28"/>
              </w:rPr>
              <w:t>До форм міжнародної передачі технологій не належить</w:t>
            </w:r>
          </w:p>
        </w:tc>
      </w:tr>
      <w:tr w:rsidR="00A95935" w:rsidRPr="00617E23" w14:paraId="6281C39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992FFF0" w14:textId="77BB37AA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0" w:type="auto"/>
            <w:shd w:val="clear" w:color="auto" w:fill="auto"/>
          </w:tcPr>
          <w:p w14:paraId="47718E8D" w14:textId="1A11B725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11C">
              <w:rPr>
                <w:rFonts w:ascii="Times New Roman" w:eastAsia="Calibri" w:hAnsi="Times New Roman" w:cs="Times New Roman"/>
                <w:sz w:val="28"/>
                <w:szCs w:val="28"/>
              </w:rPr>
              <w:t>Ліцензія – це</w:t>
            </w:r>
          </w:p>
        </w:tc>
      </w:tr>
      <w:tr w:rsidR="00A95935" w:rsidRPr="00617E23" w14:paraId="23BEBD5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739F9C3" w14:textId="7F5EED1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0" w:type="auto"/>
            <w:shd w:val="clear" w:color="auto" w:fill="auto"/>
          </w:tcPr>
          <w:p w14:paraId="762F6941" w14:textId="2B8712AA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Патент – це </w:t>
            </w:r>
          </w:p>
        </w:tc>
      </w:tr>
      <w:tr w:rsidR="00A95935" w:rsidRPr="00617E23" w14:paraId="7E0823B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771624E" w14:textId="587AF03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231.</w:t>
            </w:r>
          </w:p>
        </w:tc>
        <w:tc>
          <w:tcPr>
            <w:tcW w:w="0" w:type="auto"/>
            <w:shd w:val="clear" w:color="auto" w:fill="auto"/>
          </w:tcPr>
          <w:p w14:paraId="03D525AD" w14:textId="08BAEF3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197D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Міжнародна ліцензійна угода – це</w:t>
            </w:r>
          </w:p>
        </w:tc>
      </w:tr>
      <w:tr w:rsidR="00A95935" w:rsidRPr="00617E23" w14:paraId="4B038B2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94F8A90" w14:textId="1A520AF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0" w:type="auto"/>
            <w:shd w:val="clear" w:color="auto" w:fill="auto"/>
          </w:tcPr>
          <w:p w14:paraId="1B8370AF" w14:textId="40AF908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37F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Міжнародна патентна угода – це</w:t>
            </w:r>
          </w:p>
        </w:tc>
      </w:tr>
      <w:tr w:rsidR="00A95935" w:rsidRPr="00617E23" w14:paraId="4E4824DA" w14:textId="77777777" w:rsidTr="00243FF6">
        <w:trPr>
          <w:cantSplit/>
          <w:trHeight w:val="370"/>
        </w:trPr>
        <w:tc>
          <w:tcPr>
            <w:tcW w:w="0" w:type="auto"/>
            <w:shd w:val="clear" w:color="auto" w:fill="auto"/>
          </w:tcPr>
          <w:p w14:paraId="61FF55E6" w14:textId="4A32CF9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233.</w:t>
            </w:r>
          </w:p>
        </w:tc>
        <w:tc>
          <w:tcPr>
            <w:tcW w:w="0" w:type="auto"/>
            <w:shd w:val="clear" w:color="auto" w:fill="auto"/>
          </w:tcPr>
          <w:p w14:paraId="1B8F51DE" w14:textId="4FB6526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Ліцензіат – це </w:t>
            </w:r>
          </w:p>
        </w:tc>
      </w:tr>
      <w:tr w:rsidR="00A95935" w:rsidRPr="00617E23" w14:paraId="4BF4615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0BA9849" w14:textId="433E5AEB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0" w:type="auto"/>
            <w:shd w:val="clear" w:color="auto" w:fill="auto"/>
          </w:tcPr>
          <w:p w14:paraId="5171013C" w14:textId="7D028963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B20">
              <w:rPr>
                <w:rFonts w:ascii="Times New Roman" w:eastAsia="Calibri" w:hAnsi="Times New Roman" w:cs="Times New Roman"/>
                <w:sz w:val="28"/>
                <w:szCs w:val="28"/>
              </w:rPr>
              <w:t>Ліцензія, яка залишає власнику право використовувати об’єкт угоди і передавати його третім особам, – це</w:t>
            </w:r>
          </w:p>
        </w:tc>
      </w:tr>
      <w:tr w:rsidR="00A95935" w:rsidRPr="00617E23" w14:paraId="6F6378E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9464FD7" w14:textId="4546ABE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0" w:type="auto"/>
            <w:shd w:val="clear" w:color="auto" w:fill="auto"/>
          </w:tcPr>
          <w:p w14:paraId="1971EF22" w14:textId="1336CE7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6BE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франчайзинг – це</w:t>
            </w:r>
          </w:p>
        </w:tc>
      </w:tr>
      <w:tr w:rsidR="00A95935" w:rsidRPr="00617E23" w14:paraId="68BD29A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6224EAD" w14:textId="37835AFF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0" w:type="auto"/>
            <w:shd w:val="clear" w:color="auto" w:fill="auto"/>
          </w:tcPr>
          <w:p w14:paraId="7D313290" w14:textId="3AE077B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C1E">
              <w:rPr>
                <w:rFonts w:ascii="Times New Roman" w:eastAsia="Calibri" w:hAnsi="Times New Roman" w:cs="Times New Roman"/>
                <w:sz w:val="28"/>
                <w:szCs w:val="28"/>
              </w:rPr>
              <w:t>Ноу-хау – це:</w:t>
            </w:r>
          </w:p>
        </w:tc>
      </w:tr>
      <w:tr w:rsidR="00A95935" w:rsidRPr="00617E23" w14:paraId="33B125E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BF37782" w14:textId="279C700D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0" w:type="auto"/>
            <w:shd w:val="clear" w:color="auto" w:fill="auto"/>
          </w:tcPr>
          <w:p w14:paraId="063C8488" w14:textId="7EC5D5FA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135">
              <w:rPr>
                <w:rFonts w:ascii="Times New Roman" w:eastAsia="Calibri" w:hAnsi="Times New Roman" w:cs="Times New Roman"/>
                <w:sz w:val="28"/>
                <w:szCs w:val="28"/>
              </w:rPr>
              <w:t>Урядам країн, що розвиваються, вигідно стимулювати еміграцію, тому що</w:t>
            </w:r>
          </w:p>
        </w:tc>
      </w:tr>
      <w:tr w:rsidR="00A95935" w:rsidRPr="00617E23" w14:paraId="0B9103F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E07D80D" w14:textId="7103533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0" w:type="auto"/>
            <w:shd w:val="clear" w:color="auto" w:fill="auto"/>
          </w:tcPr>
          <w:p w14:paraId="7DF828FC" w14:textId="5633C801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135">
              <w:rPr>
                <w:rFonts w:ascii="Times New Roman" w:eastAsia="Calibri" w:hAnsi="Times New Roman" w:cs="Times New Roman"/>
                <w:sz w:val="28"/>
                <w:szCs w:val="28"/>
              </w:rPr>
              <w:t>До позаекономічних чинників міжнародної міграції населення належить</w:t>
            </w:r>
          </w:p>
        </w:tc>
      </w:tr>
      <w:tr w:rsidR="00A95935" w:rsidRPr="00617E23" w14:paraId="3C4CC06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552CFCF" w14:textId="1088F3F2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0" w:type="auto"/>
            <w:shd w:val="clear" w:color="auto" w:fill="auto"/>
          </w:tcPr>
          <w:p w14:paraId="64FB1C4D" w14:textId="2E9CA227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F27">
              <w:rPr>
                <w:rFonts w:ascii="Times New Roman" w:eastAsia="Calibri" w:hAnsi="Times New Roman" w:cs="Times New Roman"/>
                <w:sz w:val="28"/>
                <w:szCs w:val="28"/>
              </w:rPr>
              <w:t>Щоденні поїздки до місця роботи за кордон передбачає такий тип міграції населення як:</w:t>
            </w:r>
          </w:p>
        </w:tc>
      </w:tr>
      <w:tr w:rsidR="00A95935" w:rsidRPr="00617E23" w14:paraId="520ABB5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77D48B0" w14:textId="7664B53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0" w:type="auto"/>
            <w:shd w:val="clear" w:color="auto" w:fill="auto"/>
          </w:tcPr>
          <w:p w14:paraId="4C5A8704" w14:textId="7187926C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9B2">
              <w:rPr>
                <w:rFonts w:ascii="Times New Roman" w:eastAsia="Calibri" w:hAnsi="Times New Roman" w:cs="Times New Roman"/>
                <w:sz w:val="28"/>
                <w:szCs w:val="28"/>
              </w:rPr>
              <w:t>До традиційних центрів імміграції належить:</w:t>
            </w:r>
          </w:p>
        </w:tc>
      </w:tr>
      <w:tr w:rsidR="00A95935" w:rsidRPr="00617E23" w14:paraId="71A3DE9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0C1A2CB" w14:textId="65011A8E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0" w:type="auto"/>
            <w:shd w:val="clear" w:color="auto" w:fill="auto"/>
          </w:tcPr>
          <w:p w14:paraId="1F8F0357" w14:textId="254F8F5A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ED4">
              <w:rPr>
                <w:rFonts w:ascii="Times New Roman" w:eastAsia="Calibri" w:hAnsi="Times New Roman" w:cs="Times New Roman"/>
                <w:sz w:val="28"/>
                <w:szCs w:val="28"/>
              </w:rPr>
              <w:t>Фізичну особу, яка перебувала на території іноземної держави менше 24 годин, називають</w:t>
            </w:r>
          </w:p>
        </w:tc>
      </w:tr>
      <w:tr w:rsidR="00A95935" w:rsidRPr="00617E23" w14:paraId="6A9602B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69E830C" w14:textId="4435F4E7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0" w:type="auto"/>
            <w:shd w:val="clear" w:color="auto" w:fill="auto"/>
          </w:tcPr>
          <w:p w14:paraId="7A162E82" w14:textId="09D30972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F52">
              <w:rPr>
                <w:rFonts w:ascii="Times New Roman" w:eastAsia="Calibri" w:hAnsi="Times New Roman" w:cs="Times New Roman"/>
                <w:sz w:val="28"/>
                <w:szCs w:val="28"/>
              </w:rPr>
              <w:t>Яке твердження неправильне</w:t>
            </w:r>
          </w:p>
        </w:tc>
      </w:tr>
      <w:tr w:rsidR="00A95935" w:rsidRPr="00617E23" w14:paraId="09FA2B2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7F2107A" w14:textId="7CD64C3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0" w:type="auto"/>
            <w:shd w:val="clear" w:color="auto" w:fill="auto"/>
          </w:tcPr>
          <w:p w14:paraId="3C6ED96F" w14:textId="4351B52A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79E">
              <w:rPr>
                <w:rFonts w:ascii="Times New Roman" w:eastAsia="Calibri" w:hAnsi="Times New Roman" w:cs="Times New Roman"/>
                <w:sz w:val="28"/>
                <w:szCs w:val="28"/>
              </w:rPr>
              <w:t>Яке твердження неправильне</w:t>
            </w:r>
          </w:p>
        </w:tc>
      </w:tr>
      <w:tr w:rsidR="00A95935" w:rsidRPr="00617E23" w14:paraId="2F863F5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D563309" w14:textId="1F50E10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0" w:type="auto"/>
            <w:shd w:val="clear" w:color="auto" w:fill="auto"/>
          </w:tcPr>
          <w:p w14:paraId="4EF0BF21" w14:textId="2F0E5121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міжнародних послуг відносять</w:t>
            </w:r>
          </w:p>
        </w:tc>
      </w:tr>
      <w:tr w:rsidR="00A95935" w:rsidRPr="00F91987" w14:paraId="2835EC9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C38578D" w14:textId="21784DE4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245.</w:t>
            </w:r>
          </w:p>
        </w:tc>
        <w:tc>
          <w:tcPr>
            <w:tcW w:w="0" w:type="auto"/>
            <w:shd w:val="clear" w:color="auto" w:fill="auto"/>
          </w:tcPr>
          <w:p w14:paraId="2883947D" w14:textId="2FE8274F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604">
              <w:rPr>
                <w:rFonts w:ascii="Times New Roman" w:eastAsia="Calibri" w:hAnsi="Times New Roman" w:cs="Times New Roman"/>
                <w:sz w:val="28"/>
                <w:szCs w:val="28"/>
              </w:rPr>
              <w:t>Економічне зростання, за якого збільшення реального ВВП відбувається за рахунок розширення виробництва економічних благ, що експортує  країна, - це</w:t>
            </w:r>
          </w:p>
        </w:tc>
      </w:tr>
      <w:tr w:rsidR="00A95935" w:rsidRPr="00617E23" w14:paraId="6AFD57A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7C13D56" w14:textId="1EB85A98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246.</w:t>
            </w:r>
          </w:p>
        </w:tc>
        <w:tc>
          <w:tcPr>
            <w:tcW w:w="0" w:type="auto"/>
            <w:shd w:val="clear" w:color="auto" w:fill="auto"/>
          </w:tcPr>
          <w:p w14:paraId="0B5ACABC" w14:textId="12E7D0AB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A82">
              <w:rPr>
                <w:rFonts w:ascii="Times New Roman" w:eastAsia="Calibri" w:hAnsi="Times New Roman" w:cs="Times New Roman"/>
                <w:sz w:val="28"/>
                <w:szCs w:val="28"/>
              </w:rPr>
              <w:t>Яке твердження неправильне</w:t>
            </w:r>
          </w:p>
        </w:tc>
      </w:tr>
      <w:tr w:rsidR="00A95935" w:rsidRPr="00617E23" w14:paraId="3E5AA99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418CEFB" w14:textId="4C777B0C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247.</w:t>
            </w:r>
          </w:p>
        </w:tc>
        <w:tc>
          <w:tcPr>
            <w:tcW w:w="0" w:type="auto"/>
            <w:shd w:val="clear" w:color="auto" w:fill="auto"/>
          </w:tcPr>
          <w:p w14:paraId="16C92BE8" w14:textId="4F0F4264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A82">
              <w:rPr>
                <w:rFonts w:ascii="Times New Roman" w:eastAsia="Calibri" w:hAnsi="Times New Roman" w:cs="Times New Roman"/>
                <w:sz w:val="28"/>
                <w:szCs w:val="28"/>
              </w:rPr>
              <w:t>Зовнішньоторговельний контракт (договір) містить такі реквізити</w:t>
            </w:r>
          </w:p>
        </w:tc>
      </w:tr>
      <w:tr w:rsidR="00A95935" w:rsidRPr="00617E23" w14:paraId="5179FE2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727C8E3" w14:textId="137361B1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248.</w:t>
            </w:r>
          </w:p>
        </w:tc>
        <w:tc>
          <w:tcPr>
            <w:tcW w:w="0" w:type="auto"/>
            <w:shd w:val="clear" w:color="auto" w:fill="auto"/>
          </w:tcPr>
          <w:p w14:paraId="0C528290" w14:textId="04C7323D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9F4">
              <w:rPr>
                <w:rFonts w:ascii="Times New Roman" w:eastAsia="Calibri" w:hAnsi="Times New Roman" w:cs="Times New Roman"/>
                <w:sz w:val="28"/>
                <w:szCs w:val="28"/>
              </w:rPr>
              <w:t>Процес організації зовнішньоторговельних угод проходить такі етапи</w:t>
            </w:r>
          </w:p>
        </w:tc>
      </w:tr>
      <w:tr w:rsidR="00A95935" w:rsidRPr="00617E23" w14:paraId="5572142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0177DA6" w14:textId="4B5192A3" w:rsidR="00A95935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249.</w:t>
            </w:r>
          </w:p>
        </w:tc>
        <w:tc>
          <w:tcPr>
            <w:tcW w:w="0" w:type="auto"/>
            <w:shd w:val="clear" w:color="auto" w:fill="auto"/>
          </w:tcPr>
          <w:p w14:paraId="303C2997" w14:textId="1E21B7DE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DBE">
              <w:rPr>
                <w:rFonts w:ascii="Times New Roman" w:eastAsia="Calibri" w:hAnsi="Times New Roman" w:cs="Times New Roman"/>
                <w:sz w:val="28"/>
                <w:szCs w:val="28"/>
              </w:rPr>
              <w:t>Розподіл товарних потоків між країнами, групами країн та регіонами світу характеризує</w:t>
            </w:r>
          </w:p>
        </w:tc>
      </w:tr>
      <w:tr w:rsidR="00A95935" w:rsidRPr="00617E23" w14:paraId="1727DB6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47B91D5" w14:textId="0BD37C3B" w:rsidR="00A95935" w:rsidRPr="00655ED0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6396494E" w14:textId="69F2F6C1" w:rsidR="00A95935" w:rsidRPr="004A4789" w:rsidRDefault="00A95935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DBE">
              <w:rPr>
                <w:rFonts w:ascii="Times New Roman" w:eastAsia="Calibri" w:hAnsi="Times New Roman" w:cs="Times New Roman"/>
                <w:sz w:val="28"/>
                <w:szCs w:val="28"/>
              </w:rPr>
              <w:t>Який інструмент зовнішньоторговельної політики правила СОТ забороняють</w:t>
            </w:r>
          </w:p>
        </w:tc>
      </w:tr>
      <w:tr w:rsidR="00F91987" w:rsidRPr="00617E23" w14:paraId="3825A12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1A06DDA" w14:textId="38FCF517" w:rsidR="00F91987" w:rsidRP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251.</w:t>
            </w:r>
          </w:p>
        </w:tc>
        <w:tc>
          <w:tcPr>
            <w:tcW w:w="0" w:type="auto"/>
            <w:shd w:val="clear" w:color="auto" w:fill="auto"/>
          </w:tcPr>
          <w:p w14:paraId="32A32740" w14:textId="53CAE0DD" w:rsidR="00F91987" w:rsidRPr="00051DBE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Які фактори впливають на формування валютного курсу</w:t>
            </w:r>
            <w:r w:rsidRPr="00110F7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F91987" w:rsidRPr="00617E23" w14:paraId="65AC186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F695B9A" w14:textId="26522280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252.</w:t>
            </w:r>
          </w:p>
        </w:tc>
        <w:tc>
          <w:tcPr>
            <w:tcW w:w="0" w:type="auto"/>
            <w:shd w:val="clear" w:color="auto" w:fill="auto"/>
          </w:tcPr>
          <w:p w14:paraId="67EC0C98" w14:textId="77484ABD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62">
              <w:rPr>
                <w:rFonts w:ascii="Times New Roman" w:eastAsia="Calibri" w:hAnsi="Times New Roman" w:cs="Times New Roman"/>
                <w:sz w:val="28"/>
                <w:szCs w:val="28"/>
              </w:rPr>
              <w:t>Якщо курс одиниці іноземної валюти виражається в національній валюті, то це:</w:t>
            </w:r>
          </w:p>
        </w:tc>
      </w:tr>
      <w:tr w:rsidR="00F91987" w:rsidRPr="00617E23" w14:paraId="3B496DC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46E849D" w14:textId="4CEE2783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253.</w:t>
            </w:r>
          </w:p>
        </w:tc>
        <w:tc>
          <w:tcPr>
            <w:tcW w:w="0" w:type="auto"/>
            <w:shd w:val="clear" w:color="auto" w:fill="auto"/>
          </w:tcPr>
          <w:p w14:paraId="2EE250FB" w14:textId="5C07996E" w:rsidR="00F91987" w:rsidRPr="00B96262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є основною ознакою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Бреттон-Вудської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валютної системи</w:t>
            </w:r>
            <w:r w:rsidRPr="00A54CB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F91987" w:rsidRPr="00617E23" w14:paraId="110077D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D0C4A17" w14:textId="1BB9F2B6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254.</w:t>
            </w:r>
          </w:p>
        </w:tc>
        <w:tc>
          <w:tcPr>
            <w:tcW w:w="0" w:type="auto"/>
            <w:shd w:val="clear" w:color="auto" w:fill="auto"/>
          </w:tcPr>
          <w:p w14:paraId="1B8323C8" w14:textId="7C9AA664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F68">
              <w:rPr>
                <w:rFonts w:ascii="Times New Roman" w:eastAsia="Calibri" w:hAnsi="Times New Roman" w:cs="Times New Roman"/>
                <w:sz w:val="28"/>
                <w:szCs w:val="28"/>
              </w:rPr>
              <w:t>Якщо валюта даної країни без обмеження обмінюється на валюти інших країн, то це означає:</w:t>
            </w:r>
          </w:p>
        </w:tc>
      </w:tr>
      <w:tr w:rsidR="00F91987" w:rsidRPr="00617E23" w14:paraId="4D7BFBC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4E0D5A8" w14:textId="059809BE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255.</w:t>
            </w:r>
          </w:p>
        </w:tc>
        <w:tc>
          <w:tcPr>
            <w:tcW w:w="0" w:type="auto"/>
            <w:shd w:val="clear" w:color="auto" w:fill="auto"/>
          </w:tcPr>
          <w:p w14:paraId="70718158" w14:textId="01FB49A9" w:rsidR="00F91987" w:rsidRPr="007E6F68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Визначне некоректне твердження</w:t>
            </w:r>
            <w:r w:rsidRPr="008F62C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F91987" w:rsidRPr="00617E23" w14:paraId="527EDC7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CBCC2D1" w14:textId="7158D962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256.</w:t>
            </w:r>
          </w:p>
        </w:tc>
        <w:tc>
          <w:tcPr>
            <w:tcW w:w="0" w:type="auto"/>
            <w:shd w:val="clear" w:color="auto" w:fill="auto"/>
          </w:tcPr>
          <w:p w14:paraId="308AA8EA" w14:textId="7574C0F1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 якому валютному курсі встановлюються межі коливання валютного курсу</w:t>
            </w:r>
          </w:p>
        </w:tc>
      </w:tr>
      <w:tr w:rsidR="00F91987" w:rsidRPr="00F91987" w14:paraId="50C8686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04ADEBF" w14:textId="0B996247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257.</w:t>
            </w:r>
          </w:p>
        </w:tc>
        <w:tc>
          <w:tcPr>
            <w:tcW w:w="0" w:type="auto"/>
            <w:shd w:val="clear" w:color="auto" w:fill="auto"/>
          </w:tcPr>
          <w:p w14:paraId="23500B26" w14:textId="200D3165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Яка в</w:t>
            </w:r>
            <w:r w:rsidRPr="001C1C11">
              <w:rPr>
                <w:rFonts w:ascii="Times New Roman" w:eastAsia="Calibri" w:hAnsi="Times New Roman" w:cs="Times New Roman"/>
                <w:sz w:val="28"/>
                <w:szCs w:val="28"/>
              </w:rPr>
              <w:t>алюта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C1C11">
              <w:rPr>
                <w:rFonts w:ascii="Times New Roman" w:eastAsia="Calibri" w:hAnsi="Times New Roman" w:cs="Times New Roman"/>
                <w:sz w:val="28"/>
                <w:szCs w:val="28"/>
              </w:rPr>
              <w:t>функціонує в межах тільки однієї країни і не обмінюється на інші іноземні валюти:</w:t>
            </w:r>
          </w:p>
        </w:tc>
      </w:tr>
      <w:tr w:rsidR="00F91987" w:rsidRPr="00617E23" w14:paraId="1DB0C61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F6E0B84" w14:textId="5FFEB8D7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258.</w:t>
            </w:r>
          </w:p>
        </w:tc>
        <w:tc>
          <w:tcPr>
            <w:tcW w:w="0" w:type="auto"/>
            <w:shd w:val="clear" w:color="auto" w:fill="auto"/>
          </w:tcPr>
          <w:p w14:paraId="4BBC9BC6" w14:textId="5CD2F9FA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Якою валютою за ступенем конвертованості є гривня</w:t>
            </w:r>
          </w:p>
        </w:tc>
      </w:tr>
      <w:tr w:rsidR="00F91987" w:rsidRPr="00617E23" w14:paraId="529A07B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AEC61B8" w14:textId="632E5514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259.</w:t>
            </w:r>
          </w:p>
        </w:tc>
        <w:tc>
          <w:tcPr>
            <w:tcW w:w="0" w:type="auto"/>
            <w:shd w:val="clear" w:color="auto" w:fill="auto"/>
          </w:tcPr>
          <w:p w14:paraId="096DC137" w14:textId="3B000D94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якому режимі конвертації валюти</w:t>
            </w:r>
            <w:r w:rsidRPr="000827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встановлюються обмеження для нерезидентів</w:t>
            </w:r>
          </w:p>
        </w:tc>
      </w:tr>
      <w:tr w:rsidR="00F91987" w:rsidRPr="00617E23" w14:paraId="45A7844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B7227A1" w14:textId="4DF8B821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260.</w:t>
            </w:r>
          </w:p>
        </w:tc>
        <w:tc>
          <w:tcPr>
            <w:tcW w:w="0" w:type="auto"/>
            <w:shd w:val="clear" w:color="auto" w:fill="auto"/>
          </w:tcPr>
          <w:p w14:paraId="656743F9" w14:textId="5F82B92C" w:rsidR="00F91987" w:rsidRPr="00082700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якому стандарті була заснована перша валютна система</w:t>
            </w:r>
          </w:p>
        </w:tc>
      </w:tr>
      <w:tr w:rsidR="00F91987" w:rsidRPr="00617E23" w14:paraId="4E07419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A04EC9F" w14:textId="34F70CEA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261.</w:t>
            </w:r>
          </w:p>
        </w:tc>
        <w:tc>
          <w:tcPr>
            <w:tcW w:w="0" w:type="auto"/>
            <w:shd w:val="clear" w:color="auto" w:fill="auto"/>
          </w:tcPr>
          <w:p w14:paraId="09F66ED9" w14:textId="334989CD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Рееміграція це</w:t>
            </w:r>
          </w:p>
        </w:tc>
      </w:tr>
      <w:tr w:rsidR="00F91987" w:rsidRPr="00617E23" w14:paraId="210DF42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75F0319" w14:textId="025FEFF6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262.</w:t>
            </w:r>
          </w:p>
        </w:tc>
        <w:tc>
          <w:tcPr>
            <w:tcW w:w="0" w:type="auto"/>
            <w:shd w:val="clear" w:color="auto" w:fill="auto"/>
          </w:tcPr>
          <w:p w14:paraId="3306A5A8" w14:textId="5A6C1F6E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CE3">
              <w:rPr>
                <w:rFonts w:ascii="Times New Roman" w:eastAsia="Calibri" w:hAnsi="Times New Roman" w:cs="Times New Roman"/>
                <w:sz w:val="28"/>
                <w:szCs w:val="28"/>
              </w:rPr>
              <w:t>Під “витоком умів” розуміють:</w:t>
            </w:r>
          </w:p>
        </w:tc>
      </w:tr>
      <w:tr w:rsidR="00F91987" w:rsidRPr="00617E23" w14:paraId="5EBB59C1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DEB2122" w14:textId="59CCE1B6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263.</w:t>
            </w:r>
          </w:p>
        </w:tc>
        <w:tc>
          <w:tcPr>
            <w:tcW w:w="0" w:type="auto"/>
            <w:shd w:val="clear" w:color="auto" w:fill="auto"/>
          </w:tcPr>
          <w:p w14:paraId="3062F0C4" w14:textId="499FC3D1" w:rsidR="00F91987" w:rsidRPr="00F75CE3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1AE">
              <w:rPr>
                <w:rFonts w:ascii="Times New Roman" w:eastAsia="Calibri" w:hAnsi="Times New Roman" w:cs="Times New Roman"/>
                <w:sz w:val="28"/>
                <w:szCs w:val="28"/>
              </w:rPr>
              <w:t>За інших рівних умовах, в результаті міжнародної міграції робочої сили:</w:t>
            </w:r>
          </w:p>
        </w:tc>
      </w:tr>
      <w:tr w:rsidR="00F91987" w:rsidRPr="00617E23" w14:paraId="6CBC63F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0FCF747" w14:textId="10C88FA3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264.</w:t>
            </w:r>
          </w:p>
        </w:tc>
        <w:tc>
          <w:tcPr>
            <w:tcW w:w="0" w:type="auto"/>
            <w:shd w:val="clear" w:color="auto" w:fill="auto"/>
          </w:tcPr>
          <w:p w14:paraId="73A71ACF" w14:textId="61913623" w:rsidR="00F91987" w:rsidRPr="000811AE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D5">
              <w:rPr>
                <w:rFonts w:ascii="Times New Roman" w:eastAsia="Calibri" w:hAnsi="Times New Roman" w:cs="Times New Roman"/>
                <w:sz w:val="28"/>
                <w:szCs w:val="28"/>
              </w:rPr>
              <w:t>До чого призведе приплив робочої сили в країну:</w:t>
            </w:r>
          </w:p>
        </w:tc>
      </w:tr>
      <w:tr w:rsidR="00F91987" w:rsidRPr="00617E23" w14:paraId="784911A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25EC2CC" w14:textId="69472C4A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265.</w:t>
            </w:r>
          </w:p>
        </w:tc>
        <w:tc>
          <w:tcPr>
            <w:tcW w:w="0" w:type="auto"/>
            <w:shd w:val="clear" w:color="auto" w:fill="auto"/>
          </w:tcPr>
          <w:p w14:paraId="0863D0AC" w14:textId="51D8B432" w:rsidR="00F91987" w:rsidRPr="00391BD5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32F0">
              <w:rPr>
                <w:rFonts w:ascii="Times New Roman" w:eastAsia="Calibri" w:hAnsi="Times New Roman" w:cs="Times New Roman"/>
                <w:sz w:val="28"/>
                <w:szCs w:val="28"/>
              </w:rPr>
              <w:t>Імміграція - це:</w:t>
            </w:r>
          </w:p>
        </w:tc>
      </w:tr>
      <w:tr w:rsidR="00F91987" w:rsidRPr="00617E23" w14:paraId="382EA4F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00DEECD" w14:textId="0EE8810C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266.</w:t>
            </w:r>
          </w:p>
        </w:tc>
        <w:tc>
          <w:tcPr>
            <w:tcW w:w="0" w:type="auto"/>
            <w:shd w:val="clear" w:color="auto" w:fill="auto"/>
          </w:tcPr>
          <w:p w14:paraId="118F0E92" w14:textId="527D469B" w:rsidR="00F91987" w:rsidRPr="00A232F0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E44">
              <w:rPr>
                <w:rFonts w:ascii="Times New Roman" w:eastAsia="Calibri" w:hAnsi="Times New Roman" w:cs="Times New Roman"/>
                <w:sz w:val="28"/>
                <w:szCs w:val="28"/>
              </w:rPr>
              <w:t>У статистиці платіжного балансу показники, що відображають міжнародний рух робочої сили, є:</w:t>
            </w:r>
          </w:p>
        </w:tc>
      </w:tr>
      <w:tr w:rsidR="00F91987" w:rsidRPr="00617E23" w14:paraId="167BC14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037D406" w14:textId="30F890B5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267.</w:t>
            </w:r>
          </w:p>
        </w:tc>
        <w:tc>
          <w:tcPr>
            <w:tcW w:w="0" w:type="auto"/>
            <w:shd w:val="clear" w:color="auto" w:fill="auto"/>
          </w:tcPr>
          <w:p w14:paraId="48CDB3E9" w14:textId="0A5D9C1B" w:rsidR="00F91987" w:rsidRPr="00077E44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AF9">
              <w:rPr>
                <w:rFonts w:ascii="Times New Roman" w:eastAsia="Calibri" w:hAnsi="Times New Roman" w:cs="Times New Roman"/>
                <w:sz w:val="28"/>
                <w:szCs w:val="28"/>
              </w:rPr>
              <w:t>Сучасні тенденції міграційного процесу в світовій економіці характеризуються:</w:t>
            </w:r>
          </w:p>
        </w:tc>
      </w:tr>
      <w:tr w:rsidR="00F91987" w:rsidRPr="00617E23" w14:paraId="1F8F451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B5ADB86" w14:textId="4D7419C0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268.</w:t>
            </w:r>
          </w:p>
        </w:tc>
        <w:tc>
          <w:tcPr>
            <w:tcW w:w="0" w:type="auto"/>
            <w:shd w:val="clear" w:color="auto" w:fill="auto"/>
          </w:tcPr>
          <w:p w14:paraId="17A4925A" w14:textId="02381976" w:rsidR="00F91987" w:rsidRPr="006E5AF9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F87">
              <w:rPr>
                <w:rFonts w:ascii="Times New Roman" w:eastAsia="Calibri" w:hAnsi="Times New Roman" w:cs="Times New Roman"/>
                <w:sz w:val="28"/>
                <w:szCs w:val="28"/>
              </w:rPr>
              <w:t>Основна мета державної міграційної політики полягає:</w:t>
            </w:r>
          </w:p>
        </w:tc>
      </w:tr>
      <w:tr w:rsidR="00F91987" w:rsidRPr="00617E23" w14:paraId="53052239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3E75F15" w14:textId="57A3720E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269.</w:t>
            </w:r>
          </w:p>
        </w:tc>
        <w:tc>
          <w:tcPr>
            <w:tcW w:w="0" w:type="auto"/>
            <w:shd w:val="clear" w:color="auto" w:fill="auto"/>
          </w:tcPr>
          <w:p w14:paraId="1E378564" w14:textId="74B8BFD9" w:rsidR="00F91987" w:rsidRPr="00472F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77A">
              <w:rPr>
                <w:rFonts w:ascii="Times New Roman" w:eastAsia="Calibri" w:hAnsi="Times New Roman" w:cs="Times New Roman"/>
                <w:sz w:val="28"/>
                <w:szCs w:val="28"/>
              </w:rPr>
              <w:t>Регулювання імміграції орієнтоване на те, щоб не допустити в'їзду до країни таких груп мігрантів:</w:t>
            </w:r>
          </w:p>
        </w:tc>
      </w:tr>
      <w:tr w:rsidR="00F91987" w:rsidRPr="00617E23" w14:paraId="53C71E4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1C74BCD" w14:textId="340813BB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270.</w:t>
            </w:r>
          </w:p>
        </w:tc>
        <w:tc>
          <w:tcPr>
            <w:tcW w:w="0" w:type="auto"/>
            <w:shd w:val="clear" w:color="auto" w:fill="auto"/>
          </w:tcPr>
          <w:p w14:paraId="35B3F4E7" w14:textId="41BFA27A" w:rsidR="00F91987" w:rsidRPr="0084777A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EDE">
              <w:rPr>
                <w:rFonts w:ascii="Times New Roman" w:eastAsia="Calibri" w:hAnsi="Times New Roman" w:cs="Times New Roman"/>
                <w:sz w:val="28"/>
                <w:szCs w:val="28"/>
              </w:rPr>
              <w:t>У статистиці платіжного балансу показники, що відображають міжнародний рух робочої сили, є:</w:t>
            </w:r>
          </w:p>
        </w:tc>
      </w:tr>
      <w:tr w:rsidR="00F91987" w:rsidRPr="00617E23" w14:paraId="0431B39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2840280" w14:textId="0605BC6B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271.</w:t>
            </w:r>
          </w:p>
        </w:tc>
        <w:tc>
          <w:tcPr>
            <w:tcW w:w="0" w:type="auto"/>
            <w:shd w:val="clear" w:color="auto" w:fill="auto"/>
          </w:tcPr>
          <w:p w14:paraId="7D60C34F" w14:textId="4D7CF1CE" w:rsidR="00F91987" w:rsidRPr="007D1EDE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таке рееміграція</w:t>
            </w:r>
          </w:p>
        </w:tc>
      </w:tr>
      <w:tr w:rsidR="00F91987" w:rsidRPr="00617E23" w14:paraId="316DFEEA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D80C46B" w14:textId="2468688D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272.</w:t>
            </w:r>
          </w:p>
        </w:tc>
        <w:tc>
          <w:tcPr>
            <w:tcW w:w="0" w:type="auto"/>
            <w:shd w:val="clear" w:color="auto" w:fill="auto"/>
          </w:tcPr>
          <w:p w14:paraId="6FFBFEE1" w14:textId="1F0E3CAD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таке відтік умів</w:t>
            </w:r>
          </w:p>
        </w:tc>
      </w:tr>
      <w:tr w:rsidR="00F91987" w:rsidRPr="00617E23" w14:paraId="3CC7105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EAC6EE7" w14:textId="727A131B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273.</w:t>
            </w:r>
          </w:p>
        </w:tc>
        <w:tc>
          <w:tcPr>
            <w:tcW w:w="0" w:type="auto"/>
            <w:shd w:val="clear" w:color="auto" w:fill="auto"/>
          </w:tcPr>
          <w:p w14:paraId="1827752D" w14:textId="721AF476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Які основні наслідки має міжнародна міграція трудових ресурсів</w:t>
            </w:r>
          </w:p>
        </w:tc>
      </w:tr>
      <w:tr w:rsidR="00F91987" w:rsidRPr="00F91987" w14:paraId="7C69F9D2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7B06F39" w14:textId="3EC52F89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274.</w:t>
            </w:r>
          </w:p>
        </w:tc>
        <w:tc>
          <w:tcPr>
            <w:tcW w:w="0" w:type="auto"/>
            <w:shd w:val="clear" w:color="auto" w:fill="auto"/>
          </w:tcPr>
          <w:p w14:paraId="56A7BF7D" w14:textId="44D666E7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Які наслідки міграції для приймаючої країни</w:t>
            </w:r>
            <w:r w:rsidRPr="00391BD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F91987" w:rsidRPr="00617E23" w14:paraId="013606B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CF59591" w14:textId="584EF4EC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275.</w:t>
            </w:r>
          </w:p>
        </w:tc>
        <w:tc>
          <w:tcPr>
            <w:tcW w:w="0" w:type="auto"/>
            <w:shd w:val="clear" w:color="auto" w:fill="auto"/>
          </w:tcPr>
          <w:p w14:paraId="0477C10F" w14:textId="3A072668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таке імміграція</w:t>
            </w:r>
          </w:p>
        </w:tc>
      </w:tr>
      <w:tr w:rsidR="00F91987" w:rsidRPr="00617E23" w14:paraId="3858D48C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6488814" w14:textId="4ED5D4E0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276.</w:t>
            </w:r>
          </w:p>
        </w:tc>
        <w:tc>
          <w:tcPr>
            <w:tcW w:w="0" w:type="auto"/>
            <w:shd w:val="clear" w:color="auto" w:fill="auto"/>
          </w:tcPr>
          <w:p w14:paraId="27991F77" w14:textId="7B70EE15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 в платіжному балансі відображається інформація про міграцію</w:t>
            </w:r>
            <w:r w:rsidRPr="00077E4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F91987" w:rsidRPr="00F91987" w14:paraId="5768139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06580E47" w14:textId="51D05966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277.</w:t>
            </w:r>
          </w:p>
        </w:tc>
        <w:tc>
          <w:tcPr>
            <w:tcW w:w="0" w:type="auto"/>
            <w:shd w:val="clear" w:color="auto" w:fill="auto"/>
          </w:tcPr>
          <w:p w14:paraId="7B2862ED" w14:textId="581109F7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Які сучасні тенденції міграційних процесів</w:t>
            </w:r>
          </w:p>
        </w:tc>
      </w:tr>
      <w:tr w:rsidR="00F91987" w:rsidRPr="00617E23" w14:paraId="3492D4D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3372EAA" w14:textId="1526303B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278.</w:t>
            </w:r>
          </w:p>
        </w:tc>
        <w:tc>
          <w:tcPr>
            <w:tcW w:w="0" w:type="auto"/>
            <w:shd w:val="clear" w:color="auto" w:fill="auto"/>
          </w:tcPr>
          <w:p w14:paraId="270637AE" w14:textId="2EC77413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Якою є о</w:t>
            </w:r>
            <w:r w:rsidRPr="00472F87">
              <w:rPr>
                <w:rFonts w:ascii="Times New Roman" w:eastAsia="Calibri" w:hAnsi="Times New Roman" w:cs="Times New Roman"/>
                <w:sz w:val="28"/>
                <w:szCs w:val="28"/>
              </w:rPr>
              <w:t>сновна мета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державної міграційної політики</w:t>
            </w:r>
          </w:p>
        </w:tc>
      </w:tr>
      <w:tr w:rsidR="00F91987" w:rsidRPr="00617E23" w14:paraId="120D24A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99FD6E1" w14:textId="424EFE48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279.</w:t>
            </w:r>
          </w:p>
        </w:tc>
        <w:tc>
          <w:tcPr>
            <w:tcW w:w="0" w:type="auto"/>
            <w:shd w:val="clear" w:color="auto" w:fill="auto"/>
          </w:tcPr>
          <w:p w14:paraId="04036A2E" w14:textId="76C57540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що спрямоване р</w:t>
            </w:r>
            <w:r w:rsidRPr="0084777A">
              <w:rPr>
                <w:rFonts w:ascii="Times New Roman" w:eastAsia="Calibri" w:hAnsi="Times New Roman" w:cs="Times New Roman"/>
                <w:sz w:val="28"/>
                <w:szCs w:val="28"/>
              </w:rPr>
              <w:t>егулювання імміграції орієнтоване на те, щоб не допустити в'їзду до країни таких груп мігрантів:</w:t>
            </w:r>
          </w:p>
        </w:tc>
      </w:tr>
      <w:tr w:rsidR="00F91987" w:rsidRPr="00617E23" w14:paraId="34AAB49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47450A58" w14:textId="56A3C309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280.</w:t>
            </w:r>
          </w:p>
        </w:tc>
        <w:tc>
          <w:tcPr>
            <w:tcW w:w="0" w:type="auto"/>
            <w:shd w:val="clear" w:color="auto" w:fill="auto"/>
          </w:tcPr>
          <w:p w14:paraId="3EAAAC8F" w14:textId="565470AB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якої частини платіжного балансу включаються показники про міграцію</w:t>
            </w:r>
            <w:r w:rsidRPr="007D1ED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F91987" w:rsidRPr="00617E23" w14:paraId="19A73FE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B708101" w14:textId="75902341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281.</w:t>
            </w:r>
          </w:p>
        </w:tc>
        <w:tc>
          <w:tcPr>
            <w:tcW w:w="0" w:type="auto"/>
            <w:shd w:val="clear" w:color="auto" w:fill="auto"/>
          </w:tcPr>
          <w:p w14:paraId="2611F315" w14:textId="7C8512B6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BF0">
              <w:rPr>
                <w:rFonts w:ascii="Times New Roman" w:eastAsia="Calibri" w:hAnsi="Times New Roman" w:cs="Times New Roman"/>
                <w:sz w:val="28"/>
                <w:szCs w:val="28"/>
              </w:rPr>
              <w:t>Хто з нижче перелічених суб'єктів світової економіки не може бути класифікований як регіональне інтеграційне угруповання</w:t>
            </w:r>
          </w:p>
        </w:tc>
      </w:tr>
      <w:tr w:rsidR="00F91987" w:rsidRPr="00617E23" w14:paraId="3A048C1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6F615254" w14:textId="26939247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282.</w:t>
            </w:r>
          </w:p>
        </w:tc>
        <w:tc>
          <w:tcPr>
            <w:tcW w:w="0" w:type="auto"/>
            <w:shd w:val="clear" w:color="auto" w:fill="auto"/>
          </w:tcPr>
          <w:p w14:paraId="03A05C60" w14:textId="3A831D53" w:rsidR="00F91987" w:rsidRPr="00CB5BF0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574">
              <w:rPr>
                <w:rFonts w:ascii="Times New Roman" w:eastAsia="Calibri" w:hAnsi="Times New Roman" w:cs="Times New Roman"/>
                <w:sz w:val="28"/>
                <w:szCs w:val="28"/>
              </w:rPr>
              <w:t>Що з нижче перерахованого не є наслідком міжнародної економічної інтеграції</w:t>
            </w:r>
          </w:p>
        </w:tc>
      </w:tr>
      <w:tr w:rsidR="00F91987" w:rsidRPr="00617E23" w14:paraId="357E74C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A5CB42A" w14:textId="19C384F3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283.</w:t>
            </w:r>
          </w:p>
        </w:tc>
        <w:tc>
          <w:tcPr>
            <w:tcW w:w="0" w:type="auto"/>
            <w:shd w:val="clear" w:color="auto" w:fill="auto"/>
          </w:tcPr>
          <w:p w14:paraId="7178771D" w14:textId="4CB9002A" w:rsidR="00F91987" w:rsidRPr="00224574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A95">
              <w:rPr>
                <w:rFonts w:ascii="Times New Roman" w:eastAsia="Calibri" w:hAnsi="Times New Roman" w:cs="Times New Roman"/>
                <w:sz w:val="28"/>
                <w:szCs w:val="28"/>
              </w:rPr>
              <w:t>Яка з перерахованих форм взаємодії країн у процесі інтеграції відноситься до найвищої його стадії</w:t>
            </w:r>
          </w:p>
        </w:tc>
      </w:tr>
      <w:tr w:rsidR="00F91987" w:rsidRPr="00617E23" w14:paraId="4E49262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FC7455A" w14:textId="563FFF88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284.</w:t>
            </w:r>
          </w:p>
        </w:tc>
        <w:tc>
          <w:tcPr>
            <w:tcW w:w="0" w:type="auto"/>
            <w:shd w:val="clear" w:color="auto" w:fill="auto"/>
          </w:tcPr>
          <w:p w14:paraId="1ABC8BBA" w14:textId="64316EFE" w:rsidR="00F91987" w:rsidRPr="00503A95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9FA">
              <w:rPr>
                <w:rFonts w:ascii="Times New Roman" w:eastAsia="Calibri" w:hAnsi="Times New Roman" w:cs="Times New Roman"/>
                <w:sz w:val="28"/>
                <w:szCs w:val="28"/>
              </w:rPr>
              <w:t>Першим кроком у розвитку інтеграційного процесу в Європі і створення Європейського Союзу можна вважати:</w:t>
            </w:r>
          </w:p>
        </w:tc>
      </w:tr>
      <w:tr w:rsidR="00F91987" w:rsidRPr="00617E23" w14:paraId="58E963C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B78850B" w14:textId="21217DE2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285.</w:t>
            </w:r>
          </w:p>
        </w:tc>
        <w:tc>
          <w:tcPr>
            <w:tcW w:w="0" w:type="auto"/>
            <w:shd w:val="clear" w:color="auto" w:fill="auto"/>
          </w:tcPr>
          <w:p w14:paraId="7994B4CF" w14:textId="502153F2" w:rsidR="00F91987" w:rsidRPr="00CC29FA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CAE">
              <w:rPr>
                <w:rFonts w:ascii="Times New Roman" w:eastAsia="Calibri" w:hAnsi="Times New Roman" w:cs="Times New Roman"/>
                <w:sz w:val="28"/>
                <w:szCs w:val="28"/>
              </w:rPr>
              <w:t>Учасниками інтеграційного процесу можуть стати:</w:t>
            </w:r>
          </w:p>
        </w:tc>
      </w:tr>
      <w:tr w:rsidR="00F91987" w:rsidRPr="00617E23" w14:paraId="6184F29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BE69361" w14:textId="67412DBE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286.</w:t>
            </w:r>
          </w:p>
        </w:tc>
        <w:tc>
          <w:tcPr>
            <w:tcW w:w="0" w:type="auto"/>
            <w:shd w:val="clear" w:color="auto" w:fill="auto"/>
          </w:tcPr>
          <w:p w14:paraId="47B0B7B8" w14:textId="30F40C50" w:rsidR="00F91987" w:rsidRPr="00592CAE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31E">
              <w:rPr>
                <w:rFonts w:ascii="Times New Roman" w:eastAsia="Calibri" w:hAnsi="Times New Roman" w:cs="Times New Roman"/>
                <w:sz w:val="28"/>
                <w:szCs w:val="28"/>
              </w:rPr>
              <w:t>Повна економічна інтеграція передбачає:</w:t>
            </w:r>
          </w:p>
        </w:tc>
      </w:tr>
      <w:tr w:rsidR="00F91987" w:rsidRPr="00617E23" w14:paraId="0AC6CE9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1CF1E5B" w14:textId="60B63874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287.</w:t>
            </w:r>
          </w:p>
        </w:tc>
        <w:tc>
          <w:tcPr>
            <w:tcW w:w="0" w:type="auto"/>
            <w:shd w:val="clear" w:color="auto" w:fill="auto"/>
          </w:tcPr>
          <w:p w14:paraId="31CC6EE3" w14:textId="45F9646D" w:rsidR="00F91987" w:rsidRPr="001D131E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3FB4">
              <w:rPr>
                <w:rFonts w:ascii="Times New Roman" w:eastAsia="Calibri" w:hAnsi="Times New Roman" w:cs="Times New Roman"/>
                <w:sz w:val="28"/>
                <w:szCs w:val="28"/>
              </w:rPr>
              <w:t>З чого найчастіше починається розвиток інтеграційного процесу між країнами:</w:t>
            </w:r>
          </w:p>
        </w:tc>
      </w:tr>
      <w:tr w:rsidR="00F91987" w:rsidRPr="00F91987" w14:paraId="74221376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7FFEC53" w14:textId="320EC233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288.</w:t>
            </w:r>
          </w:p>
        </w:tc>
        <w:tc>
          <w:tcPr>
            <w:tcW w:w="0" w:type="auto"/>
            <w:shd w:val="clear" w:color="auto" w:fill="auto"/>
          </w:tcPr>
          <w:p w14:paraId="301A1846" w14:textId="06BAA515" w:rsidR="00F91987" w:rsidRPr="00F13FB4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910">
              <w:rPr>
                <w:rFonts w:ascii="Times New Roman" w:eastAsia="Calibri" w:hAnsi="Times New Roman" w:cs="Times New Roman"/>
                <w:sz w:val="28"/>
                <w:szCs w:val="28"/>
              </w:rPr>
              <w:t>Негативні наслідки міжнародної економічної інтеграції для економічного розвитку країн-учасниць, полягають:</w:t>
            </w:r>
          </w:p>
        </w:tc>
      </w:tr>
      <w:tr w:rsidR="00F91987" w:rsidRPr="00617E23" w14:paraId="0F2C1293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6F8070D" w14:textId="6B1CD652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289.</w:t>
            </w:r>
          </w:p>
        </w:tc>
        <w:tc>
          <w:tcPr>
            <w:tcW w:w="0" w:type="auto"/>
            <w:shd w:val="clear" w:color="auto" w:fill="auto"/>
          </w:tcPr>
          <w:p w14:paraId="14334D60" w14:textId="02BBD5D7" w:rsidR="00F91987" w:rsidRPr="00257910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97E">
              <w:rPr>
                <w:rFonts w:ascii="Times New Roman" w:eastAsia="Calibri" w:hAnsi="Times New Roman" w:cs="Times New Roman"/>
                <w:sz w:val="28"/>
                <w:szCs w:val="28"/>
              </w:rPr>
              <w:t>Офіційною датою появи Європейського союзу можна вважати:</w:t>
            </w:r>
          </w:p>
        </w:tc>
      </w:tr>
      <w:tr w:rsidR="00F91987" w:rsidRPr="00617E23" w14:paraId="10A3A7CF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36C59761" w14:textId="4003023B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290.</w:t>
            </w:r>
          </w:p>
        </w:tc>
        <w:tc>
          <w:tcPr>
            <w:tcW w:w="0" w:type="auto"/>
            <w:shd w:val="clear" w:color="auto" w:fill="auto"/>
          </w:tcPr>
          <w:p w14:paraId="554D46D8" w14:textId="758BB9B6" w:rsidR="00F91987" w:rsidRPr="007B497E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B53">
              <w:rPr>
                <w:rFonts w:ascii="Times New Roman" w:eastAsia="Calibri" w:hAnsi="Times New Roman" w:cs="Times New Roman"/>
                <w:sz w:val="28"/>
                <w:szCs w:val="28"/>
              </w:rPr>
              <w:t>У якому році було створено найбільша міжнародна організація ООН</w:t>
            </w:r>
          </w:p>
        </w:tc>
      </w:tr>
      <w:tr w:rsidR="00F91987" w:rsidRPr="00617E23" w14:paraId="6D55DCE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1F77409" w14:textId="21DBDC33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291.</w:t>
            </w:r>
          </w:p>
        </w:tc>
        <w:tc>
          <w:tcPr>
            <w:tcW w:w="0" w:type="auto"/>
            <w:shd w:val="clear" w:color="auto" w:fill="auto"/>
          </w:tcPr>
          <w:p w14:paraId="2D2B3325" w14:textId="01116DE6" w:rsidR="00F91987" w:rsidRPr="00D41B53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Яка з організацій не може бути класифікована</w:t>
            </w:r>
            <w:r w:rsidRPr="00CB5B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як регіональне інтеграційне угруповання</w:t>
            </w:r>
          </w:p>
        </w:tc>
      </w:tr>
      <w:tr w:rsidR="00F91987" w:rsidRPr="00F91987" w14:paraId="4DF82634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9C55B8C" w14:textId="058EDDDF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292.</w:t>
            </w:r>
          </w:p>
        </w:tc>
        <w:tc>
          <w:tcPr>
            <w:tcW w:w="0" w:type="auto"/>
            <w:shd w:val="clear" w:color="auto" w:fill="auto"/>
          </w:tcPr>
          <w:p w14:paraId="4355CF22" w14:textId="4665F2CE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є наслідком </w:t>
            </w:r>
            <w:r w:rsidRPr="00224574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міжнародної економічної інтеграції</w:t>
            </w:r>
          </w:p>
        </w:tc>
      </w:tr>
      <w:tr w:rsidR="00F91987" w:rsidRPr="00617E23" w14:paraId="372357F7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5469524A" w14:textId="0A953003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293.</w:t>
            </w:r>
          </w:p>
        </w:tc>
        <w:tc>
          <w:tcPr>
            <w:tcW w:w="0" w:type="auto"/>
            <w:shd w:val="clear" w:color="auto" w:fill="auto"/>
          </w:tcPr>
          <w:p w14:paraId="6786BD91" w14:textId="2D7E50EC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Найвища стадія інтеграції є:</w:t>
            </w:r>
          </w:p>
        </w:tc>
      </w:tr>
      <w:tr w:rsidR="00F91987" w:rsidRPr="00617E23" w14:paraId="266D673E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2E31A2E" w14:textId="2553F388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294.</w:t>
            </w:r>
          </w:p>
        </w:tc>
        <w:tc>
          <w:tcPr>
            <w:tcW w:w="0" w:type="auto"/>
            <w:shd w:val="clear" w:color="auto" w:fill="auto"/>
          </w:tcPr>
          <w:p w14:paraId="0D7040AA" w14:textId="012785BC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можна вважати початком створення ЄС</w:t>
            </w:r>
          </w:p>
        </w:tc>
      </w:tr>
      <w:tr w:rsidR="00F91987" w:rsidRPr="00617E23" w14:paraId="72CEE6C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7B54881" w14:textId="79053608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295.</w:t>
            </w:r>
          </w:p>
        </w:tc>
        <w:tc>
          <w:tcPr>
            <w:tcW w:w="0" w:type="auto"/>
            <w:shd w:val="clear" w:color="auto" w:fill="auto"/>
          </w:tcPr>
          <w:p w14:paraId="70AB32F5" w14:textId="266FFC58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Хто може бути учасником</w:t>
            </w:r>
            <w:r w:rsidRPr="00592C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еграційного процесу</w:t>
            </w:r>
            <w:r w:rsidRPr="00592CA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F91987" w:rsidRPr="00617E23" w14:paraId="29EB012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12C7DDB9" w14:textId="339E46E3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296.</w:t>
            </w:r>
          </w:p>
        </w:tc>
        <w:tc>
          <w:tcPr>
            <w:tcW w:w="0" w:type="auto"/>
            <w:shd w:val="clear" w:color="auto" w:fill="auto"/>
          </w:tcPr>
          <w:p w14:paraId="1891BC21" w14:textId="35D67175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передбачає п</w:t>
            </w:r>
            <w:r w:rsidRPr="001D13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економічна інтеграція</w:t>
            </w:r>
            <w:r w:rsidRPr="001D131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F91987" w:rsidRPr="00617E23" w14:paraId="5D05E218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268F839F" w14:textId="096550C4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297.</w:t>
            </w:r>
          </w:p>
        </w:tc>
        <w:tc>
          <w:tcPr>
            <w:tcW w:w="0" w:type="auto"/>
            <w:shd w:val="clear" w:color="auto" w:fill="auto"/>
          </w:tcPr>
          <w:p w14:paraId="6AB92D25" w14:textId="6403D324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3FB4">
              <w:rPr>
                <w:rFonts w:ascii="Times New Roman" w:eastAsia="Calibri" w:hAnsi="Times New Roman" w:cs="Times New Roman"/>
                <w:sz w:val="28"/>
                <w:szCs w:val="28"/>
              </w:rPr>
              <w:t>З чого найчастіше починається розвиток інтеграційного процесу між країнами:</w:t>
            </w:r>
          </w:p>
        </w:tc>
      </w:tr>
      <w:tr w:rsidR="00F91987" w:rsidRPr="00F91987" w14:paraId="17DB3ACD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F4AEAF0" w14:textId="12363BBA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298.</w:t>
            </w:r>
          </w:p>
        </w:tc>
        <w:tc>
          <w:tcPr>
            <w:tcW w:w="0" w:type="auto"/>
            <w:shd w:val="clear" w:color="auto" w:fill="auto"/>
          </w:tcPr>
          <w:p w14:paraId="7823FE2F" w14:textId="4880914B" w:rsidR="00F91987" w:rsidRPr="00F13FB4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910">
              <w:rPr>
                <w:rFonts w:ascii="Times New Roman" w:eastAsia="Calibri" w:hAnsi="Times New Roman" w:cs="Times New Roman"/>
                <w:sz w:val="28"/>
                <w:szCs w:val="28"/>
              </w:rPr>
              <w:t>Негативні наслідки міжнародної економічної інтеграції для економічного розвитку країн-учасниць, полягають:</w:t>
            </w:r>
          </w:p>
        </w:tc>
      </w:tr>
      <w:tr w:rsidR="00F91987" w:rsidRPr="00617E23" w14:paraId="0438DC9B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722C72B" w14:textId="596DFBC8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299.</w:t>
            </w:r>
          </w:p>
        </w:tc>
        <w:tc>
          <w:tcPr>
            <w:tcW w:w="0" w:type="auto"/>
            <w:shd w:val="clear" w:color="auto" w:fill="auto"/>
          </w:tcPr>
          <w:p w14:paraId="0C3FBCC1" w14:textId="3E1A474D" w:rsidR="00F91987" w:rsidRPr="00257910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97E">
              <w:rPr>
                <w:rFonts w:ascii="Times New Roman" w:eastAsia="Calibri" w:hAnsi="Times New Roman" w:cs="Times New Roman"/>
                <w:sz w:val="28"/>
                <w:szCs w:val="28"/>
              </w:rPr>
              <w:t>Офіційною датою появи Європейського союзу можна вважати:</w:t>
            </w:r>
          </w:p>
        </w:tc>
      </w:tr>
      <w:tr w:rsidR="00F91987" w:rsidRPr="00617E23" w14:paraId="19900140" w14:textId="77777777" w:rsidTr="00D2518B">
        <w:trPr>
          <w:cantSplit/>
        </w:trPr>
        <w:tc>
          <w:tcPr>
            <w:tcW w:w="0" w:type="auto"/>
            <w:shd w:val="clear" w:color="auto" w:fill="auto"/>
          </w:tcPr>
          <w:p w14:paraId="7ACEAE82" w14:textId="041B8FF5" w:rsidR="00F91987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00.</w:t>
            </w:r>
          </w:p>
        </w:tc>
        <w:tc>
          <w:tcPr>
            <w:tcW w:w="0" w:type="auto"/>
            <w:shd w:val="clear" w:color="auto" w:fill="auto"/>
          </w:tcPr>
          <w:p w14:paraId="66099B19" w14:textId="6416B037" w:rsidR="00F91987" w:rsidRPr="007B497E" w:rsidRDefault="00F91987" w:rsidP="001B6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B53">
              <w:rPr>
                <w:rFonts w:ascii="Times New Roman" w:eastAsia="Calibri" w:hAnsi="Times New Roman" w:cs="Times New Roman"/>
                <w:sz w:val="28"/>
                <w:szCs w:val="28"/>
              </w:rPr>
              <w:t>У якому році було створено найбільша міжнародна організація ООН</w:t>
            </w:r>
          </w:p>
        </w:tc>
      </w:tr>
    </w:tbl>
    <w:p w14:paraId="373231BC" w14:textId="16A1009B" w:rsidR="005F25C6" w:rsidRDefault="005F2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9A1011E" w14:textId="77777777" w:rsidR="000D2965" w:rsidRPr="005765BB" w:rsidRDefault="000D2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0D2965" w:rsidRPr="005765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B4DA7"/>
    <w:multiLevelType w:val="hybridMultilevel"/>
    <w:tmpl w:val="7A10544C"/>
    <w:lvl w:ilvl="0" w:tplc="5D4C8CF4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9D60201"/>
    <w:multiLevelType w:val="hybridMultilevel"/>
    <w:tmpl w:val="0E4CBCD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3706330"/>
    <w:multiLevelType w:val="hybridMultilevel"/>
    <w:tmpl w:val="FCE4417E"/>
    <w:lvl w:ilvl="0" w:tplc="0422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21"/>
    <w:rsid w:val="00000126"/>
    <w:rsid w:val="00001159"/>
    <w:rsid w:val="00004815"/>
    <w:rsid w:val="00006B88"/>
    <w:rsid w:val="000074A8"/>
    <w:rsid w:val="000130FD"/>
    <w:rsid w:val="00013C3D"/>
    <w:rsid w:val="00013D23"/>
    <w:rsid w:val="00015FBE"/>
    <w:rsid w:val="00021092"/>
    <w:rsid w:val="00032B10"/>
    <w:rsid w:val="00051001"/>
    <w:rsid w:val="00051A6B"/>
    <w:rsid w:val="00051DBE"/>
    <w:rsid w:val="00056207"/>
    <w:rsid w:val="00067577"/>
    <w:rsid w:val="00077E44"/>
    <w:rsid w:val="000811AE"/>
    <w:rsid w:val="00082700"/>
    <w:rsid w:val="00086F6A"/>
    <w:rsid w:val="000A579E"/>
    <w:rsid w:val="000A7C53"/>
    <w:rsid w:val="000B0BB2"/>
    <w:rsid w:val="000B47BA"/>
    <w:rsid w:val="000C523F"/>
    <w:rsid w:val="000D1E4B"/>
    <w:rsid w:val="000D2965"/>
    <w:rsid w:val="000E05C9"/>
    <w:rsid w:val="000E6F82"/>
    <w:rsid w:val="000E773A"/>
    <w:rsid w:val="000F1942"/>
    <w:rsid w:val="00102BC6"/>
    <w:rsid w:val="00104C99"/>
    <w:rsid w:val="00110F75"/>
    <w:rsid w:val="00112C8C"/>
    <w:rsid w:val="001134AF"/>
    <w:rsid w:val="00116A2E"/>
    <w:rsid w:val="00117BDD"/>
    <w:rsid w:val="00120A25"/>
    <w:rsid w:val="00124604"/>
    <w:rsid w:val="001327BF"/>
    <w:rsid w:val="00133819"/>
    <w:rsid w:val="001362A3"/>
    <w:rsid w:val="0014689D"/>
    <w:rsid w:val="0015138B"/>
    <w:rsid w:val="00154796"/>
    <w:rsid w:val="00155CCF"/>
    <w:rsid w:val="00156C96"/>
    <w:rsid w:val="00156E71"/>
    <w:rsid w:val="00160966"/>
    <w:rsid w:val="00171495"/>
    <w:rsid w:val="00183C1E"/>
    <w:rsid w:val="00185A97"/>
    <w:rsid w:val="001902B4"/>
    <w:rsid w:val="001A24BA"/>
    <w:rsid w:val="001A5041"/>
    <w:rsid w:val="001A75AE"/>
    <w:rsid w:val="001B16EA"/>
    <w:rsid w:val="001B6D8C"/>
    <w:rsid w:val="001C1C11"/>
    <w:rsid w:val="001C6325"/>
    <w:rsid w:val="001C745D"/>
    <w:rsid w:val="001D131E"/>
    <w:rsid w:val="001D7F0E"/>
    <w:rsid w:val="001E3FE1"/>
    <w:rsid w:val="001E5BE1"/>
    <w:rsid w:val="0020707C"/>
    <w:rsid w:val="00224574"/>
    <w:rsid w:val="00243FF6"/>
    <w:rsid w:val="0024542F"/>
    <w:rsid w:val="0024626B"/>
    <w:rsid w:val="00253477"/>
    <w:rsid w:val="00257910"/>
    <w:rsid w:val="002659F4"/>
    <w:rsid w:val="002720B2"/>
    <w:rsid w:val="002770B9"/>
    <w:rsid w:val="00277400"/>
    <w:rsid w:val="002A5490"/>
    <w:rsid w:val="002B3FFC"/>
    <w:rsid w:val="002B69F5"/>
    <w:rsid w:val="002C4C62"/>
    <w:rsid w:val="002D2009"/>
    <w:rsid w:val="002D5C2F"/>
    <w:rsid w:val="002F3029"/>
    <w:rsid w:val="0030066C"/>
    <w:rsid w:val="003065B0"/>
    <w:rsid w:val="00311039"/>
    <w:rsid w:val="00321DB3"/>
    <w:rsid w:val="003235DA"/>
    <w:rsid w:val="00340ED6"/>
    <w:rsid w:val="00343CFB"/>
    <w:rsid w:val="003524E0"/>
    <w:rsid w:val="0035283A"/>
    <w:rsid w:val="00353532"/>
    <w:rsid w:val="0035519B"/>
    <w:rsid w:val="00365020"/>
    <w:rsid w:val="003744E4"/>
    <w:rsid w:val="0037467A"/>
    <w:rsid w:val="0037479A"/>
    <w:rsid w:val="00391BD5"/>
    <w:rsid w:val="003964D2"/>
    <w:rsid w:val="003A0F4B"/>
    <w:rsid w:val="003A2B09"/>
    <w:rsid w:val="003A634B"/>
    <w:rsid w:val="003B7E1E"/>
    <w:rsid w:val="003D137D"/>
    <w:rsid w:val="003D6578"/>
    <w:rsid w:val="003E011C"/>
    <w:rsid w:val="003E6221"/>
    <w:rsid w:val="00404680"/>
    <w:rsid w:val="00415F27"/>
    <w:rsid w:val="004168C7"/>
    <w:rsid w:val="00416B02"/>
    <w:rsid w:val="00435FC9"/>
    <w:rsid w:val="004510C6"/>
    <w:rsid w:val="004704F0"/>
    <w:rsid w:val="00472BC1"/>
    <w:rsid w:val="00472F87"/>
    <w:rsid w:val="00475F6F"/>
    <w:rsid w:val="004930BD"/>
    <w:rsid w:val="004A4789"/>
    <w:rsid w:val="004E29A0"/>
    <w:rsid w:val="004E3F10"/>
    <w:rsid w:val="00503A95"/>
    <w:rsid w:val="00507D0B"/>
    <w:rsid w:val="00507D6F"/>
    <w:rsid w:val="00510472"/>
    <w:rsid w:val="00510641"/>
    <w:rsid w:val="00516E28"/>
    <w:rsid w:val="00536072"/>
    <w:rsid w:val="0054378A"/>
    <w:rsid w:val="00544947"/>
    <w:rsid w:val="005504EF"/>
    <w:rsid w:val="00553351"/>
    <w:rsid w:val="0056139C"/>
    <w:rsid w:val="00571620"/>
    <w:rsid w:val="00571CD4"/>
    <w:rsid w:val="00572E59"/>
    <w:rsid w:val="00573E2C"/>
    <w:rsid w:val="005765BB"/>
    <w:rsid w:val="00577936"/>
    <w:rsid w:val="00582FD7"/>
    <w:rsid w:val="005879FB"/>
    <w:rsid w:val="00592CAE"/>
    <w:rsid w:val="005A4822"/>
    <w:rsid w:val="005A4988"/>
    <w:rsid w:val="005B07DF"/>
    <w:rsid w:val="005C5A44"/>
    <w:rsid w:val="005D10DD"/>
    <w:rsid w:val="005D2474"/>
    <w:rsid w:val="005F25C6"/>
    <w:rsid w:val="005F26A1"/>
    <w:rsid w:val="005F41EB"/>
    <w:rsid w:val="005F4476"/>
    <w:rsid w:val="005F4D91"/>
    <w:rsid w:val="006046C0"/>
    <w:rsid w:val="00614C12"/>
    <w:rsid w:val="00617E23"/>
    <w:rsid w:val="0063333D"/>
    <w:rsid w:val="0063384B"/>
    <w:rsid w:val="00633C62"/>
    <w:rsid w:val="00635744"/>
    <w:rsid w:val="00655ED0"/>
    <w:rsid w:val="00672972"/>
    <w:rsid w:val="00673156"/>
    <w:rsid w:val="006752E4"/>
    <w:rsid w:val="00676A1F"/>
    <w:rsid w:val="0067737F"/>
    <w:rsid w:val="00684973"/>
    <w:rsid w:val="006875B8"/>
    <w:rsid w:val="006876BE"/>
    <w:rsid w:val="00687CE0"/>
    <w:rsid w:val="006B14AF"/>
    <w:rsid w:val="006B5D1E"/>
    <w:rsid w:val="006D2D34"/>
    <w:rsid w:val="006D3726"/>
    <w:rsid w:val="006D4AF2"/>
    <w:rsid w:val="006D58EC"/>
    <w:rsid w:val="006E476D"/>
    <w:rsid w:val="006E5AF9"/>
    <w:rsid w:val="006F05CD"/>
    <w:rsid w:val="0070685B"/>
    <w:rsid w:val="00721F91"/>
    <w:rsid w:val="00730A7C"/>
    <w:rsid w:val="0073764D"/>
    <w:rsid w:val="0074636D"/>
    <w:rsid w:val="00755D48"/>
    <w:rsid w:val="007620F5"/>
    <w:rsid w:val="007731FA"/>
    <w:rsid w:val="0077673F"/>
    <w:rsid w:val="007848F7"/>
    <w:rsid w:val="0078503F"/>
    <w:rsid w:val="00787604"/>
    <w:rsid w:val="00792521"/>
    <w:rsid w:val="00797CF5"/>
    <w:rsid w:val="00797D24"/>
    <w:rsid w:val="007A7BFC"/>
    <w:rsid w:val="007B2F2C"/>
    <w:rsid w:val="007B3810"/>
    <w:rsid w:val="007B497E"/>
    <w:rsid w:val="007B4BA9"/>
    <w:rsid w:val="007B4E62"/>
    <w:rsid w:val="007C4812"/>
    <w:rsid w:val="007D1EDE"/>
    <w:rsid w:val="007E60CC"/>
    <w:rsid w:val="007E6F68"/>
    <w:rsid w:val="007F197D"/>
    <w:rsid w:val="00802EB6"/>
    <w:rsid w:val="00805AA6"/>
    <w:rsid w:val="008164B7"/>
    <w:rsid w:val="00834837"/>
    <w:rsid w:val="0084071D"/>
    <w:rsid w:val="008466BD"/>
    <w:rsid w:val="0084777A"/>
    <w:rsid w:val="00857E78"/>
    <w:rsid w:val="00865B4F"/>
    <w:rsid w:val="008714F6"/>
    <w:rsid w:val="00880C29"/>
    <w:rsid w:val="0088649D"/>
    <w:rsid w:val="008A4AA1"/>
    <w:rsid w:val="008B2A8D"/>
    <w:rsid w:val="008B4019"/>
    <w:rsid w:val="008C664C"/>
    <w:rsid w:val="008C7076"/>
    <w:rsid w:val="008D6D00"/>
    <w:rsid w:val="008E3531"/>
    <w:rsid w:val="008E4FB8"/>
    <w:rsid w:val="008E5474"/>
    <w:rsid w:val="008F62C0"/>
    <w:rsid w:val="00900580"/>
    <w:rsid w:val="0090163E"/>
    <w:rsid w:val="009031F9"/>
    <w:rsid w:val="00921395"/>
    <w:rsid w:val="00922671"/>
    <w:rsid w:val="00951BE0"/>
    <w:rsid w:val="0098219B"/>
    <w:rsid w:val="00982814"/>
    <w:rsid w:val="009A3504"/>
    <w:rsid w:val="009B76E8"/>
    <w:rsid w:val="009C1851"/>
    <w:rsid w:val="009C2330"/>
    <w:rsid w:val="009C3899"/>
    <w:rsid w:val="009D56CE"/>
    <w:rsid w:val="009D77FC"/>
    <w:rsid w:val="009E3989"/>
    <w:rsid w:val="009F6A42"/>
    <w:rsid w:val="00A03860"/>
    <w:rsid w:val="00A12016"/>
    <w:rsid w:val="00A1239B"/>
    <w:rsid w:val="00A13D98"/>
    <w:rsid w:val="00A16B65"/>
    <w:rsid w:val="00A232F0"/>
    <w:rsid w:val="00A30C02"/>
    <w:rsid w:val="00A35208"/>
    <w:rsid w:val="00A404A5"/>
    <w:rsid w:val="00A420C3"/>
    <w:rsid w:val="00A54CB2"/>
    <w:rsid w:val="00A62247"/>
    <w:rsid w:val="00A6249E"/>
    <w:rsid w:val="00A65294"/>
    <w:rsid w:val="00A80B0D"/>
    <w:rsid w:val="00A8358D"/>
    <w:rsid w:val="00A94872"/>
    <w:rsid w:val="00A95935"/>
    <w:rsid w:val="00A95AEB"/>
    <w:rsid w:val="00A95F70"/>
    <w:rsid w:val="00A96B4D"/>
    <w:rsid w:val="00AA0421"/>
    <w:rsid w:val="00AA7FEF"/>
    <w:rsid w:val="00AB3952"/>
    <w:rsid w:val="00AB61CC"/>
    <w:rsid w:val="00AD4A1E"/>
    <w:rsid w:val="00AD4A4C"/>
    <w:rsid w:val="00AE047D"/>
    <w:rsid w:val="00B14E10"/>
    <w:rsid w:val="00B22D7D"/>
    <w:rsid w:val="00B318D0"/>
    <w:rsid w:val="00B32B2F"/>
    <w:rsid w:val="00B34B60"/>
    <w:rsid w:val="00B36E53"/>
    <w:rsid w:val="00B40E49"/>
    <w:rsid w:val="00B52CDA"/>
    <w:rsid w:val="00B553B6"/>
    <w:rsid w:val="00B81EFF"/>
    <w:rsid w:val="00B95603"/>
    <w:rsid w:val="00B96262"/>
    <w:rsid w:val="00BA7C0B"/>
    <w:rsid w:val="00BB42F0"/>
    <w:rsid w:val="00BC4AD3"/>
    <w:rsid w:val="00BC60E5"/>
    <w:rsid w:val="00BD22C4"/>
    <w:rsid w:val="00BE401E"/>
    <w:rsid w:val="00C0497C"/>
    <w:rsid w:val="00C108B1"/>
    <w:rsid w:val="00C26064"/>
    <w:rsid w:val="00C3660D"/>
    <w:rsid w:val="00C41135"/>
    <w:rsid w:val="00C46558"/>
    <w:rsid w:val="00C465B1"/>
    <w:rsid w:val="00C57662"/>
    <w:rsid w:val="00C65256"/>
    <w:rsid w:val="00C6789B"/>
    <w:rsid w:val="00CB00B9"/>
    <w:rsid w:val="00CB3687"/>
    <w:rsid w:val="00CB4524"/>
    <w:rsid w:val="00CB5BF0"/>
    <w:rsid w:val="00CC0EBC"/>
    <w:rsid w:val="00CC1FFB"/>
    <w:rsid w:val="00CC29FA"/>
    <w:rsid w:val="00CC5FDF"/>
    <w:rsid w:val="00CC6885"/>
    <w:rsid w:val="00CD7550"/>
    <w:rsid w:val="00CD7CCE"/>
    <w:rsid w:val="00CE4443"/>
    <w:rsid w:val="00CF5FBF"/>
    <w:rsid w:val="00D06247"/>
    <w:rsid w:val="00D11F01"/>
    <w:rsid w:val="00D17586"/>
    <w:rsid w:val="00D2518B"/>
    <w:rsid w:val="00D41B53"/>
    <w:rsid w:val="00D569B1"/>
    <w:rsid w:val="00D64AEA"/>
    <w:rsid w:val="00D6657D"/>
    <w:rsid w:val="00D83F52"/>
    <w:rsid w:val="00DB3872"/>
    <w:rsid w:val="00DB3B20"/>
    <w:rsid w:val="00DC3DDB"/>
    <w:rsid w:val="00DC577E"/>
    <w:rsid w:val="00DE100F"/>
    <w:rsid w:val="00DE3548"/>
    <w:rsid w:val="00DF2772"/>
    <w:rsid w:val="00DF3B50"/>
    <w:rsid w:val="00DF3BF3"/>
    <w:rsid w:val="00DF735B"/>
    <w:rsid w:val="00E13C73"/>
    <w:rsid w:val="00E14C5B"/>
    <w:rsid w:val="00E21293"/>
    <w:rsid w:val="00E315CD"/>
    <w:rsid w:val="00E32A08"/>
    <w:rsid w:val="00E568DB"/>
    <w:rsid w:val="00E62A26"/>
    <w:rsid w:val="00E64442"/>
    <w:rsid w:val="00E773BD"/>
    <w:rsid w:val="00E93E4E"/>
    <w:rsid w:val="00E953B0"/>
    <w:rsid w:val="00E96D20"/>
    <w:rsid w:val="00EA2ED4"/>
    <w:rsid w:val="00EB71BF"/>
    <w:rsid w:val="00EC3D19"/>
    <w:rsid w:val="00EC6B87"/>
    <w:rsid w:val="00ED5387"/>
    <w:rsid w:val="00EE2E4C"/>
    <w:rsid w:val="00EE77F9"/>
    <w:rsid w:val="00EF044B"/>
    <w:rsid w:val="00EF37C8"/>
    <w:rsid w:val="00EF388E"/>
    <w:rsid w:val="00F00C80"/>
    <w:rsid w:val="00F117F0"/>
    <w:rsid w:val="00F119D4"/>
    <w:rsid w:val="00F138B6"/>
    <w:rsid w:val="00F13FB4"/>
    <w:rsid w:val="00F150E8"/>
    <w:rsid w:val="00F15284"/>
    <w:rsid w:val="00F17FD4"/>
    <w:rsid w:val="00F222B4"/>
    <w:rsid w:val="00F238E3"/>
    <w:rsid w:val="00F27A51"/>
    <w:rsid w:val="00F42951"/>
    <w:rsid w:val="00F52062"/>
    <w:rsid w:val="00F739B2"/>
    <w:rsid w:val="00F75CE3"/>
    <w:rsid w:val="00F80A4B"/>
    <w:rsid w:val="00F813D3"/>
    <w:rsid w:val="00F837B6"/>
    <w:rsid w:val="00F91987"/>
    <w:rsid w:val="00F96A82"/>
    <w:rsid w:val="00F97C5B"/>
    <w:rsid w:val="00FB2BA0"/>
    <w:rsid w:val="00FD4E6D"/>
    <w:rsid w:val="00FE07C2"/>
    <w:rsid w:val="00FE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22D6"/>
  <w15:chartTrackingRefBased/>
  <w15:docId w15:val="{CBC2A997-680B-4633-97B7-7DB22D7F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622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E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294"/>
    <w:pPr>
      <w:spacing w:after="0" w:line="312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5">
    <w:name w:val="Hyperlink"/>
    <w:basedOn w:val="a0"/>
    <w:uiPriority w:val="99"/>
    <w:unhideWhenUsed/>
    <w:rsid w:val="00635744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80C2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80C2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80C2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80C2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80C2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80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0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B89BF-69B9-D64F-88A1-72334EA7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3242</Words>
  <Characters>18485</Characters>
  <Application>Microsoft Macintosh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</dc:creator>
  <cp:keywords/>
  <dc:description/>
  <cp:lastModifiedBy>пользователь Microsoft Office</cp:lastModifiedBy>
  <cp:revision>5</cp:revision>
  <cp:lastPrinted>2017-11-03T15:10:00Z</cp:lastPrinted>
  <dcterms:created xsi:type="dcterms:W3CDTF">2018-05-11T11:42:00Z</dcterms:created>
  <dcterms:modified xsi:type="dcterms:W3CDTF">2019-10-29T08:15:00Z</dcterms:modified>
</cp:coreProperties>
</file>