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31" w:rsidRDefault="00981FBB" w:rsidP="00981FBB">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Перелік питань</w:t>
      </w:r>
      <w:r w:rsidR="00521231">
        <w:rPr>
          <w:rFonts w:ascii="Times New Roman" w:hAnsi="Times New Roman" w:cs="Times New Roman"/>
          <w:b/>
          <w:sz w:val="28"/>
          <w:szCs w:val="28"/>
          <w:lang w:val="en-US"/>
        </w:rPr>
        <w:t xml:space="preserve"> </w:t>
      </w:r>
    </w:p>
    <w:p w:rsidR="00521231" w:rsidRDefault="00981FBB" w:rsidP="00981FBB">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для складання заліку</w:t>
      </w:r>
    </w:p>
    <w:p w:rsidR="00521231" w:rsidRDefault="00981FBB" w:rsidP="00981FBB">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w:t>
      </w:r>
      <w:r w:rsidRPr="00851054">
        <w:rPr>
          <w:rFonts w:ascii="Times New Roman" w:eastAsia="Times New Roman" w:hAnsi="Times New Roman" w:cs="Times New Roman"/>
          <w:b/>
          <w:sz w:val="28"/>
          <w:szCs w:val="28"/>
          <w:lang w:eastAsia="ru-RU"/>
        </w:rPr>
        <w:t xml:space="preserve">Валютне </w:t>
      </w:r>
      <w:proofErr w:type="spellStart"/>
      <w:r w:rsidRPr="00851054">
        <w:rPr>
          <w:rFonts w:ascii="Times New Roman" w:eastAsia="Times New Roman" w:hAnsi="Times New Roman" w:cs="Times New Roman"/>
          <w:b/>
          <w:sz w:val="28"/>
          <w:szCs w:val="28"/>
          <w:lang w:eastAsia="ru-RU"/>
        </w:rPr>
        <w:t>регулювання</w:t>
      </w:r>
      <w:r>
        <w:rPr>
          <w:rFonts w:ascii="Times New Roman" w:hAnsi="Times New Roman" w:cs="Times New Roman"/>
          <w:b/>
          <w:sz w:val="28"/>
          <w:szCs w:val="28"/>
        </w:rPr>
        <w:t>»</w:t>
      </w:r>
      <w:proofErr w:type="spellEnd"/>
    </w:p>
    <w:p w:rsidR="00521231" w:rsidRDefault="00981FBB" w:rsidP="00981FBB">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за спеціальністю </w:t>
      </w:r>
      <w:r w:rsidRPr="00981FBB">
        <w:rPr>
          <w:rFonts w:ascii="Times New Roman" w:hAnsi="Times New Roman" w:cs="Times New Roman"/>
          <w:b/>
          <w:sz w:val="28"/>
          <w:szCs w:val="28"/>
        </w:rPr>
        <w:t xml:space="preserve">292 «Міжнародні економічні </w:t>
      </w:r>
      <w:proofErr w:type="spellStart"/>
      <w:r w:rsidRPr="00981FBB">
        <w:rPr>
          <w:rFonts w:ascii="Times New Roman" w:hAnsi="Times New Roman" w:cs="Times New Roman"/>
          <w:b/>
          <w:sz w:val="28"/>
          <w:szCs w:val="28"/>
        </w:rPr>
        <w:t>відносини»</w:t>
      </w:r>
      <w:proofErr w:type="spellEnd"/>
    </w:p>
    <w:p w:rsidR="00981FBB" w:rsidRDefault="00981FBB" w:rsidP="00981FBB">
      <w:pPr>
        <w:spacing w:after="0" w:line="360" w:lineRule="auto"/>
        <w:jc w:val="center"/>
        <w:rPr>
          <w:rFonts w:ascii="Times New Roman" w:hAnsi="Times New Roman" w:cs="Times New Roman"/>
          <w:b/>
          <w:sz w:val="28"/>
          <w:szCs w:val="28"/>
        </w:rPr>
      </w:pPr>
      <w:bookmarkStart w:id="0" w:name="_GoBack"/>
      <w:bookmarkEnd w:id="0"/>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tbl>
      <w:tblPr>
        <w:tblStyle w:val="1"/>
        <w:tblW w:w="9701" w:type="dxa"/>
        <w:tblLayout w:type="fixed"/>
        <w:tblLook w:val="04A0" w:firstRow="1" w:lastRow="0" w:firstColumn="1" w:lastColumn="0" w:noHBand="0" w:noVBand="1"/>
      </w:tblPr>
      <w:tblGrid>
        <w:gridCol w:w="1368"/>
        <w:gridCol w:w="8333"/>
      </w:tblGrid>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i/>
                <w:sz w:val="28"/>
                <w:szCs w:val="28"/>
                <w:lang w:eastAsia="ru-RU"/>
              </w:rPr>
            </w:pPr>
            <w:r w:rsidRPr="00E876EF">
              <w:rPr>
                <w:rFonts w:ascii="Times New Roman" w:eastAsia="Times New Roman" w:hAnsi="Times New Roman" w:cs="Times New Roman"/>
                <w:i/>
                <w:sz w:val="28"/>
                <w:szCs w:val="28"/>
                <w:lang w:eastAsia="ru-RU"/>
              </w:rPr>
              <w:t>№ п/п</w:t>
            </w:r>
          </w:p>
        </w:tc>
        <w:tc>
          <w:tcPr>
            <w:tcW w:w="4111" w:type="dxa"/>
          </w:tcPr>
          <w:p w:rsidR="00521231" w:rsidRPr="00E876EF" w:rsidRDefault="00521231" w:rsidP="00521231">
            <w:pPr>
              <w:spacing w:after="0" w:line="240" w:lineRule="auto"/>
              <w:jc w:val="center"/>
              <w:rPr>
                <w:rFonts w:ascii="Times New Roman" w:eastAsia="Times New Roman" w:hAnsi="Times New Roman" w:cs="Times New Roman"/>
                <w:i/>
                <w:sz w:val="28"/>
                <w:szCs w:val="28"/>
                <w:lang w:eastAsia="ru-RU"/>
              </w:rPr>
            </w:pPr>
            <w:r w:rsidRPr="00E876EF">
              <w:rPr>
                <w:rFonts w:ascii="Times New Roman" w:eastAsia="Times New Roman" w:hAnsi="Times New Roman" w:cs="Times New Roman"/>
                <w:i/>
                <w:sz w:val="28"/>
                <w:szCs w:val="28"/>
                <w:lang w:eastAsia="ru-RU"/>
              </w:rPr>
              <w:t>Текст запитання</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w:t>
            </w:r>
          </w:p>
        </w:tc>
        <w:tc>
          <w:tcPr>
            <w:tcW w:w="4111" w:type="dxa"/>
          </w:tcPr>
          <w:p w:rsidR="00521231" w:rsidRPr="00E876EF" w:rsidRDefault="00521231" w:rsidP="00521231">
            <w:pPr>
              <w:spacing w:after="0" w:line="240" w:lineRule="auto"/>
              <w:jc w:val="both"/>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Класифікатор іноземних валют передбачає поділ валют на:</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w:t>
            </w:r>
          </w:p>
        </w:tc>
        <w:tc>
          <w:tcPr>
            <w:tcW w:w="4111" w:type="dxa"/>
          </w:tcPr>
          <w:p w:rsidR="00521231" w:rsidRPr="00E876EF" w:rsidRDefault="00521231" w:rsidP="00521231">
            <w:pPr>
              <w:spacing w:after="0" w:line="240" w:lineRule="auto"/>
              <w:jc w:val="both"/>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До валютних цінностей належать:</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color w:val="000000"/>
                <w:sz w:val="28"/>
                <w:szCs w:val="28"/>
              </w:rPr>
            </w:pPr>
            <w:r w:rsidRPr="00E876EF">
              <w:rPr>
                <w:rFonts w:ascii="Times New Roman" w:eastAsia="Times New Roman" w:hAnsi="Times New Roman" w:cs="Times New Roman"/>
                <w:color w:val="000000"/>
                <w:sz w:val="28"/>
                <w:szCs w:val="28"/>
              </w:rPr>
              <w:t>3</w:t>
            </w:r>
          </w:p>
        </w:tc>
        <w:tc>
          <w:tcPr>
            <w:tcW w:w="4111" w:type="dxa"/>
          </w:tcPr>
          <w:p w:rsidR="00521231" w:rsidRPr="00E876EF" w:rsidRDefault="00521231" w:rsidP="00521231">
            <w:pPr>
              <w:spacing w:after="0" w:line="240" w:lineRule="auto"/>
              <w:jc w:val="both"/>
              <w:rPr>
                <w:rFonts w:ascii="Times New Roman" w:eastAsia="Times New Roman" w:hAnsi="Times New Roman" w:cs="Times New Roman"/>
                <w:color w:val="000000"/>
                <w:sz w:val="28"/>
                <w:szCs w:val="28"/>
              </w:rPr>
            </w:pPr>
            <w:r w:rsidRPr="00E876EF">
              <w:rPr>
                <w:rFonts w:ascii="Times New Roman" w:eastAsia="Times New Roman" w:hAnsi="Times New Roman" w:cs="Times New Roman"/>
                <w:color w:val="000000"/>
                <w:sz w:val="28"/>
                <w:szCs w:val="28"/>
              </w:rPr>
              <w:t>Національна валюта (гривня):</w:t>
            </w:r>
            <w:bookmarkStart w:id="1" w:name="n20"/>
            <w:bookmarkEnd w:id="1"/>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4</w:t>
            </w:r>
          </w:p>
        </w:tc>
        <w:tc>
          <w:tcPr>
            <w:tcW w:w="4111"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Операції з купівлі, продажу або обміну валютних цінностей, що здійснюються як у готівковій формі, так і безготівковій формі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Національна валюта, що функціонує в межах країни і служить засобом платежу за товари, послуги, а також може бути вільно використана у розрахунках з нерезидентами, якщо це обумовлено договором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w:t>
            </w:r>
          </w:p>
        </w:tc>
        <w:tc>
          <w:tcPr>
            <w:tcW w:w="4111"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Банківські метали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Згідно класифікатора іноземних валют та банківських металів золото відносяться до.</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lang w:eastAsia="ru-RU"/>
              </w:rPr>
            </w:pPr>
            <w:r w:rsidRPr="00E876EF">
              <w:rPr>
                <w:rFonts w:ascii="Times New Roman" w:hAnsi="Times New Roman" w:cs="Times New Roman"/>
                <w:sz w:val="28"/>
                <w:szCs w:val="28"/>
                <w:lang w:eastAsia="ru-RU"/>
              </w:rPr>
              <w:t>8</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Що таке іноземна валюта?</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Зовнішньоекономічна діяльність – це діяльність яка пов'язана з відносинами між:</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10</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Державне регулювання ЗЕД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11</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bCs/>
                <w:color w:val="222222"/>
                <w:sz w:val="28"/>
                <w:szCs w:val="28"/>
                <w:lang w:eastAsia="ru-RU"/>
              </w:rPr>
              <w:t>Державне регулювання зовнішньоекономічної діяльності має забезпечувати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12</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bCs/>
                <w:color w:val="222222"/>
                <w:sz w:val="28"/>
                <w:szCs w:val="28"/>
                <w:lang w:eastAsia="ru-RU"/>
              </w:rPr>
              <w:t>Основні економічні засоби й інструменти регулювання ЗЕД з боку держави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13</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bCs/>
                <w:color w:val="222222"/>
                <w:sz w:val="28"/>
                <w:szCs w:val="28"/>
                <w:lang w:eastAsia="ru-RU"/>
              </w:rPr>
            </w:pPr>
            <w:r w:rsidRPr="00E876EF">
              <w:rPr>
                <w:rFonts w:ascii="Times New Roman" w:eastAsia="Times New Roman" w:hAnsi="Times New Roman" w:cs="Times New Roman"/>
                <w:bCs/>
                <w:color w:val="222222"/>
                <w:sz w:val="28"/>
                <w:szCs w:val="28"/>
                <w:lang w:eastAsia="ru-RU"/>
              </w:rPr>
              <w:t>Основні економічні засоби й інструменти регулювання ЗЕД з боку держави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14</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color w:val="222222"/>
                <w:sz w:val="28"/>
                <w:szCs w:val="28"/>
                <w:lang w:eastAsia="ru-RU"/>
              </w:rPr>
              <w:t>Прийняття, зміна та скасування законів, що стосуються зовнішньоекономічної діяльності, належить до компетенції</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15</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color w:val="222222"/>
                <w:sz w:val="28"/>
                <w:szCs w:val="28"/>
                <w:lang w:eastAsia="ru-RU"/>
              </w:rPr>
              <w:t>Координація діяльності міністерств, державних комітетів та відомств України по регулюванню зовнішньоекономічної діяльності належить до компетенції</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16</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hAnsi="Times New Roman" w:cs="Times New Roman"/>
                <w:color w:val="000000"/>
                <w:sz w:val="28"/>
                <w:szCs w:val="28"/>
                <w:shd w:val="clear" w:color="auto" w:fill="FFFFFF"/>
              </w:rPr>
              <w:t xml:space="preserve">Встановлення лімітів відкритої валютної позиції для банків та інших установ, що купують та продають іноземну валюту </w:t>
            </w:r>
            <w:r w:rsidRPr="00E876EF">
              <w:rPr>
                <w:rFonts w:ascii="Times New Roman" w:eastAsia="Times New Roman" w:hAnsi="Times New Roman" w:cs="Times New Roman"/>
                <w:color w:val="222222"/>
                <w:sz w:val="28"/>
                <w:szCs w:val="28"/>
                <w:lang w:eastAsia="ru-RU"/>
              </w:rPr>
              <w:t>належить до компетенції</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17</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color w:val="222222"/>
                <w:sz w:val="28"/>
                <w:szCs w:val="28"/>
                <w:lang w:eastAsia="ru-RU"/>
              </w:rPr>
              <w:t>Здійснення митного контролю в Україні згідно з чинними законами України належить до компетенції</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18</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E876EF">
              <w:rPr>
                <w:rFonts w:ascii="Times New Roman" w:eastAsia="Times New Roman" w:hAnsi="Times New Roman" w:cs="Times New Roman"/>
                <w:color w:val="222222"/>
                <w:sz w:val="28"/>
                <w:szCs w:val="28"/>
                <w:lang w:eastAsia="ru-RU"/>
              </w:rPr>
              <w:t>Контроль за додержанням суб'єктами зовнішньоекономічної діяльності законодавства про захист економічної конкуренції належить до компетенції</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lastRenderedPageBreak/>
              <w:t>19</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color w:val="222222"/>
                <w:sz w:val="28"/>
                <w:szCs w:val="28"/>
                <w:lang w:eastAsia="ru-RU"/>
              </w:rPr>
              <w:t>Проведення єдиної зовнішньоекономічної політики при здійсненні суб'єктами зовнішньоекономічної діяльності виходу на зовнішній ринок, координацію їх зовнішньоекономічної діяльності належить до компетенції</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20</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hAnsi="Times New Roman" w:cs="Times New Roman"/>
                <w:color w:val="000000"/>
                <w:sz w:val="28"/>
                <w:szCs w:val="28"/>
                <w:shd w:val="clear" w:color="auto" w:fill="FFFFFF"/>
              </w:rPr>
              <w:t xml:space="preserve">Видача, переоформлення, зупинення, поновлення, відкликання (анулювання) ліцензій на здійснення валютних операцій, здійснення валютного нагляду </w:t>
            </w:r>
            <w:r w:rsidRPr="00E876EF">
              <w:rPr>
                <w:rFonts w:ascii="Times New Roman" w:eastAsia="Times New Roman" w:hAnsi="Times New Roman" w:cs="Times New Roman"/>
                <w:color w:val="222222"/>
                <w:sz w:val="28"/>
                <w:szCs w:val="28"/>
                <w:lang w:eastAsia="ru-RU"/>
              </w:rPr>
              <w:t>належить до компетенції</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21</w:t>
            </w:r>
          </w:p>
        </w:tc>
        <w:tc>
          <w:tcPr>
            <w:tcW w:w="4111"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hAnsi="Times New Roman" w:cs="Times New Roman"/>
                <w:color w:val="000000"/>
                <w:sz w:val="28"/>
                <w:szCs w:val="28"/>
                <w:shd w:val="clear" w:color="auto" w:fill="FFFFFF"/>
              </w:rPr>
              <w:t>Діяльність Національного банку України та в установлених законом випадках Кабінету Міністрів України, спрямована на регламентацію здійснення валютних операцій суб’єктами валютних операцій і уповноваженими установами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22</w:t>
            </w:r>
          </w:p>
        </w:tc>
        <w:tc>
          <w:tcPr>
            <w:tcW w:w="4111"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hAnsi="Times New Roman" w:cs="Times New Roman"/>
                <w:color w:val="000000"/>
                <w:sz w:val="28"/>
                <w:szCs w:val="28"/>
                <w:shd w:val="clear" w:color="auto" w:fill="FFFFFF"/>
              </w:rPr>
              <w:t>Не є валютною операцією:</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23</w:t>
            </w:r>
          </w:p>
        </w:tc>
        <w:tc>
          <w:tcPr>
            <w:tcW w:w="4111"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Ввезення, пересилання на митну територію України, вивезення, пересилання з митної території України або транзит через митну територію України банківських металів, готівкової валюти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24</w:t>
            </w:r>
          </w:p>
        </w:tc>
        <w:tc>
          <w:tcPr>
            <w:tcW w:w="4111"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Рух певної суми коштів в Україну або за її межі з метою зарахування цих коштів на рахунок отримувача або видачі йому в готівковій формі – це:</w:t>
            </w:r>
          </w:p>
        </w:tc>
      </w:tr>
      <w:tr w:rsidR="00521231" w:rsidRPr="00E876EF" w:rsidTr="003A20FD">
        <w:tc>
          <w:tcPr>
            <w:tcW w:w="675" w:type="dxa"/>
          </w:tcPr>
          <w:p w:rsidR="00521231" w:rsidRPr="00E876EF" w:rsidRDefault="00521231" w:rsidP="005212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25</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До резидентів не належать:</w:t>
            </w:r>
          </w:p>
        </w:tc>
      </w:tr>
      <w:tr w:rsidR="00521231" w:rsidRPr="00E876EF" w:rsidTr="003A20FD">
        <w:tc>
          <w:tcPr>
            <w:tcW w:w="675" w:type="dxa"/>
          </w:tcPr>
          <w:p w:rsidR="00521231" w:rsidRPr="00E876EF" w:rsidRDefault="00521231" w:rsidP="005212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26</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До нерезидентів не належать:</w:t>
            </w:r>
          </w:p>
        </w:tc>
      </w:tr>
      <w:tr w:rsidR="00521231" w:rsidRPr="00E876EF" w:rsidTr="003A20FD">
        <w:tc>
          <w:tcPr>
            <w:tcW w:w="675" w:type="dxa"/>
          </w:tcPr>
          <w:p w:rsidR="00521231" w:rsidRPr="00E876EF" w:rsidRDefault="00521231" w:rsidP="005212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27</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Транскордонне переміщення валютних цінностей не включає:</w:t>
            </w:r>
          </w:p>
        </w:tc>
      </w:tr>
      <w:tr w:rsidR="00521231" w:rsidRPr="00E876EF" w:rsidTr="003A20FD">
        <w:tc>
          <w:tcPr>
            <w:tcW w:w="675" w:type="dxa"/>
          </w:tcPr>
          <w:p w:rsidR="00521231" w:rsidRPr="00E876EF" w:rsidRDefault="00521231" w:rsidP="005212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28</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Уповноваженими установами, що здійснюють валютні операції, є суб’єкти, які отримали ліцензію Національного банку України, зокрема:</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29</w:t>
            </w:r>
          </w:p>
        </w:tc>
        <w:tc>
          <w:tcPr>
            <w:tcW w:w="4111"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Валютний ринок України - це сукупність відносин у сфері торгівлі валютними цінностями в Україні</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30</w:t>
            </w:r>
          </w:p>
        </w:tc>
        <w:tc>
          <w:tcPr>
            <w:tcW w:w="4111"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Сукупність відносин у сфері торгівлі іноземною валютою та банківськими металами за межами України між банками та іноземними контрагентами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31</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Торгівлю іноземною валютою та/або банківськими металами на валютному ринку України не дозволяється здійснювати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32</w:t>
            </w:r>
          </w:p>
        </w:tc>
        <w:tc>
          <w:tcPr>
            <w:tcW w:w="4111"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Купівля іноземної валюти за гривні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33</w:t>
            </w:r>
          </w:p>
        </w:tc>
        <w:tc>
          <w:tcPr>
            <w:tcW w:w="4111"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Операція з купівлі (продажу) однієї іноземної валюти за іншу іноземну валюту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34</w:t>
            </w:r>
          </w:p>
        </w:tc>
        <w:tc>
          <w:tcPr>
            <w:tcW w:w="4111"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Операція з продажу іноземної валюти за гривні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35</w:t>
            </w:r>
          </w:p>
        </w:tc>
        <w:tc>
          <w:tcPr>
            <w:tcW w:w="4111" w:type="dxa"/>
          </w:tcPr>
          <w:p w:rsidR="00521231" w:rsidRPr="00E876EF" w:rsidRDefault="00521231" w:rsidP="00521231">
            <w:pPr>
              <w:shd w:val="clear" w:color="auto" w:fill="FFFFFF"/>
              <w:tabs>
                <w:tab w:val="left" w:pos="1395"/>
              </w:tabs>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Структурний підрозділ, який відкривається банком, небанківською фінансовою установою, оператором поштового зв’язку з метою здійснення торгівлі іноземною валютою в готівковій формі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36</w:t>
            </w:r>
          </w:p>
        </w:tc>
        <w:tc>
          <w:tcPr>
            <w:tcW w:w="4111"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Суб’єктами валютного ринку України є:</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37</w:t>
            </w:r>
          </w:p>
        </w:tc>
        <w:tc>
          <w:tcPr>
            <w:tcW w:w="4111"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Торгівлю іноземною валютою та/або банківськими металами на валютному ринку України дозволяється здійснювати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38</w:t>
            </w:r>
          </w:p>
        </w:tc>
        <w:tc>
          <w:tcPr>
            <w:tcW w:w="4111"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Торгівлю банківськими металами з фізичною поставкою мають право здійснювати: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39</w:t>
            </w:r>
          </w:p>
        </w:tc>
        <w:tc>
          <w:tcPr>
            <w:tcW w:w="4111"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До валютно-обмінних операцій належать</w:t>
            </w:r>
            <w:bookmarkStart w:id="2" w:name="n69"/>
            <w:bookmarkEnd w:id="2"/>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lastRenderedPageBreak/>
              <w:t>40</w:t>
            </w:r>
          </w:p>
        </w:tc>
        <w:tc>
          <w:tcPr>
            <w:tcW w:w="4111"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Пункту обміну валюти для початку своєї роботи щодо здійснення валютно-обмінні операції необхідно:</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41</w:t>
            </w:r>
          </w:p>
        </w:tc>
        <w:tc>
          <w:tcPr>
            <w:tcW w:w="4111"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Банку, небанківській установі заборонено здійснювати валютно-обмінні операції у касах за умови: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42</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Ціна грошової одиниці однієї країни, виражена у грошових одиницях іншої країни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43</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Курс обміну між двома валютами, за винятком долара США</w:t>
            </w:r>
          </w:p>
        </w:tc>
      </w:tr>
      <w:tr w:rsidR="00521231" w:rsidRPr="00E876EF" w:rsidTr="003A20FD">
        <w:tc>
          <w:tcPr>
            <w:tcW w:w="675"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44</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Фіксування курсу національної грошової одиниці стосовно іноземних грошових одиниць</w:t>
            </w:r>
          </w:p>
        </w:tc>
      </w:tr>
      <w:tr w:rsidR="00521231" w:rsidRPr="00E876EF" w:rsidTr="003A20FD">
        <w:tc>
          <w:tcPr>
            <w:tcW w:w="675"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45</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Визначення певної кількості національної валюти за одиницю іноземної валюти</w:t>
            </w:r>
          </w:p>
        </w:tc>
      </w:tr>
      <w:tr w:rsidR="00521231" w:rsidRPr="00E876EF" w:rsidTr="003A20FD">
        <w:tc>
          <w:tcPr>
            <w:tcW w:w="675"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46</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Визначення певної кількості іноземної валюти за одиницю національної валюти</w:t>
            </w:r>
          </w:p>
        </w:tc>
      </w:tr>
      <w:tr w:rsidR="00521231" w:rsidRPr="00E876EF" w:rsidTr="003A20FD">
        <w:tc>
          <w:tcPr>
            <w:tcW w:w="675"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47</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Котирування USD/UAN = 7,973300 є:</w:t>
            </w:r>
          </w:p>
        </w:tc>
      </w:tr>
      <w:tr w:rsidR="00521231" w:rsidRPr="00E876EF" w:rsidTr="003A20FD">
        <w:tc>
          <w:tcPr>
            <w:tcW w:w="675"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48</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Котирування UAN/USD = 27,9733 є:</w:t>
            </w:r>
          </w:p>
        </w:tc>
      </w:tr>
      <w:tr w:rsidR="00521231" w:rsidRPr="00E876EF" w:rsidTr="003A20FD">
        <w:tc>
          <w:tcPr>
            <w:tcW w:w="675"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49</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Офіційний курс національної грошової одиниці встановлюється:</w:t>
            </w:r>
          </w:p>
        </w:tc>
      </w:tr>
      <w:tr w:rsidR="00521231" w:rsidRPr="00E876EF" w:rsidTr="003A20FD">
        <w:tc>
          <w:tcPr>
            <w:tcW w:w="675"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50</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Суб’єкт валютних для здійснення валютних операцій із купівлі іноземної валюти подає до банку:</w:t>
            </w:r>
          </w:p>
        </w:tc>
      </w:tr>
      <w:tr w:rsidR="00521231" w:rsidRPr="00E876EF" w:rsidTr="003A20FD">
        <w:tc>
          <w:tcPr>
            <w:tcW w:w="675"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51</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Суб’єкт валютних для здійснення валютних операцій із продажу іноземної валюти подає до банку:</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52</w:t>
            </w:r>
          </w:p>
        </w:tc>
        <w:tc>
          <w:tcPr>
            <w:tcW w:w="4111"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sz w:val="28"/>
                <w:szCs w:val="28"/>
              </w:rPr>
            </w:pPr>
            <w:r w:rsidRPr="00E876EF">
              <w:rPr>
                <w:rFonts w:ascii="Times New Roman" w:eastAsia="Times New Roman" w:hAnsi="Times New Roman" w:cs="Times New Roman"/>
                <w:color w:val="000000"/>
                <w:sz w:val="28"/>
                <w:szCs w:val="28"/>
                <w:lang w:eastAsia="ru-RU"/>
              </w:rPr>
              <w:t>Комісійна винагорода банку за операцію з конвертації валюти стягується:</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53</w:t>
            </w:r>
          </w:p>
        </w:tc>
        <w:tc>
          <w:tcPr>
            <w:tcW w:w="4111"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Визначте фінансовий результат від операції з купівлі 100 євро за умови, що курс НБУ – 30,057689 грн./євро, курс продажу ВРУ – 30,97 грн./євро, комісійна винагорода банку – 0,1%</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54</w:t>
            </w:r>
          </w:p>
        </w:tc>
        <w:tc>
          <w:tcPr>
            <w:tcW w:w="4111"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Визначте фінансовий результат від операції з продажу 100 євро за умови, що курс НБУ – 30,057689 грн./євро, курс продажу ВРУ – 30,97 грн./євро, комісійна винагорода банку – 0,1%</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55</w:t>
            </w:r>
          </w:p>
        </w:tc>
        <w:tc>
          <w:tcPr>
            <w:tcW w:w="4111"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Визначте комісійну винагороду банку від операції з купівлі 100 євро за умови, що курс НБУ – 30,057689 грн./євро, курс продажу ВРУ – 30,97 грн./євро, комісійна винагорода банку – 0,1%</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56</w:t>
            </w:r>
          </w:p>
        </w:tc>
        <w:tc>
          <w:tcPr>
            <w:tcW w:w="4111"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Визначте комісійну винагороду банку від операції з продажу 100 євро за умови, що курс НБУ – 30,057689 грн./євро, курс продажу ВРУ – 30,97 грн./євро, комісійна винагорода банку – 0,1%</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br w:type="page"/>
            </w:r>
            <w:r w:rsidRPr="00E876EF">
              <w:rPr>
                <w:rFonts w:ascii="Times New Roman" w:eastAsia="Times New Roman" w:hAnsi="Times New Roman" w:cs="Times New Roman"/>
                <w:sz w:val="28"/>
                <w:szCs w:val="28"/>
                <w:lang w:eastAsia="ru-RU"/>
              </w:rPr>
              <w:t>57</w:t>
            </w:r>
          </w:p>
        </w:tc>
        <w:tc>
          <w:tcPr>
            <w:tcW w:w="4111"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Валютна операція за угодою, умови якої передбачають виконання цієї операції на другий робочий день після дня укладення угоди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58</w:t>
            </w:r>
          </w:p>
        </w:tc>
        <w:tc>
          <w:tcPr>
            <w:tcW w:w="4111"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Валютна операція за угодою, умови якої передбачають виконання цієї операції в день укладення угоди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59</w:t>
            </w:r>
          </w:p>
        </w:tc>
        <w:tc>
          <w:tcPr>
            <w:tcW w:w="4111"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Валютна операція за угодою, умови якої передбачають виконання цієї операції в перший робочий день після дня укладення угоди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60</w:t>
            </w:r>
          </w:p>
        </w:tc>
        <w:tc>
          <w:tcPr>
            <w:tcW w:w="4111"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Купівля-продаж однієї валюти за іншу на умовах зворотного викупу (з одним контрагентом) на певну дату в майбутньому за визначеним курсом</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lastRenderedPageBreak/>
              <w:t>61</w:t>
            </w:r>
          </w:p>
        </w:tc>
        <w:tc>
          <w:tcPr>
            <w:tcW w:w="4111"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 xml:space="preserve"> Двосторонній контракт, який засвідчує зобов'язання придбати (продати) базовий актив у визначений час та на визначених умовах у майбутньому з фіксацією ціни під час укладення контракту</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62</w:t>
            </w:r>
          </w:p>
        </w:tc>
        <w:tc>
          <w:tcPr>
            <w:tcW w:w="4111"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Контракт, аналогічний до форвардного, але відбувається за стандартизованими умовами: здійснюється тільки на біржах, під їх контролем, форма та умови контрактів уніфіковані, і розрахунки щодо купівлі-продажу ф'ючерсних контрактів здійснюються через розрахункову палату біржі, яка гарантує своєчасність і повноту платежів</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63</w:t>
            </w:r>
          </w:p>
        </w:tc>
        <w:tc>
          <w:tcPr>
            <w:tcW w:w="4111"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Контракт, який надає його покупцеві право, але не зобов'язання, придбати або продати визначену кількість базового активу за визначеною ціною впродовж визначеного періоду або на визначену наперед дату та встановлює зобов'язання продавця опціону виконати умови контракту, якщо покупець вирішить реалізувати своє право</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64</w:t>
            </w:r>
          </w:p>
        </w:tc>
        <w:tc>
          <w:tcPr>
            <w:tcW w:w="4111" w:type="dxa"/>
          </w:tcPr>
          <w:p w:rsidR="00521231" w:rsidRPr="00E876EF" w:rsidRDefault="00521231" w:rsidP="00521231">
            <w:pPr>
              <w:spacing w:after="0" w:line="240" w:lineRule="auto"/>
              <w:contextualSpacing/>
              <w:jc w:val="both"/>
              <w:rPr>
                <w:rFonts w:ascii="Times New Roman" w:eastAsia="Times New Roman" w:hAnsi="Times New Roman" w:cs="Times New Roman"/>
                <w:color w:val="000000"/>
                <w:sz w:val="24"/>
                <w:szCs w:val="24"/>
                <w:lang w:eastAsia="ru-RU"/>
              </w:rPr>
            </w:pPr>
            <w:r w:rsidRPr="00E876EF">
              <w:rPr>
                <w:rFonts w:ascii="Times New Roman" w:hAnsi="Times New Roman" w:cs="Times New Roman"/>
                <w:sz w:val="28"/>
                <w:szCs w:val="28"/>
                <w:lang w:eastAsia="ru-RU"/>
              </w:rPr>
              <w:t>Офіційний курс гривні до іноземних валют 1-ї групи Класифікатора іноземних валют, починає діяти</w:t>
            </w:r>
            <w:r w:rsidRPr="00E876EF">
              <w:rPr>
                <w:rFonts w:ascii="Times New Roman" w:eastAsia="Times New Roman" w:hAnsi="Times New Roman" w:cs="Times New Roman"/>
                <w:color w:val="000000"/>
                <w:sz w:val="24"/>
                <w:szCs w:val="24"/>
                <w:lang w:eastAsia="ru-RU"/>
              </w:rPr>
              <w:t xml:space="preserve"> </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65</w:t>
            </w:r>
          </w:p>
        </w:tc>
        <w:tc>
          <w:tcPr>
            <w:tcW w:w="4111"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27 вересня – п’ятниця, робочий день. В цей день для оцінки операцій в іноземній валюті використовується курс, встановлений 26 вересня в розмірі 25,7684 грн./</w:t>
            </w:r>
            <w:proofErr w:type="spellStart"/>
            <w:r w:rsidRPr="00E876EF">
              <w:rPr>
                <w:rFonts w:ascii="Times New Roman" w:hAnsi="Times New Roman" w:cs="Times New Roman"/>
                <w:sz w:val="28"/>
                <w:szCs w:val="28"/>
                <w:lang w:eastAsia="ru-RU"/>
              </w:rPr>
              <w:t>дол</w:t>
            </w:r>
            <w:proofErr w:type="spellEnd"/>
            <w:r w:rsidRPr="00E876EF">
              <w:rPr>
                <w:rFonts w:ascii="Times New Roman" w:hAnsi="Times New Roman" w:cs="Times New Roman"/>
                <w:sz w:val="28"/>
                <w:szCs w:val="28"/>
                <w:lang w:eastAsia="ru-RU"/>
              </w:rPr>
              <w:t>. США.27 вересня встановлено курс в розмірі 25,7856 грн./</w:t>
            </w:r>
            <w:proofErr w:type="spellStart"/>
            <w:r w:rsidRPr="00E876EF">
              <w:rPr>
                <w:rFonts w:ascii="Times New Roman" w:hAnsi="Times New Roman" w:cs="Times New Roman"/>
                <w:sz w:val="28"/>
                <w:szCs w:val="28"/>
                <w:lang w:eastAsia="ru-RU"/>
              </w:rPr>
              <w:t>дол</w:t>
            </w:r>
            <w:proofErr w:type="spellEnd"/>
            <w:r w:rsidRPr="00E876EF">
              <w:rPr>
                <w:rFonts w:ascii="Times New Roman" w:hAnsi="Times New Roman" w:cs="Times New Roman"/>
                <w:sz w:val="28"/>
                <w:szCs w:val="28"/>
                <w:lang w:eastAsia="ru-RU"/>
              </w:rPr>
              <w:t xml:space="preserve">. </w:t>
            </w:r>
            <w:proofErr w:type="spellStart"/>
            <w:r w:rsidRPr="00E876EF">
              <w:rPr>
                <w:rFonts w:ascii="Times New Roman" w:hAnsi="Times New Roman" w:cs="Times New Roman"/>
                <w:sz w:val="28"/>
                <w:szCs w:val="28"/>
                <w:lang w:eastAsia="ru-RU"/>
              </w:rPr>
              <w:t>США.Курс</w:t>
            </w:r>
            <w:proofErr w:type="spellEnd"/>
            <w:r w:rsidRPr="00E876EF">
              <w:rPr>
                <w:rFonts w:ascii="Times New Roman" w:hAnsi="Times New Roman" w:cs="Times New Roman"/>
                <w:sz w:val="28"/>
                <w:szCs w:val="28"/>
                <w:lang w:eastAsia="ru-RU"/>
              </w:rPr>
              <w:t xml:space="preserve"> 25,7684 грн./</w:t>
            </w:r>
            <w:proofErr w:type="spellStart"/>
            <w:r w:rsidRPr="00E876EF">
              <w:rPr>
                <w:rFonts w:ascii="Times New Roman" w:hAnsi="Times New Roman" w:cs="Times New Roman"/>
                <w:sz w:val="28"/>
                <w:szCs w:val="28"/>
                <w:lang w:eastAsia="ru-RU"/>
              </w:rPr>
              <w:t>дол</w:t>
            </w:r>
            <w:proofErr w:type="spellEnd"/>
            <w:r w:rsidRPr="00E876EF">
              <w:rPr>
                <w:rFonts w:ascii="Times New Roman" w:hAnsi="Times New Roman" w:cs="Times New Roman"/>
                <w:sz w:val="28"/>
                <w:szCs w:val="28"/>
                <w:lang w:eastAsia="ru-RU"/>
              </w:rPr>
              <w:t>. США діятиме: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66</w:t>
            </w:r>
          </w:p>
        </w:tc>
        <w:tc>
          <w:tcPr>
            <w:tcW w:w="4111"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27 вересня – п’ятниця, робочий день. В цей день для оцінки операцій в іноземній валюті використовується курс, встановлений 26 вересня в розмірі 25,7684 грн./</w:t>
            </w:r>
            <w:proofErr w:type="spellStart"/>
            <w:r w:rsidRPr="00E876EF">
              <w:rPr>
                <w:rFonts w:ascii="Times New Roman" w:hAnsi="Times New Roman" w:cs="Times New Roman"/>
                <w:sz w:val="28"/>
                <w:szCs w:val="28"/>
                <w:lang w:eastAsia="ru-RU"/>
              </w:rPr>
              <w:t>дол</w:t>
            </w:r>
            <w:proofErr w:type="spellEnd"/>
            <w:r w:rsidRPr="00E876EF">
              <w:rPr>
                <w:rFonts w:ascii="Times New Roman" w:hAnsi="Times New Roman" w:cs="Times New Roman"/>
                <w:sz w:val="28"/>
                <w:szCs w:val="28"/>
                <w:lang w:eastAsia="ru-RU"/>
              </w:rPr>
              <w:t>. США.27 вересня встановлено курс в розмірі 25,7856 грн./</w:t>
            </w:r>
            <w:proofErr w:type="spellStart"/>
            <w:r w:rsidRPr="00E876EF">
              <w:rPr>
                <w:rFonts w:ascii="Times New Roman" w:hAnsi="Times New Roman" w:cs="Times New Roman"/>
                <w:sz w:val="28"/>
                <w:szCs w:val="28"/>
                <w:lang w:eastAsia="ru-RU"/>
              </w:rPr>
              <w:t>дол</w:t>
            </w:r>
            <w:proofErr w:type="spellEnd"/>
            <w:r w:rsidRPr="00E876EF">
              <w:rPr>
                <w:rFonts w:ascii="Times New Roman" w:hAnsi="Times New Roman" w:cs="Times New Roman"/>
                <w:sz w:val="28"/>
                <w:szCs w:val="28"/>
                <w:lang w:eastAsia="ru-RU"/>
              </w:rPr>
              <w:t xml:space="preserve">. </w:t>
            </w:r>
            <w:proofErr w:type="spellStart"/>
            <w:r w:rsidRPr="00E876EF">
              <w:rPr>
                <w:rFonts w:ascii="Times New Roman" w:hAnsi="Times New Roman" w:cs="Times New Roman"/>
                <w:sz w:val="28"/>
                <w:szCs w:val="28"/>
                <w:lang w:eastAsia="ru-RU"/>
              </w:rPr>
              <w:t>США.Курс</w:t>
            </w:r>
            <w:proofErr w:type="spellEnd"/>
            <w:r w:rsidRPr="00E876EF">
              <w:rPr>
                <w:rFonts w:ascii="Times New Roman" w:hAnsi="Times New Roman" w:cs="Times New Roman"/>
                <w:sz w:val="28"/>
                <w:szCs w:val="28"/>
                <w:lang w:eastAsia="ru-RU"/>
              </w:rPr>
              <w:t xml:space="preserve"> 25,7856 грн./</w:t>
            </w:r>
            <w:proofErr w:type="spellStart"/>
            <w:r w:rsidRPr="00E876EF">
              <w:rPr>
                <w:rFonts w:ascii="Times New Roman" w:hAnsi="Times New Roman" w:cs="Times New Roman"/>
                <w:sz w:val="28"/>
                <w:szCs w:val="28"/>
                <w:lang w:eastAsia="ru-RU"/>
              </w:rPr>
              <w:t>дол</w:t>
            </w:r>
            <w:proofErr w:type="spellEnd"/>
            <w:r w:rsidRPr="00E876EF">
              <w:rPr>
                <w:rFonts w:ascii="Times New Roman" w:hAnsi="Times New Roman" w:cs="Times New Roman"/>
                <w:sz w:val="28"/>
                <w:szCs w:val="28"/>
                <w:lang w:eastAsia="ru-RU"/>
              </w:rPr>
              <w:t>. США діятиме: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67</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Для відкриття та перерахування коштів у формі документарного акредитиву оформлюється:</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68</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До банківських документів належать:</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69</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Акредитивна форма розрахунків може використовуватись:</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70</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Міжнародна міжбанківська організація з фінансових розрахунків за допомогою телексу:</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71</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Термін дії чека, для чека, який обертається в межах однієї країни становить:</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72</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При виконанні якого векселя присутні три сторони?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73</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Скільки сторін присутні при здійсненні соло-векселя?</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74</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При розрахунку покритим акредитивом після подання заяви на відкриття акредитиву наступною дією є:</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75</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 xml:space="preserve">Безготівкові розрахунки можуть </w:t>
            </w:r>
            <w:proofErr w:type="spellStart"/>
            <w:r w:rsidRPr="00E876EF">
              <w:rPr>
                <w:rFonts w:ascii="Times New Roman" w:hAnsi="Times New Roman"/>
                <w:sz w:val="28"/>
                <w:szCs w:val="28"/>
              </w:rPr>
              <w:t>здійснюватись</w:t>
            </w:r>
            <w:proofErr w:type="spellEnd"/>
            <w:r w:rsidRPr="00E876EF">
              <w:rPr>
                <w:rFonts w:ascii="Times New Roman" w:hAnsi="Times New Roman"/>
                <w:sz w:val="28"/>
                <w:szCs w:val="28"/>
              </w:rPr>
              <w:t xml:space="preserve"> у формі:</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76</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Для розрахунків банківським переказом слід оформити:</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77</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На підставі чого відкривається акредитив?</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78</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bCs/>
                <w:sz w:val="28"/>
                <w:szCs w:val="28"/>
                <w:shd w:val="clear" w:color="auto" w:fill="FFFEFA"/>
              </w:rPr>
              <w:t>Термін дії чеку для чека, виписаного в одній країні та оплачуваного в іншій?</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lastRenderedPageBreak/>
              <w:t>79</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Акредитив, за яким банк переводить власні кошти платника, що містяться на його рахунку, або наданий йому кредит у розпорядження банку-постачальника</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80</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Відповідно до Правил використання готівкової іноземної валюти на території України резиденти-юридичні особи мають право використовувати готівкову іноземну валюту з поточних рахунків для</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81</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Які документи потрібні для відкриття поточного рахунку в іноземній валюті?</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82</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Розподільчий валютний рахунок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83</w:t>
            </w:r>
          </w:p>
        </w:tc>
        <w:tc>
          <w:tcPr>
            <w:tcW w:w="4111" w:type="dxa"/>
          </w:tcPr>
          <w:p w:rsidR="00521231" w:rsidRPr="00E876EF" w:rsidRDefault="00521231" w:rsidP="00521231">
            <w:pPr>
              <w:spacing w:after="0" w:line="240" w:lineRule="auto"/>
              <w:jc w:val="both"/>
              <w:rPr>
                <w:rFonts w:ascii="Times New Roman" w:hAnsi="Times New Roman"/>
                <w:sz w:val="18"/>
                <w:szCs w:val="18"/>
                <w:lang w:eastAsia="ru-RU"/>
              </w:rPr>
            </w:pPr>
            <w:r w:rsidRPr="00E876EF">
              <w:rPr>
                <w:rFonts w:ascii="Times New Roman" w:hAnsi="Times New Roman"/>
                <w:sz w:val="28"/>
                <w:szCs w:val="28"/>
              </w:rPr>
              <w:t>Позиковий валютний рахунок–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84</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cs="Times New Roman"/>
                <w:sz w:val="28"/>
                <w:szCs w:val="28"/>
              </w:rPr>
              <w:t>Рахунок умовного зберігання (</w:t>
            </w:r>
            <w:proofErr w:type="spellStart"/>
            <w:r w:rsidRPr="00E876EF">
              <w:rPr>
                <w:rFonts w:ascii="Times New Roman" w:hAnsi="Times New Roman" w:cs="Times New Roman"/>
                <w:sz w:val="28"/>
                <w:szCs w:val="28"/>
              </w:rPr>
              <w:t>ескроу</w:t>
            </w:r>
            <w:proofErr w:type="spellEnd"/>
            <w:r w:rsidRPr="00E876EF">
              <w:rPr>
                <w:rFonts w:ascii="Times New Roman" w:hAnsi="Times New Roman" w:cs="Times New Roman"/>
                <w:sz w:val="28"/>
                <w:szCs w:val="28"/>
              </w:rPr>
              <w:t>)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85</w:t>
            </w:r>
          </w:p>
        </w:tc>
        <w:tc>
          <w:tcPr>
            <w:tcW w:w="4111" w:type="dxa"/>
          </w:tcPr>
          <w:p w:rsidR="00521231" w:rsidRPr="00E876EF" w:rsidRDefault="00521231" w:rsidP="00521231">
            <w:pPr>
              <w:autoSpaceDE w:val="0"/>
              <w:autoSpaceDN w:val="0"/>
              <w:adjustRightInd w:val="0"/>
              <w:spacing w:after="0" w:line="240" w:lineRule="auto"/>
              <w:jc w:val="both"/>
              <w:rPr>
                <w:rFonts w:ascii="Times New Roman" w:hAnsi="Times New Roman"/>
                <w:sz w:val="28"/>
                <w:szCs w:val="28"/>
              </w:rPr>
            </w:pPr>
            <w:r w:rsidRPr="00E876EF">
              <w:rPr>
                <w:rFonts w:ascii="Times New Roman" w:hAnsi="Times New Roman"/>
                <w:sz w:val="28"/>
                <w:szCs w:val="28"/>
              </w:rPr>
              <w:t>Поточний рахунок в іноземній валюті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86</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cs="Times New Roman"/>
                <w:sz w:val="28"/>
                <w:szCs w:val="28"/>
              </w:rPr>
              <w:t xml:space="preserve">Вкладний (депозитний) рахунок </w:t>
            </w:r>
            <w:r w:rsidRPr="00E876EF">
              <w:rPr>
                <w:rFonts w:ascii="Times New Roman" w:hAnsi="Times New Roman"/>
                <w:sz w:val="28"/>
                <w:szCs w:val="28"/>
              </w:rPr>
              <w:t>–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87</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Заяву на інкасо подає до банку</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88</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 xml:space="preserve">Чек в іноземній валюті в Україні може бути виписаний: </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89</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Розрахунковий чек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90</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 xml:space="preserve">Соло-вексель (простий) це: </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91</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Покритий акредитив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92</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Банківський переказ – це:</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93</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Інкасо означає операції, здійснювані банками на підставі одержаних інструкцій, з фінансовими та/або комерційними документами з метою:</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94</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 xml:space="preserve">Документ, що містить письмове розпорядження власника рахунка банку-емітенту, в якому відкрито його рахунок, сплатити пред’явнику, на ім’я якого він виписаний, зазначену в документі суму коштів – це: </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95</w:t>
            </w:r>
          </w:p>
        </w:tc>
        <w:tc>
          <w:tcPr>
            <w:tcW w:w="4111"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 xml:space="preserve">Документарний акредитив – це </w:t>
            </w:r>
          </w:p>
        </w:tc>
      </w:tr>
      <w:tr w:rsidR="00521231" w:rsidRPr="00E876EF" w:rsidTr="003A20FD">
        <w:tc>
          <w:tcPr>
            <w:tcW w:w="675"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96</w:t>
            </w:r>
          </w:p>
        </w:tc>
        <w:tc>
          <w:tcPr>
            <w:tcW w:w="4111" w:type="dxa"/>
          </w:tcPr>
          <w:p w:rsidR="00521231" w:rsidRPr="00E876EF" w:rsidRDefault="00521231" w:rsidP="00521231">
            <w:pPr>
              <w:spacing w:after="0" w:line="240" w:lineRule="auto"/>
              <w:jc w:val="both"/>
              <w:rPr>
                <w:rFonts w:ascii="Times New Roman" w:hAnsi="Times New Roman"/>
                <w:sz w:val="18"/>
                <w:szCs w:val="18"/>
                <w:lang w:eastAsia="ru-RU"/>
              </w:rPr>
            </w:pPr>
            <w:r w:rsidRPr="00E876EF">
              <w:rPr>
                <w:rFonts w:ascii="Times New Roman" w:hAnsi="Times New Roman"/>
                <w:sz w:val="28"/>
                <w:szCs w:val="28"/>
              </w:rPr>
              <w:t>Документарне інкасо – це:</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97</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Максимальний термін, протягом якого клієнт-резидент зобов’язаний використати іноземну валюту, куплену в банку на визначені в заяві потреби, становить:</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98</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В разі порушення клієнтами-резидентами строків використання за призначенням придбаної іноземної валюти 1 групи Класифікатора валют, банк зобов’язаний продати її протягом:</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99</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Зараховані на розподільчий рахунок клієнта кошти в іноземній валюті банк зобов’язаний переказати на поточний рахунок у максимально допустимий термін:</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100</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Граничним строком розрахунків за експортно-імпортними операціями є:</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101</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lang w:val="en-US"/>
              </w:rPr>
            </w:pPr>
            <w:r w:rsidRPr="00E876EF">
              <w:rPr>
                <w:rFonts w:ascii="Times New Roman" w:hAnsi="Times New Roman" w:cs="Times New Roman"/>
                <w:sz w:val="28"/>
                <w:szCs w:val="28"/>
              </w:rPr>
              <w:t>17.05 минулого року ТОВ «</w:t>
            </w:r>
            <w:proofErr w:type="spellStart"/>
            <w:r w:rsidRPr="00E876EF">
              <w:rPr>
                <w:rFonts w:ascii="Times New Roman" w:hAnsi="Times New Roman" w:cs="Times New Roman"/>
                <w:sz w:val="28"/>
                <w:szCs w:val="28"/>
              </w:rPr>
              <w:t>ТехноЛюкс</w:t>
            </w:r>
            <w:proofErr w:type="spellEnd"/>
            <w:r w:rsidRPr="00E876EF">
              <w:rPr>
                <w:rFonts w:ascii="Times New Roman" w:hAnsi="Times New Roman" w:cs="Times New Roman"/>
                <w:sz w:val="28"/>
                <w:szCs w:val="28"/>
              </w:rPr>
              <w:t xml:space="preserve">» уклало договір на поставку партії </w:t>
            </w:r>
            <w:proofErr w:type="spellStart"/>
            <w:r w:rsidRPr="00E876EF">
              <w:rPr>
                <w:rFonts w:ascii="Times New Roman" w:hAnsi="Times New Roman" w:cs="Times New Roman"/>
                <w:sz w:val="28"/>
                <w:szCs w:val="28"/>
              </w:rPr>
              <w:t>телевізорівфранцузькій</w:t>
            </w:r>
            <w:proofErr w:type="spellEnd"/>
            <w:r w:rsidRPr="00E876EF">
              <w:rPr>
                <w:rFonts w:ascii="Times New Roman" w:hAnsi="Times New Roman" w:cs="Times New Roman"/>
                <w:sz w:val="28"/>
                <w:szCs w:val="28"/>
              </w:rPr>
              <w:t xml:space="preserve"> фірмі «</w:t>
            </w:r>
            <w:proofErr w:type="spellStart"/>
            <w:r w:rsidRPr="00E876EF">
              <w:rPr>
                <w:rFonts w:ascii="Times New Roman" w:hAnsi="Times New Roman" w:cs="Times New Roman"/>
                <w:sz w:val="28"/>
                <w:szCs w:val="28"/>
              </w:rPr>
              <w:t>Шико</w:t>
            </w:r>
            <w:proofErr w:type="spellEnd"/>
            <w:r w:rsidRPr="00E876EF">
              <w:rPr>
                <w:rFonts w:ascii="Times New Roman" w:hAnsi="Times New Roman" w:cs="Times New Roman"/>
                <w:sz w:val="28"/>
                <w:szCs w:val="28"/>
              </w:rPr>
              <w:t xml:space="preserve">» на умовах наступної оплати на суму 152 000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США.01.06 минулого року відвантажено товар на суму 152 000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Виручку було </w:t>
            </w:r>
            <w:r w:rsidRPr="00E876EF">
              <w:rPr>
                <w:rFonts w:ascii="Times New Roman" w:hAnsi="Times New Roman" w:cs="Times New Roman"/>
                <w:sz w:val="28"/>
                <w:szCs w:val="28"/>
              </w:rPr>
              <w:lastRenderedPageBreak/>
              <w:t xml:space="preserve">отримано:- 10.10 минулого року на суму 100 000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);- 20.01 цього року – на суму 50 000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);- 20.06 цього року – на суму 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).Банк розпочинає здійснювати валютний нагляд за дотриманням резидентами граничних строків розрахунків:</w:t>
            </w:r>
          </w:p>
        </w:tc>
      </w:tr>
      <w:tr w:rsidR="00521231" w:rsidRPr="00E876EF" w:rsidTr="003A20FD">
        <w:tc>
          <w:tcPr>
            <w:tcW w:w="675" w:type="dxa"/>
            <w:shd w:val="clear" w:color="auto" w:fill="auto"/>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lastRenderedPageBreak/>
              <w:t>102</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lang w:val="en-US"/>
              </w:rPr>
            </w:pPr>
            <w:r w:rsidRPr="00E876EF">
              <w:rPr>
                <w:rFonts w:ascii="Times New Roman" w:hAnsi="Times New Roman" w:cs="Times New Roman"/>
                <w:sz w:val="28"/>
                <w:szCs w:val="28"/>
              </w:rPr>
              <w:t>17.05 минулого року ТОВ «</w:t>
            </w:r>
            <w:proofErr w:type="spellStart"/>
            <w:r w:rsidRPr="00E876EF">
              <w:rPr>
                <w:rFonts w:ascii="Times New Roman" w:hAnsi="Times New Roman" w:cs="Times New Roman"/>
                <w:sz w:val="28"/>
                <w:szCs w:val="28"/>
              </w:rPr>
              <w:t>ТехноЛюкс</w:t>
            </w:r>
            <w:proofErr w:type="spellEnd"/>
            <w:r w:rsidRPr="00E876EF">
              <w:rPr>
                <w:rFonts w:ascii="Times New Roman" w:hAnsi="Times New Roman" w:cs="Times New Roman"/>
                <w:sz w:val="28"/>
                <w:szCs w:val="28"/>
              </w:rPr>
              <w:t xml:space="preserve">» уклало договір на поставку партії </w:t>
            </w:r>
            <w:proofErr w:type="spellStart"/>
            <w:r w:rsidRPr="00E876EF">
              <w:rPr>
                <w:rFonts w:ascii="Times New Roman" w:hAnsi="Times New Roman" w:cs="Times New Roman"/>
                <w:sz w:val="28"/>
                <w:szCs w:val="28"/>
              </w:rPr>
              <w:t>телевізорівфранцузькій</w:t>
            </w:r>
            <w:proofErr w:type="spellEnd"/>
            <w:r w:rsidRPr="00E876EF">
              <w:rPr>
                <w:rFonts w:ascii="Times New Roman" w:hAnsi="Times New Roman" w:cs="Times New Roman"/>
                <w:sz w:val="28"/>
                <w:szCs w:val="28"/>
              </w:rPr>
              <w:t xml:space="preserve"> фірмі «</w:t>
            </w:r>
            <w:proofErr w:type="spellStart"/>
            <w:r w:rsidRPr="00E876EF">
              <w:rPr>
                <w:rFonts w:ascii="Times New Roman" w:hAnsi="Times New Roman" w:cs="Times New Roman"/>
                <w:sz w:val="28"/>
                <w:szCs w:val="28"/>
              </w:rPr>
              <w:t>Шико</w:t>
            </w:r>
            <w:proofErr w:type="spellEnd"/>
            <w:r w:rsidRPr="00E876EF">
              <w:rPr>
                <w:rFonts w:ascii="Times New Roman" w:hAnsi="Times New Roman" w:cs="Times New Roman"/>
                <w:sz w:val="28"/>
                <w:szCs w:val="28"/>
              </w:rPr>
              <w:t xml:space="preserve">» на умовах наступної оплати на суму 152 000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США.01.06 минулого року відвантажено товар на суму 152 000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Виручку було отримано:- 10.10 минулого року на суму 100 000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);- 20.01 цього року – на суму 50 000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);- 20.06 цього року – на суму 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).Банк знімає дану операцію з валютного нагляду:</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103</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lang w:val="en-US"/>
              </w:rPr>
            </w:pPr>
            <w:r w:rsidRPr="00E876EF">
              <w:rPr>
                <w:rFonts w:ascii="Times New Roman" w:hAnsi="Times New Roman" w:cs="Times New Roman"/>
                <w:sz w:val="28"/>
                <w:szCs w:val="28"/>
              </w:rPr>
              <w:t>17.05 минулого року ТОВ «</w:t>
            </w:r>
            <w:proofErr w:type="spellStart"/>
            <w:r w:rsidRPr="00E876EF">
              <w:rPr>
                <w:rFonts w:ascii="Times New Roman" w:hAnsi="Times New Roman" w:cs="Times New Roman"/>
                <w:sz w:val="28"/>
                <w:szCs w:val="28"/>
              </w:rPr>
              <w:t>ТехноЛюкс</w:t>
            </w:r>
            <w:proofErr w:type="spellEnd"/>
            <w:r w:rsidRPr="00E876EF">
              <w:rPr>
                <w:rFonts w:ascii="Times New Roman" w:hAnsi="Times New Roman" w:cs="Times New Roman"/>
                <w:sz w:val="28"/>
                <w:szCs w:val="28"/>
              </w:rPr>
              <w:t xml:space="preserve">» уклало договір на поставку партії </w:t>
            </w:r>
            <w:proofErr w:type="spellStart"/>
            <w:r w:rsidRPr="00E876EF">
              <w:rPr>
                <w:rFonts w:ascii="Times New Roman" w:hAnsi="Times New Roman" w:cs="Times New Roman"/>
                <w:sz w:val="28"/>
                <w:szCs w:val="28"/>
              </w:rPr>
              <w:t>телевізорівфранцузькій</w:t>
            </w:r>
            <w:proofErr w:type="spellEnd"/>
            <w:r w:rsidRPr="00E876EF">
              <w:rPr>
                <w:rFonts w:ascii="Times New Roman" w:hAnsi="Times New Roman" w:cs="Times New Roman"/>
                <w:sz w:val="28"/>
                <w:szCs w:val="28"/>
              </w:rPr>
              <w:t xml:space="preserve"> фірмі «</w:t>
            </w:r>
            <w:proofErr w:type="spellStart"/>
            <w:r w:rsidRPr="00E876EF">
              <w:rPr>
                <w:rFonts w:ascii="Times New Roman" w:hAnsi="Times New Roman" w:cs="Times New Roman"/>
                <w:sz w:val="28"/>
                <w:szCs w:val="28"/>
              </w:rPr>
              <w:t>Шико</w:t>
            </w:r>
            <w:proofErr w:type="spellEnd"/>
            <w:r w:rsidRPr="00E876EF">
              <w:rPr>
                <w:rFonts w:ascii="Times New Roman" w:hAnsi="Times New Roman" w:cs="Times New Roman"/>
                <w:sz w:val="28"/>
                <w:szCs w:val="28"/>
              </w:rPr>
              <w:t xml:space="preserve">» на умовах наступної оплати на суму 152 000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США.01.06 минулого року відвантажено товар на суму 152 000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Виручку було отримано:- 10.10 минулого року на суму 100 000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);- 20.01 цього року – на суму 40 000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);- 20.06 цього року – на суму 12 000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).Банк знімає дану операцію з валютного нагляду:</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104</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lang w:val="en-US"/>
              </w:rPr>
            </w:pPr>
            <w:r w:rsidRPr="00E876EF">
              <w:rPr>
                <w:rFonts w:ascii="Times New Roman" w:hAnsi="Times New Roman" w:cs="Times New Roman"/>
                <w:sz w:val="28"/>
                <w:szCs w:val="28"/>
              </w:rPr>
              <w:t>17.05 минулого року ТОВ «</w:t>
            </w:r>
            <w:proofErr w:type="spellStart"/>
            <w:r w:rsidRPr="00E876EF">
              <w:rPr>
                <w:rFonts w:ascii="Times New Roman" w:hAnsi="Times New Roman" w:cs="Times New Roman"/>
                <w:sz w:val="28"/>
                <w:szCs w:val="28"/>
              </w:rPr>
              <w:t>ТехноЛюкс</w:t>
            </w:r>
            <w:proofErr w:type="spellEnd"/>
            <w:r w:rsidRPr="00E876EF">
              <w:rPr>
                <w:rFonts w:ascii="Times New Roman" w:hAnsi="Times New Roman" w:cs="Times New Roman"/>
                <w:sz w:val="28"/>
                <w:szCs w:val="28"/>
              </w:rPr>
              <w:t xml:space="preserve">» уклало договір на поставку партії </w:t>
            </w:r>
            <w:proofErr w:type="spellStart"/>
            <w:r w:rsidRPr="00E876EF">
              <w:rPr>
                <w:rFonts w:ascii="Times New Roman" w:hAnsi="Times New Roman" w:cs="Times New Roman"/>
                <w:sz w:val="28"/>
                <w:szCs w:val="28"/>
              </w:rPr>
              <w:t>телевізорівфранцузькій</w:t>
            </w:r>
            <w:proofErr w:type="spellEnd"/>
            <w:r w:rsidRPr="00E876EF">
              <w:rPr>
                <w:rFonts w:ascii="Times New Roman" w:hAnsi="Times New Roman" w:cs="Times New Roman"/>
                <w:sz w:val="28"/>
                <w:szCs w:val="28"/>
              </w:rPr>
              <w:t xml:space="preserve"> фірмі «</w:t>
            </w:r>
            <w:proofErr w:type="spellStart"/>
            <w:r w:rsidRPr="00E876EF">
              <w:rPr>
                <w:rFonts w:ascii="Times New Roman" w:hAnsi="Times New Roman" w:cs="Times New Roman"/>
                <w:sz w:val="28"/>
                <w:szCs w:val="28"/>
              </w:rPr>
              <w:t>Шико</w:t>
            </w:r>
            <w:proofErr w:type="spellEnd"/>
            <w:r w:rsidRPr="00E876EF">
              <w:rPr>
                <w:rFonts w:ascii="Times New Roman" w:hAnsi="Times New Roman" w:cs="Times New Roman"/>
                <w:sz w:val="28"/>
                <w:szCs w:val="28"/>
              </w:rPr>
              <w:t xml:space="preserve">» на умовах попередньої оплати на суму 152 000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w:t>
            </w:r>
            <w:proofErr w:type="spellStart"/>
            <w:r w:rsidRPr="00E876EF">
              <w:rPr>
                <w:rFonts w:ascii="Times New Roman" w:hAnsi="Times New Roman" w:cs="Times New Roman"/>
                <w:sz w:val="28"/>
                <w:szCs w:val="28"/>
              </w:rPr>
              <w:t>США.Аванс</w:t>
            </w:r>
            <w:proofErr w:type="spellEnd"/>
            <w:r w:rsidRPr="00E876EF">
              <w:rPr>
                <w:rFonts w:ascii="Times New Roman" w:hAnsi="Times New Roman" w:cs="Times New Roman"/>
                <w:sz w:val="28"/>
                <w:szCs w:val="28"/>
              </w:rPr>
              <w:t xml:space="preserve"> було отримано:- 10.10 минулого року на суму 100 000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);- 20.01 цього року – на суму 50 000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);- 20.06 цього року – на суму 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).01.12 цього року відвантажено товар на суму 152 000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Банк розпочинає здійснювати валютний нагляд за дотриманням резидентами граничних строків розрахунків:</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105</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 xml:space="preserve">30 травня минулого року ТОВ «Фурнітура» отримало товар – кокони шовкопряда -вартістю 123 000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від китайської фірми «</w:t>
            </w:r>
            <w:proofErr w:type="spellStart"/>
            <w:r w:rsidRPr="00E876EF">
              <w:rPr>
                <w:rFonts w:ascii="Times New Roman" w:hAnsi="Times New Roman" w:cs="Times New Roman"/>
                <w:sz w:val="28"/>
                <w:szCs w:val="28"/>
              </w:rPr>
              <w:t>Січоу</w:t>
            </w:r>
            <w:proofErr w:type="spellEnd"/>
            <w:r w:rsidRPr="00E876EF">
              <w:rPr>
                <w:rFonts w:ascii="Times New Roman" w:hAnsi="Times New Roman" w:cs="Times New Roman"/>
                <w:sz w:val="28"/>
                <w:szCs w:val="28"/>
              </w:rPr>
              <w:t xml:space="preserve">» на умовах наступної оплати. Кошти в оплату товару ТОВ «Фурнітура» перерахувало:- 10.10 минулого року на суму 100 000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);- 20.01 цього року – на суму 20 000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);- 20.06 цього року – на суму 3 000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).Банк розпочинає здійснювати валютний нагляд за дотриманням резидентами граничних строків розрахунків:</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106</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15.09 минулого року ТОВ «Фурнітура» уклало договір з китайською фірми «</w:t>
            </w:r>
            <w:proofErr w:type="spellStart"/>
            <w:r w:rsidRPr="00E876EF">
              <w:rPr>
                <w:rFonts w:ascii="Times New Roman" w:hAnsi="Times New Roman" w:cs="Times New Roman"/>
                <w:sz w:val="28"/>
                <w:szCs w:val="28"/>
              </w:rPr>
              <w:t>Січоу</w:t>
            </w:r>
            <w:proofErr w:type="spellEnd"/>
            <w:r w:rsidRPr="00E876EF">
              <w:rPr>
                <w:rFonts w:ascii="Times New Roman" w:hAnsi="Times New Roman" w:cs="Times New Roman"/>
                <w:sz w:val="28"/>
                <w:szCs w:val="28"/>
              </w:rPr>
              <w:t xml:space="preserve">» на імпорт товару – коконів шовкопряда – вартістю 123 000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на умовах </w:t>
            </w:r>
            <w:proofErr w:type="spellStart"/>
            <w:r w:rsidRPr="00E876EF">
              <w:rPr>
                <w:rFonts w:ascii="Times New Roman" w:hAnsi="Times New Roman" w:cs="Times New Roman"/>
                <w:sz w:val="28"/>
                <w:szCs w:val="28"/>
              </w:rPr>
              <w:t>передоплати.Кошти</w:t>
            </w:r>
            <w:proofErr w:type="spellEnd"/>
            <w:r w:rsidRPr="00E876EF">
              <w:rPr>
                <w:rFonts w:ascii="Times New Roman" w:hAnsi="Times New Roman" w:cs="Times New Roman"/>
                <w:sz w:val="28"/>
                <w:szCs w:val="28"/>
              </w:rPr>
              <w:t xml:space="preserve"> в оплату товару </w:t>
            </w:r>
            <w:r w:rsidRPr="00E876EF">
              <w:rPr>
                <w:rFonts w:ascii="Times New Roman" w:hAnsi="Times New Roman" w:cs="Times New Roman"/>
                <w:sz w:val="28"/>
                <w:szCs w:val="28"/>
              </w:rPr>
              <w:lastRenderedPageBreak/>
              <w:t xml:space="preserve">ТОВ «Фурнітура» перерахувало:- 10.10 минулого року на суму 100 000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);- 20.01 цього року – на суму 20 000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);- 20.06 цього року – на суму 3 000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).Товар вартістю 123 тис.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був отриманий 15.12 цього </w:t>
            </w:r>
            <w:proofErr w:type="spellStart"/>
            <w:r w:rsidRPr="00E876EF">
              <w:rPr>
                <w:rFonts w:ascii="Times New Roman" w:hAnsi="Times New Roman" w:cs="Times New Roman"/>
                <w:sz w:val="28"/>
                <w:szCs w:val="28"/>
              </w:rPr>
              <w:t>року.Банк</w:t>
            </w:r>
            <w:proofErr w:type="spellEnd"/>
            <w:r w:rsidRPr="00E876EF">
              <w:rPr>
                <w:rFonts w:ascii="Times New Roman" w:hAnsi="Times New Roman" w:cs="Times New Roman"/>
                <w:sz w:val="28"/>
                <w:szCs w:val="28"/>
              </w:rPr>
              <w:t xml:space="preserve"> розпочинає здійснювати валютний нагляд за дотриманням резидентами граничних строків розрахунків:</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lastRenderedPageBreak/>
              <w:t>107</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05.01 минулого року ТОВ «Фурнітура» уклало договір з китайською фірми «</w:t>
            </w:r>
            <w:proofErr w:type="spellStart"/>
            <w:r w:rsidRPr="00E876EF">
              <w:rPr>
                <w:rFonts w:ascii="Times New Roman" w:hAnsi="Times New Roman" w:cs="Times New Roman"/>
                <w:sz w:val="28"/>
                <w:szCs w:val="28"/>
              </w:rPr>
              <w:t>Січоу</w:t>
            </w:r>
            <w:proofErr w:type="spellEnd"/>
            <w:r w:rsidRPr="00E876EF">
              <w:rPr>
                <w:rFonts w:ascii="Times New Roman" w:hAnsi="Times New Roman" w:cs="Times New Roman"/>
                <w:sz w:val="28"/>
                <w:szCs w:val="28"/>
              </w:rPr>
              <w:t xml:space="preserve">» на імпорт товару – коконів шовкопряда – вартістю 123 000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на умовах </w:t>
            </w:r>
            <w:proofErr w:type="spellStart"/>
            <w:r w:rsidRPr="00E876EF">
              <w:rPr>
                <w:rFonts w:ascii="Times New Roman" w:hAnsi="Times New Roman" w:cs="Times New Roman"/>
                <w:sz w:val="28"/>
                <w:szCs w:val="28"/>
              </w:rPr>
              <w:t>передоплати.Кошти</w:t>
            </w:r>
            <w:proofErr w:type="spellEnd"/>
            <w:r w:rsidRPr="00E876EF">
              <w:rPr>
                <w:rFonts w:ascii="Times New Roman" w:hAnsi="Times New Roman" w:cs="Times New Roman"/>
                <w:sz w:val="28"/>
                <w:szCs w:val="28"/>
              </w:rPr>
              <w:t xml:space="preserve"> в оплату товару ТОВ «Фурнітура» перерахувало 10.01 минулого року на суму 123 000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).Товар був отриманий:- 11.11 минулого року на суму 100 000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);- 20.01 цього року – на суму 20 000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);- 20.06 цього року – на суму 3 000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).Банк знімає дану операцію з валютного нагляду:</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108</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05.01 минулого року ТОВ «Фурнітура» уклало договір з китайською фірми «</w:t>
            </w:r>
            <w:proofErr w:type="spellStart"/>
            <w:r w:rsidRPr="00E876EF">
              <w:rPr>
                <w:rFonts w:ascii="Times New Roman" w:hAnsi="Times New Roman" w:cs="Times New Roman"/>
                <w:sz w:val="28"/>
                <w:szCs w:val="28"/>
              </w:rPr>
              <w:t>Січоу</w:t>
            </w:r>
            <w:proofErr w:type="spellEnd"/>
            <w:r w:rsidRPr="00E876EF">
              <w:rPr>
                <w:rFonts w:ascii="Times New Roman" w:hAnsi="Times New Roman" w:cs="Times New Roman"/>
                <w:sz w:val="28"/>
                <w:szCs w:val="28"/>
              </w:rPr>
              <w:t xml:space="preserve">» на імпорт товару – коконів шовкопряда – вартістю 123 000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на умовах </w:t>
            </w:r>
            <w:proofErr w:type="spellStart"/>
            <w:r w:rsidRPr="00E876EF">
              <w:rPr>
                <w:rFonts w:ascii="Times New Roman" w:hAnsi="Times New Roman" w:cs="Times New Roman"/>
                <w:sz w:val="28"/>
                <w:szCs w:val="28"/>
              </w:rPr>
              <w:t>передоплати.Кошти</w:t>
            </w:r>
            <w:proofErr w:type="spellEnd"/>
            <w:r w:rsidRPr="00E876EF">
              <w:rPr>
                <w:rFonts w:ascii="Times New Roman" w:hAnsi="Times New Roman" w:cs="Times New Roman"/>
                <w:sz w:val="28"/>
                <w:szCs w:val="28"/>
              </w:rPr>
              <w:t xml:space="preserve"> в оплату товару ТОВ «Фурнітура» перерахувало 10.01 минулого року на суму 123 000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).Товар був отриманий:- 11.11 минулого року на суму 100 000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);- 20.01 цього року – на суму 10 000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);- 20.06 цього року – на суму 13 000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).Банк знімає дану операцію з валютного нагляду:</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109</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 xml:space="preserve">Граничний строк розрахунків в іноземній валюті щодо розрахунків з імпорту товару після перерахування авансу нерезиденту в сумі 15 000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закінчився 25.12.ц.р., а фактично товар від нерезидента надійшов 30.12.ц.р.Пеня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110</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 xml:space="preserve">365 днів після одержання від нерезидента товару на суму 15 000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минуло 25.12.ц.р., а оплата нерезиденту проведена 30.12.ц.р.Пеня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111</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 xml:space="preserve">Граничний строк розрахунків в іноземній валюті щодо розрахунків з імпорту товару після перерахування авансу нерезиденту в сумі 5 000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США закінчився 25.12.ц.р., а фактично товар від нерезидента надійшов 30.12.ц.р.Пеня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112</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 xml:space="preserve">365 днів після одержання від нерезидента товару на суму 5 000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минуло 25.12.ц.р., а оплата нерезиденту проведена </w:t>
            </w:r>
            <w:r w:rsidRPr="00E876EF">
              <w:rPr>
                <w:rFonts w:ascii="Times New Roman" w:hAnsi="Times New Roman" w:cs="Times New Roman"/>
                <w:sz w:val="28"/>
                <w:szCs w:val="28"/>
              </w:rPr>
              <w:lastRenderedPageBreak/>
              <w:t>30.12.ц.р.Пеня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lastRenderedPageBreak/>
              <w:t>113</w:t>
            </w:r>
          </w:p>
        </w:tc>
        <w:tc>
          <w:tcPr>
            <w:tcW w:w="4111" w:type="dxa"/>
          </w:tcPr>
          <w:p w:rsidR="00521231" w:rsidRPr="00E876EF" w:rsidRDefault="00521231" w:rsidP="00521231">
            <w:pPr>
              <w:autoSpaceDE w:val="0"/>
              <w:autoSpaceDN w:val="0"/>
              <w:adjustRightInd w:val="0"/>
              <w:spacing w:after="0" w:line="240" w:lineRule="auto"/>
              <w:rPr>
                <w:rFonts w:ascii="Times New Roman" w:hAnsi="Times New Roman" w:cs="Times New Roman"/>
                <w:sz w:val="28"/>
                <w:szCs w:val="28"/>
              </w:rPr>
            </w:pPr>
            <w:r w:rsidRPr="00E876EF">
              <w:rPr>
                <w:rFonts w:ascii="Times New Roman" w:hAnsi="Times New Roman" w:cs="Times New Roman"/>
                <w:sz w:val="28"/>
                <w:szCs w:val="28"/>
              </w:rPr>
              <w:t xml:space="preserve">Граничний строк розрахунків в іноземній валюті щодо розрахунків з експорту товару вартістю 32 000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закінчився 01.06 </w:t>
            </w:r>
            <w:proofErr w:type="spellStart"/>
            <w:r w:rsidRPr="00E876EF">
              <w:rPr>
                <w:rFonts w:ascii="Times New Roman" w:hAnsi="Times New Roman" w:cs="Times New Roman"/>
                <w:sz w:val="28"/>
                <w:szCs w:val="28"/>
              </w:rPr>
              <w:t>ц.р</w:t>
            </w:r>
            <w:proofErr w:type="spellEnd"/>
            <w:r w:rsidRPr="00E876EF">
              <w:rPr>
                <w:rFonts w:ascii="Times New Roman" w:hAnsi="Times New Roman" w:cs="Times New Roman"/>
                <w:sz w:val="28"/>
                <w:szCs w:val="28"/>
              </w:rPr>
              <w:t xml:space="preserve">., а фактично виручка від нерезидента надійшла на валютний рахунок 05.06 </w:t>
            </w:r>
            <w:proofErr w:type="spellStart"/>
            <w:r w:rsidRPr="00E876EF">
              <w:rPr>
                <w:rFonts w:ascii="Times New Roman" w:hAnsi="Times New Roman" w:cs="Times New Roman"/>
                <w:sz w:val="28"/>
                <w:szCs w:val="28"/>
              </w:rPr>
              <w:t>ц.р.Пеня</w:t>
            </w:r>
            <w:proofErr w:type="spellEnd"/>
            <w:r w:rsidRPr="00E876EF">
              <w:rPr>
                <w:rFonts w:ascii="Times New Roman" w:hAnsi="Times New Roman" w:cs="Times New Roman"/>
                <w:sz w:val="28"/>
                <w:szCs w:val="28"/>
              </w:rPr>
              <w:t xml:space="preserve">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114</w:t>
            </w:r>
          </w:p>
        </w:tc>
        <w:tc>
          <w:tcPr>
            <w:tcW w:w="4111" w:type="dxa"/>
          </w:tcPr>
          <w:p w:rsidR="00521231" w:rsidRPr="00E876EF" w:rsidRDefault="00521231" w:rsidP="00521231">
            <w:pPr>
              <w:autoSpaceDE w:val="0"/>
              <w:autoSpaceDN w:val="0"/>
              <w:adjustRightInd w:val="0"/>
              <w:spacing w:after="0" w:line="240" w:lineRule="auto"/>
              <w:rPr>
                <w:rFonts w:ascii="Times New Roman" w:hAnsi="Times New Roman" w:cs="Times New Roman"/>
                <w:sz w:val="28"/>
                <w:szCs w:val="28"/>
              </w:rPr>
            </w:pPr>
            <w:r w:rsidRPr="00E876EF">
              <w:rPr>
                <w:rFonts w:ascii="Times New Roman" w:hAnsi="Times New Roman" w:cs="Times New Roman"/>
                <w:sz w:val="28"/>
                <w:szCs w:val="28"/>
              </w:rPr>
              <w:t xml:space="preserve">365 днів після одержання авансу від нерезидента за експорт товару в сумі 32 000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закінчився 01.06 </w:t>
            </w:r>
            <w:proofErr w:type="spellStart"/>
            <w:r w:rsidRPr="00E876EF">
              <w:rPr>
                <w:rFonts w:ascii="Times New Roman" w:hAnsi="Times New Roman" w:cs="Times New Roman"/>
                <w:sz w:val="28"/>
                <w:szCs w:val="28"/>
              </w:rPr>
              <w:t>ц.р</w:t>
            </w:r>
            <w:proofErr w:type="spellEnd"/>
            <w:r w:rsidRPr="00E876EF">
              <w:rPr>
                <w:rFonts w:ascii="Times New Roman" w:hAnsi="Times New Roman" w:cs="Times New Roman"/>
                <w:sz w:val="28"/>
                <w:szCs w:val="28"/>
              </w:rPr>
              <w:t xml:space="preserve">., а фактично товар відвантажено 05.06 </w:t>
            </w:r>
            <w:proofErr w:type="spellStart"/>
            <w:r w:rsidRPr="00E876EF">
              <w:rPr>
                <w:rFonts w:ascii="Times New Roman" w:hAnsi="Times New Roman" w:cs="Times New Roman"/>
                <w:sz w:val="28"/>
                <w:szCs w:val="28"/>
              </w:rPr>
              <w:t>ц.р.Пеня</w:t>
            </w:r>
            <w:proofErr w:type="spellEnd"/>
            <w:r w:rsidRPr="00E876EF">
              <w:rPr>
                <w:rFonts w:ascii="Times New Roman" w:hAnsi="Times New Roman" w:cs="Times New Roman"/>
                <w:sz w:val="28"/>
                <w:szCs w:val="28"/>
              </w:rPr>
              <w:t xml:space="preserve">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115</w:t>
            </w:r>
          </w:p>
        </w:tc>
        <w:tc>
          <w:tcPr>
            <w:tcW w:w="4111" w:type="dxa"/>
          </w:tcPr>
          <w:p w:rsidR="00521231" w:rsidRPr="00E876EF" w:rsidRDefault="00521231" w:rsidP="00521231">
            <w:pPr>
              <w:autoSpaceDE w:val="0"/>
              <w:autoSpaceDN w:val="0"/>
              <w:adjustRightInd w:val="0"/>
              <w:spacing w:after="0" w:line="240" w:lineRule="auto"/>
              <w:rPr>
                <w:rFonts w:ascii="Times New Roman" w:hAnsi="Times New Roman" w:cs="Times New Roman"/>
                <w:sz w:val="28"/>
                <w:szCs w:val="28"/>
              </w:rPr>
            </w:pPr>
            <w:r w:rsidRPr="00E876EF">
              <w:rPr>
                <w:rFonts w:ascii="Times New Roman" w:hAnsi="Times New Roman" w:cs="Times New Roman"/>
                <w:sz w:val="28"/>
                <w:szCs w:val="28"/>
              </w:rPr>
              <w:t xml:space="preserve">Граничний строк розрахунків в іноземній валюті щодо розрахунків з експорту товару вартістю 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закінчився 01.06 </w:t>
            </w:r>
            <w:proofErr w:type="spellStart"/>
            <w:r w:rsidRPr="00E876EF">
              <w:rPr>
                <w:rFonts w:ascii="Times New Roman" w:hAnsi="Times New Roman" w:cs="Times New Roman"/>
                <w:sz w:val="28"/>
                <w:szCs w:val="28"/>
              </w:rPr>
              <w:t>ц.р</w:t>
            </w:r>
            <w:proofErr w:type="spellEnd"/>
            <w:r w:rsidRPr="00E876EF">
              <w:rPr>
                <w:rFonts w:ascii="Times New Roman" w:hAnsi="Times New Roman" w:cs="Times New Roman"/>
                <w:sz w:val="28"/>
                <w:szCs w:val="28"/>
              </w:rPr>
              <w:t xml:space="preserve">., а фактично виручка від нерезидента надійшла на валютний рахунок 05.06 </w:t>
            </w:r>
            <w:proofErr w:type="spellStart"/>
            <w:r w:rsidRPr="00E876EF">
              <w:rPr>
                <w:rFonts w:ascii="Times New Roman" w:hAnsi="Times New Roman" w:cs="Times New Roman"/>
                <w:sz w:val="28"/>
                <w:szCs w:val="28"/>
              </w:rPr>
              <w:t>ц.р.Пеня</w:t>
            </w:r>
            <w:proofErr w:type="spellEnd"/>
            <w:r w:rsidRPr="00E876EF">
              <w:rPr>
                <w:rFonts w:ascii="Times New Roman" w:hAnsi="Times New Roman" w:cs="Times New Roman"/>
                <w:sz w:val="28"/>
                <w:szCs w:val="28"/>
              </w:rPr>
              <w:t xml:space="preserve">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116</w:t>
            </w:r>
          </w:p>
        </w:tc>
        <w:tc>
          <w:tcPr>
            <w:tcW w:w="4111" w:type="dxa"/>
          </w:tcPr>
          <w:p w:rsidR="00521231" w:rsidRPr="00E876EF" w:rsidRDefault="00521231" w:rsidP="00521231">
            <w:pPr>
              <w:autoSpaceDE w:val="0"/>
              <w:autoSpaceDN w:val="0"/>
              <w:adjustRightInd w:val="0"/>
              <w:spacing w:after="0" w:line="240" w:lineRule="auto"/>
              <w:rPr>
                <w:rFonts w:ascii="Times New Roman" w:hAnsi="Times New Roman" w:cs="Times New Roman"/>
                <w:sz w:val="28"/>
                <w:szCs w:val="28"/>
              </w:rPr>
            </w:pPr>
            <w:r w:rsidRPr="00E876EF">
              <w:rPr>
                <w:rFonts w:ascii="Times New Roman" w:hAnsi="Times New Roman" w:cs="Times New Roman"/>
                <w:sz w:val="28"/>
                <w:szCs w:val="28"/>
              </w:rPr>
              <w:t xml:space="preserve">365 днів після одержання авансу від нерезидента за експорт товару в сумі 32 000 </w:t>
            </w:r>
            <w:proofErr w:type="spellStart"/>
            <w:r w:rsidRPr="00E876EF">
              <w:rPr>
                <w:rFonts w:ascii="Times New Roman" w:hAnsi="Times New Roman" w:cs="Times New Roman"/>
                <w:sz w:val="28"/>
                <w:szCs w:val="28"/>
              </w:rPr>
              <w:t>дол</w:t>
            </w:r>
            <w:proofErr w:type="spellEnd"/>
            <w:r w:rsidRPr="00E876EF">
              <w:rPr>
                <w:rFonts w:ascii="Times New Roman" w:hAnsi="Times New Roman" w:cs="Times New Roman"/>
                <w:sz w:val="28"/>
                <w:szCs w:val="28"/>
              </w:rPr>
              <w:t xml:space="preserve">. США закінчився 01.06 </w:t>
            </w:r>
            <w:proofErr w:type="spellStart"/>
            <w:r w:rsidRPr="00E876EF">
              <w:rPr>
                <w:rFonts w:ascii="Times New Roman" w:hAnsi="Times New Roman" w:cs="Times New Roman"/>
                <w:sz w:val="28"/>
                <w:szCs w:val="28"/>
              </w:rPr>
              <w:t>ц.р</w:t>
            </w:r>
            <w:proofErr w:type="spellEnd"/>
            <w:r w:rsidRPr="00E876EF">
              <w:rPr>
                <w:rFonts w:ascii="Times New Roman" w:hAnsi="Times New Roman" w:cs="Times New Roman"/>
                <w:sz w:val="28"/>
                <w:szCs w:val="28"/>
              </w:rPr>
              <w:t xml:space="preserve">., а фактично товар відвантажено 15.06 </w:t>
            </w:r>
            <w:proofErr w:type="spellStart"/>
            <w:r w:rsidRPr="00E876EF">
              <w:rPr>
                <w:rFonts w:ascii="Times New Roman" w:hAnsi="Times New Roman" w:cs="Times New Roman"/>
                <w:sz w:val="28"/>
                <w:szCs w:val="28"/>
              </w:rPr>
              <w:t>ц.р.Пеня</w:t>
            </w:r>
            <w:proofErr w:type="spellEnd"/>
            <w:r w:rsidRPr="00E876EF">
              <w:rPr>
                <w:rFonts w:ascii="Times New Roman" w:hAnsi="Times New Roman" w:cs="Times New Roman"/>
                <w:sz w:val="28"/>
                <w:szCs w:val="28"/>
              </w:rPr>
              <w:t xml:space="preserve">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117</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Граничний строк розрахунків за експортно-імпортними операціями з товарами обчислюється:</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118</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Згідно з постановою НБУ, у разі авансового платежу при імпорті, поставка продукції від нерезидента має здійснюватися у строки:</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119</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У разі порушення резидентом строків розрахунків, до нього застосовують наступні штрафні санкції:</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120</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У разі, якщо договір передбачає постачання товарів у декілька етапів, то банк здійснює валютний нагляд за дотриманням резидентами граничних строків розрахунків:</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121</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Валютний нагляд не поширюється на операції:</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122</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Обов’язковому продажу підлягають надходження в інвалюті на рахунки юридичних осіб і фізичних осіб-підприємців, у розмірі, що становить:</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123</w:t>
            </w:r>
          </w:p>
        </w:tc>
        <w:tc>
          <w:tcPr>
            <w:tcW w:w="4111" w:type="dxa"/>
          </w:tcPr>
          <w:p w:rsidR="00521231" w:rsidRPr="00E876EF" w:rsidRDefault="00521231" w:rsidP="00521231">
            <w:pPr>
              <w:spacing w:after="0" w:line="240" w:lineRule="auto"/>
              <w:rPr>
                <w:rFonts w:ascii="Times New Roman" w:hAnsi="Times New Roman" w:cs="Times New Roman"/>
                <w:sz w:val="28"/>
                <w:szCs w:val="28"/>
              </w:rPr>
            </w:pPr>
            <w:r w:rsidRPr="00E876EF">
              <w:rPr>
                <w:rFonts w:ascii="Times New Roman" w:hAnsi="Times New Roman" w:cs="Times New Roman"/>
                <w:sz w:val="28"/>
                <w:szCs w:val="28"/>
              </w:rPr>
              <w:t>Пеня за порушення строків розрахунків за ЗЕД-договором нараховується:</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124</w:t>
            </w:r>
          </w:p>
        </w:tc>
        <w:tc>
          <w:tcPr>
            <w:tcW w:w="4111" w:type="dxa"/>
          </w:tcPr>
          <w:p w:rsidR="00521231" w:rsidRPr="00E876EF" w:rsidRDefault="00521231" w:rsidP="00521231">
            <w:pPr>
              <w:spacing w:after="0" w:line="240" w:lineRule="auto"/>
              <w:rPr>
                <w:rFonts w:ascii="Times New Roman" w:hAnsi="Times New Roman" w:cs="Times New Roman"/>
                <w:sz w:val="28"/>
                <w:szCs w:val="28"/>
              </w:rPr>
            </w:pPr>
            <w:r w:rsidRPr="00E876EF">
              <w:rPr>
                <w:rFonts w:ascii="Times New Roman" w:hAnsi="Times New Roman" w:cs="Times New Roman"/>
                <w:sz w:val="28"/>
                <w:szCs w:val="28"/>
              </w:rPr>
              <w:t>Загальний розмір нарахованої пені за порушення строків розрахунків за ЗЕД-контрактом:</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br w:type="page"/>
            </w:r>
            <w:r w:rsidRPr="00E876EF">
              <w:rPr>
                <w:rFonts w:ascii="Times New Roman" w:hAnsi="Times New Roman" w:cs="Times New Roman"/>
                <w:sz w:val="28"/>
                <w:szCs w:val="28"/>
              </w:rPr>
              <w:t>125</w:t>
            </w:r>
          </w:p>
        </w:tc>
        <w:tc>
          <w:tcPr>
            <w:tcW w:w="4111" w:type="dxa"/>
          </w:tcPr>
          <w:p w:rsidR="00521231" w:rsidRPr="00E876EF" w:rsidRDefault="00521231" w:rsidP="00521231">
            <w:pPr>
              <w:spacing w:after="0" w:line="240" w:lineRule="auto"/>
              <w:rPr>
                <w:rFonts w:ascii="Times New Roman" w:hAnsi="Times New Roman" w:cs="Times New Roman"/>
                <w:sz w:val="28"/>
                <w:szCs w:val="28"/>
              </w:rPr>
            </w:pPr>
            <w:r w:rsidRPr="00E876EF">
              <w:rPr>
                <w:rFonts w:ascii="Times New Roman" w:hAnsi="Times New Roman" w:cs="Times New Roman"/>
                <w:sz w:val="28"/>
                <w:szCs w:val="28"/>
              </w:rPr>
              <w:t>Пеня за порушення строків розрахунків починає нараховуватися з:</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126</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Фізичній особі-резиденту дозволяється здійснювати валютні операції з переказу коштів з України з метою виконання власних зобов’язань перед нерезидентом на суму, що не має перевищувати в сукупності еквівалент:</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127</w:t>
            </w:r>
          </w:p>
        </w:tc>
        <w:tc>
          <w:tcPr>
            <w:tcW w:w="4111" w:type="dxa"/>
          </w:tcPr>
          <w:p w:rsidR="00521231" w:rsidRPr="00E876EF" w:rsidRDefault="00521231" w:rsidP="00521231">
            <w:pPr>
              <w:spacing w:after="0" w:line="240" w:lineRule="auto"/>
              <w:rPr>
                <w:rFonts w:ascii="Times New Roman" w:hAnsi="Times New Roman" w:cs="Times New Roman"/>
                <w:sz w:val="28"/>
                <w:szCs w:val="28"/>
              </w:rPr>
            </w:pPr>
            <w:r w:rsidRPr="00E876EF">
              <w:rPr>
                <w:rFonts w:ascii="Times New Roman" w:hAnsi="Times New Roman" w:cs="Times New Roman"/>
                <w:sz w:val="28"/>
                <w:szCs w:val="28"/>
              </w:rPr>
              <w:t xml:space="preserve">Резиденту (юридичній особі/фізичній особі-підприємцю) дозволяється здійснювати валютні операції з метою здійснення </w:t>
            </w:r>
            <w:r w:rsidRPr="00E876EF">
              <w:rPr>
                <w:rFonts w:ascii="Times New Roman" w:hAnsi="Times New Roman" w:cs="Times New Roman"/>
                <w:sz w:val="28"/>
                <w:szCs w:val="28"/>
              </w:rPr>
              <w:lastRenderedPageBreak/>
              <w:t>його господарської діяльності з переказу коштів з України на суму, що не має перевищувати в сукупності еквівалент:</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lastRenderedPageBreak/>
              <w:t>128</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За наявності ознак нестійкого фінансового стану банківської системи, погіршення стану платіжного балансу України, виникнення обставин, що загрожують стабільності банківської та (або) фінансової системи держави, НБУ має право запровадити такі заходи захисту:</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129</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Валютний нагляд за дотриманням граничних строків розрахунків при експорті завершується:</w:t>
            </w:r>
          </w:p>
        </w:tc>
      </w:tr>
      <w:tr w:rsidR="00521231" w:rsidRPr="00E876EF" w:rsidTr="003A20FD">
        <w:tc>
          <w:tcPr>
            <w:tcW w:w="675"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130</w:t>
            </w:r>
          </w:p>
        </w:tc>
        <w:tc>
          <w:tcPr>
            <w:tcW w:w="4111"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Органи ДФС мають право застосовувати штрафні санкції на юридичних осіб:</w:t>
            </w:r>
          </w:p>
        </w:tc>
      </w:tr>
    </w:tbl>
    <w:p w:rsidR="00521231" w:rsidRDefault="00521231" w:rsidP="00981FBB">
      <w:pPr>
        <w:spacing w:after="0" w:line="360" w:lineRule="auto"/>
        <w:jc w:val="center"/>
        <w:rPr>
          <w:rFonts w:ascii="Times New Roman" w:hAnsi="Times New Roman" w:cs="Times New Roman"/>
          <w:b/>
          <w:sz w:val="28"/>
          <w:szCs w:val="28"/>
        </w:rPr>
      </w:pPr>
    </w:p>
    <w:sectPr w:rsidR="0052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B4B9F"/>
    <w:multiLevelType w:val="hybridMultilevel"/>
    <w:tmpl w:val="6328538E"/>
    <w:lvl w:ilvl="0" w:tplc="3F7E3622">
      <w:start w:val="1"/>
      <w:numFmt w:val="decimal"/>
      <w:lvlText w:val="%1."/>
      <w:lvlJc w:val="left"/>
      <w:pPr>
        <w:ind w:left="720" w:hanging="360"/>
      </w:pPr>
      <w:rPr>
        <w:rFonts w:ascii="Times New Roman" w:hAnsi="Times New Roman" w:hint="default"/>
        <w:b w:val="0"/>
        <w:i w:val="0"/>
        <w:sz w:val="22"/>
      </w:rPr>
    </w:lvl>
    <w:lvl w:ilvl="1" w:tplc="CDEEADDE">
      <w:start w:val="1"/>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BB"/>
    <w:rsid w:val="0012002E"/>
    <w:rsid w:val="00484430"/>
    <w:rsid w:val="00521231"/>
    <w:rsid w:val="00650C37"/>
    <w:rsid w:val="006F292D"/>
    <w:rsid w:val="00862411"/>
    <w:rsid w:val="00930A3F"/>
    <w:rsid w:val="0098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B1A4"/>
  <w15:chartTrackingRefBased/>
  <w15:docId w15:val="{038B5F19-C646-4032-AC31-CCF48E33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FB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F29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F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2812</Words>
  <Characters>16030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2019-11-03T15:38:00Z</dcterms:created>
  <dcterms:modified xsi:type="dcterms:W3CDTF">2019-11-03T16:32:00Z</dcterms:modified>
</cp:coreProperties>
</file>