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0B8" w:rsidRDefault="001220B8">
      <w:pPr>
        <w:rPr>
          <w:rFonts w:ascii="Times New Roman" w:hAnsi="Times New Roman" w:cs="Times New Roman"/>
          <w:sz w:val="28"/>
          <w:szCs w:val="28"/>
        </w:rPr>
      </w:pPr>
    </w:p>
    <w:p w:rsidR="00103A49" w:rsidRPr="00103A49" w:rsidRDefault="00103A49" w:rsidP="00103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A49"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:rsidR="00103A49" w:rsidRDefault="00103A49" w:rsidP="00103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тестові завдання для складання заліку</w:t>
      </w:r>
    </w:p>
    <w:p w:rsidR="00103A49" w:rsidRDefault="00103A49" w:rsidP="00103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навчальної дисципліни «Організація та планування гірничих робіт»</w:t>
      </w:r>
    </w:p>
    <w:p w:rsidR="00103A49" w:rsidRDefault="00103A49" w:rsidP="00103A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спеціальністю 184 «Гірництво», освітньо-професійної програми «Розробка родовищ та видобування корисних копалин» освітнього рівня «магістр»</w:t>
      </w:r>
    </w:p>
    <w:p w:rsidR="00103A49" w:rsidRDefault="00103A4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26" w:type="dxa"/>
        <w:tblInd w:w="108" w:type="dxa"/>
        <w:tblLook w:val="04A0" w:firstRow="1" w:lastRow="0" w:firstColumn="1" w:lastColumn="0" w:noHBand="0" w:noVBand="1"/>
      </w:tblPr>
      <w:tblGrid>
        <w:gridCol w:w="636"/>
        <w:gridCol w:w="8890"/>
      </w:tblGrid>
      <w:tr w:rsidR="00A774EA" w:rsidTr="00103A49">
        <w:tc>
          <w:tcPr>
            <w:tcW w:w="636" w:type="dxa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890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0" w:type="dxa"/>
          </w:tcPr>
          <w:p w:rsidR="00A774EA" w:rsidRPr="003B790D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90D">
              <w:rPr>
                <w:rFonts w:ascii="Times New Roman" w:hAnsi="Times New Roman"/>
                <w:color w:val="000000"/>
                <w:sz w:val="28"/>
                <w:szCs w:val="28"/>
              </w:rPr>
              <w:t>Трудова діяльність людини, спрямована на добування (вилучення з надр землі) корисних копалин з метою використання у промисловості, на транспорті та в побуті: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Добуванню корисних копалин передує: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За детальністю та повнотою вивчення родовищ корисних копалин розвідувальні роботи поділяються на: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Будівництво гірничого підприємства починається, коли: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Спосіб, при якому родовища розробляють за допомо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гою підземних гірничих виробок: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Техніко-економічні розрахунки і графіки, що складаються для забезпечення своєчасного і рівномірного видобутку корисної копалини в плановому періоді: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Спосіб, при якому родовища розробляють за допомогою відкритих гірничих виробок: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Обов'язковий і важливий документ гірничого підприємства, на основі якого плануються проектні рішення всіх підрозділів виробництва, як правило, на рік: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Спосіб, при якому родовища розробляють за допомогою відкритих та підземних гірничих виробок: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890" w:type="dxa"/>
          </w:tcPr>
          <w:p w:rsidR="00A774EA" w:rsidRDefault="00A774EA" w:rsidP="0058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B03">
              <w:rPr>
                <w:rFonts w:ascii="Times New Roman" w:hAnsi="Times New Roman" w:cs="Times New Roman"/>
                <w:sz w:val="28"/>
                <w:szCs w:val="28"/>
              </w:rPr>
              <w:t>Документ, в який включають розрахунок і графічне зображення технологічної і календарної послідовності підготовки і відпрацьовування виїмкових ділянок (блоків) корисної копалини в межах кар’єрного (шахтного) поля, необхідних для забезпечення плану видобутку і безперервності технологічного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оцесу виїмки корисної копалини: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890" w:type="dxa"/>
          </w:tcPr>
          <w:p w:rsidR="00A774EA" w:rsidRDefault="00A774EA" w:rsidP="0058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Система наукових знань про умови залягання, способи і засоби розвідки, видобутку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збагачення корисних копалин: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Діяльність, пов'язана з видобуванням із надр корисних копалин на основі новітніх досягнень науки і техніки: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Комплекс галузей важкої промисловості з розвідування родовищ корисних копалин, їх видобутку з надр землі та збагачення: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Поверхня корисної копалини або породи, з якої безпосередньо здійснюється її виїмка: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Порожнина у гірничому масиві після виймання корисних копалин та інших порід: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890" w:type="dxa"/>
          </w:tcPr>
          <w:p w:rsidR="00A774EA" w:rsidRDefault="00A774EA" w:rsidP="0058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Окрема гірнича виробка (система гірничих виробок) або виробка, що входить до складу гірничого чи іншого підприємства та використовується для видобутку корисних копалин та інших цілей, а також будівлі (споруди), які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технологічно пов'язані з ними: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890" w:type="dxa"/>
          </w:tcPr>
          <w:p w:rsidR="00A774EA" w:rsidRDefault="00A774EA" w:rsidP="0058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Комплекс робіт із проведення, кріплення та підтримки гірничих виробок і виймання гірничих  порід в умовах порушення природної рівноваги, можливості прояву небезпечних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шкідливих виробничих факторів: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890" w:type="dxa"/>
          </w:tcPr>
          <w:p w:rsidR="00A774EA" w:rsidRDefault="00A774EA" w:rsidP="0058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Цілісний технічно та організаційно відокремлений майновий комплекс засобів і ресурсів для видобутку корисних копалин, будівництва та експлуатації об'єктів із застосуванням  гірничих технологій (шахти, рудники, копальні, кар'єри, розріз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збагачувальні фабрики тощо):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Ділянка земної кори, яка характеризується єдиними умовами утворення та подібними властивостями компонентів, що її складають: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6CC4">
              <w:rPr>
                <w:rFonts w:ascii="Times New Roman" w:hAnsi="Times New Roman" w:cs="Times New Roman"/>
                <w:sz w:val="28"/>
                <w:szCs w:val="28"/>
              </w:rPr>
              <w:t>Природні агрегати однорідних або різних мінералів, утворених за певних геологічних умов у земній корі або на її поверхні: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Гірниче підприємство, що добуває рудні та нерудні корисні копалини відкритим способом: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Природні мінеральні речовини, які можуть використовуватися безпосередньо або після їх обробки: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890" w:type="dxa"/>
          </w:tcPr>
          <w:p w:rsidR="00A774EA" w:rsidRDefault="00A774EA" w:rsidP="003F3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Роботи, що проводяться із застосуванням вибухових речовин для руйнування гірничих порід за допомогою вибуху з метою видобутку корисних копалин,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оведення гірничих виробок тощо: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Гірниче підприємство, що видобуває рудні та нерудні корисні копалини підземним способом: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Проекти гірничих підприємств розробляються: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Розроблені проекти гірничих підприємств підлягають: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План розвитку гірничих робіт підприємства складається строком на: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Підприємства, які проводять підривні роботи: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Гірниче підприємство при проведенні гірничих робіт повинно мати: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31EE">
              <w:rPr>
                <w:rFonts w:ascii="Times New Roman" w:hAnsi="Times New Roman" w:cs="Times New Roman"/>
                <w:sz w:val="28"/>
                <w:szCs w:val="28"/>
              </w:rPr>
              <w:t>Скорочення тривалості циклу екскаватора типу механічна лопата на 1 секунду: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890" w:type="dxa"/>
          </w:tcPr>
          <w:p w:rsidR="00A774EA" w:rsidRDefault="00A774EA" w:rsidP="00FD05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0550">
              <w:rPr>
                <w:rFonts w:ascii="Times New Roman" w:hAnsi="Times New Roman" w:cs="Times New Roman"/>
                <w:sz w:val="28"/>
                <w:szCs w:val="28"/>
              </w:rPr>
              <w:t>Припинення діяльності гірничого підприємства на невизначений строк із можливістю пода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льшого відновлення його роботи: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890" w:type="dxa"/>
          </w:tcPr>
          <w:p w:rsidR="00A774EA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Сукупність способів і методів механізованого здійснення взаємозв’язаних процесів гірничих робіт, обґрунтованих на фундаментальних знаннях закономірностей розробки і можливостей технічних засобів: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890" w:type="dxa"/>
          </w:tcPr>
          <w:p w:rsidR="00A774EA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Процеси, при яких розроблювані гірські породи змінюють свій агре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гатний стан і місцезнаходження: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Близько 95 % обсягів гірничих і масових земляних робіт виконується з використанням даного способу: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Повна механізація основних та допоміжних процесів – це: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 xml:space="preserve">При цьому способі розробки основні виробничі процеси здійснюються за допомогою води і спеціального </w:t>
            </w:r>
            <w:proofErr w:type="spellStart"/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гідромеханізованого</w:t>
            </w:r>
            <w:proofErr w:type="spellEnd"/>
            <w:r w:rsidRPr="001A66AE">
              <w:rPr>
                <w:rFonts w:ascii="Times New Roman" w:hAnsi="Times New Roman" w:cs="Times New Roman"/>
                <w:sz w:val="28"/>
                <w:szCs w:val="28"/>
              </w:rPr>
              <w:t xml:space="preserve"> обладнання: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Ефективність роботи екскаватора залежить від: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890" w:type="dxa"/>
          </w:tcPr>
          <w:p w:rsidR="00A774EA" w:rsidRPr="001A66AE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Ким здійснюється контроль за виконанням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плану розвитку гірничих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Який розрахунковий параметр є основним при без транспортній системі розробки?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890" w:type="dxa"/>
          </w:tcPr>
          <w:p w:rsidR="00A774EA" w:rsidRPr="001A66AE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Від чого залежить довжина фронту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890" w:type="dxa"/>
          </w:tcPr>
          <w:p w:rsidR="00A774EA" w:rsidRPr="001A66AE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При умові співпадаючого напрямку розробки родовища доцільною є така організація робіт, при якій: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Частина промислових запасів корисної копалини, для розробки якої проведені необхідні роботи з розкриття родовища або його ділянок, передбачені проектом чи планом розвитку гірничих робіт: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890" w:type="dxa"/>
          </w:tcPr>
          <w:p w:rsidR="00A774EA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Частина розкритих запасів, при повному вийманні яких забезпечується збереження установлених розмірів робочих 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апобіжних берм на всіх уступах: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890" w:type="dxa"/>
          </w:tcPr>
          <w:p w:rsidR="00A774EA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При плануванні розвитку гірничих робіт із видобування мінеральної сировини на кар’єрах в промисловості будівельних матеріалів користуються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ласифікацією гірських порід за: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890" w:type="dxa"/>
          </w:tcPr>
          <w:p w:rsidR="00A774EA" w:rsidRDefault="00A774EA" w:rsidP="001A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Підготовлені запаси, виймання яких можливе без відпрацювання запасів уступів, що лежать вище, при дотриманні уста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новлених розмірів робочих берм: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6AE">
              <w:rPr>
                <w:rFonts w:ascii="Times New Roman" w:hAnsi="Times New Roman" w:cs="Times New Roman"/>
                <w:sz w:val="28"/>
                <w:szCs w:val="28"/>
              </w:rPr>
              <w:t>Гірничі роботи по проведенню траншей, а також відпрацюванню уступу повинні проводитись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машиністом екскаватора згідно: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На основі якого документу виконують підривн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(вибухові) роботи в кар’єрі?: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Для того, щоб забезпечити надійну і високопродуктивну роботу екскавато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і рухомого складу необхідно: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 xml:space="preserve">На цій стадії планування гірничих робіт проводиться розподіл гірничого устаткування по уступах 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визначається його розставлення: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Даний вид керування здійснюється безупинно протягом зміни, завданням якого є організація та регулювання виробничого процесу таким чином, щоб забезпечити оптим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альне виконання змінного плану: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Цикл роботи екскаватора скл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адається із наступних операцій: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Процес, який передбачає приведення порід до стану, зручного для найбільш продуктивного, економічного і безпечног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виконання наступних процесів.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Процес, який полягає у відокремленні гірських порід від масиву 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очим органом виймальної машини: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Даний вид планування полягає у визначенні плану-наряду на зміну для кожн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ої бригади, машини і механізму: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Особливістю даного процесу є мінливість транспортних комунікацій, яка виникає завдяки переміщенню розкривних і видобувних уступів, а також розвант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ажувальних пунктів на відвалах: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 xml:space="preserve">Проміжна ланка, завдання якої полягає в накопиченні та перетворенні оперативної інформації з метою одержання основних показників роботи виробничого устаткування і кар’єру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цілому: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Даний процес полягає у прийманні та розміщенні розкривних порід на площах, що спеціально для цього відводяться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Дані системи призначені для вирішення завдань планування, керування і обліку на потужних кар’єрах, а також включають комплекс методів і технічних засобів для забезпечення ефек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тивного функціонування кар’єру: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Заключний етап ведення гірничих робіт, необхідний для віднов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грунтово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-рослинного шару: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 xml:space="preserve">Підготовка робочих місць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бурових верстатів здійснюється: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Чому розробка масиву гірс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ьких порід здійснюється шарами?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Які допоміжні операції виконуються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роботі станків окрім буріння?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Які гірничі роботи відносятьс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до гірничо-капітальних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890" w:type="dxa"/>
          </w:tcPr>
          <w:p w:rsidR="00A774EA" w:rsidRDefault="00A774EA" w:rsidP="004E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B3C">
              <w:rPr>
                <w:rFonts w:ascii="Times New Roman" w:hAnsi="Times New Roman" w:cs="Times New Roman"/>
                <w:sz w:val="28"/>
                <w:szCs w:val="28"/>
              </w:rPr>
              <w:t>За видом обладнання, яке використовується при відкритих гірничих роботах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розрізняють наступні способи: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Скільки періодів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як правило,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 xml:space="preserve"> включає розробка родовищ корисних копалин: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890" w:type="dxa"/>
          </w:tcPr>
          <w:p w:rsidR="00A774EA" w:rsidRPr="00F05144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Завданням даного періоду розробки родовища є проведення спеціальних гірничих виробок, видалення визначеного об’єму гірничої маси із кар’єру, а також будівництво транспортних комунікацій, які забезпечують доступ до робочих горизонтів:</w:t>
            </w:r>
          </w:p>
          <w:p w:rsidR="00A774EA" w:rsidRPr="00F05144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ab/>
              <w:t>;</w:t>
            </w:r>
          </w:p>
          <w:p w:rsidR="00A774EA" w:rsidRPr="00F05144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774EA" w:rsidRPr="00F05144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ab/>
              <w:t>;</w:t>
            </w:r>
          </w:p>
          <w:p w:rsidR="00A774EA" w:rsidRPr="00F05144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ab/>
              <w:t>;</w:t>
            </w:r>
          </w:p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ab/>
              <w:t>;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Завданням даного періоду розробки родовища є підготовка поверхні родовища, осушення родовища, а також огородження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від вод поверхневого стоку: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Технологічний процес, на який припадає найбільше затра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у собівартості гірничої маси: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Гірничі роботи даного періоду розділ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яють на видобувні та розкривні: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Основним виробничим процесом, який визначає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 відкритих гірничих робіт, 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Під час даного періоду розробки родовища виконується відновлення земель,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порушених гірничими виробками: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б’єм розкритих запасів повинен забезпечити роботу кар’єра з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ектною продуктивністю протягом: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Встановлена проектом послідовність виконання об’ємів розкривних і видобувних робіт в часі, яка забезпечує планомірну, безпечну та економічно ефективну розробку родови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ща за період існування кар’єру: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Яка із програм не являється географічною інформаційною системою?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Режим гірничих робіт кар’єру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вважається установленим, якщо: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 xml:space="preserve">Який із показників роботи кар’єру із достатньою точністю можна визначати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допомогою графічного методу?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гірничих робіт може бути: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В середньому швидкість просування фронту гірничих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обіт за рік в кар’єрах складає: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890" w:type="dxa"/>
          </w:tcPr>
          <w:p w:rsidR="00A774EA" w:rsidRDefault="00A774EA" w:rsidP="00F051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Зона кар’єру, де здійснюютьс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розкривні і видобувні роботи: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144">
              <w:rPr>
                <w:rFonts w:ascii="Times New Roman" w:hAnsi="Times New Roman" w:cs="Times New Roman"/>
                <w:sz w:val="28"/>
                <w:szCs w:val="28"/>
              </w:rPr>
              <w:t>Інформація, яка отримана в результаті пошукових геологорозвідувальних робіт по виявленню родовищ, визначенні їх розмірів, складу , 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та якості корисної копалини: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Основний вид поточного планування, яке виконують, як правило,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останній декаді кожного місяця: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Основним документом, яки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регламентує роботу кар’єру 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Основним завданням плану розвитку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гірничих робіт 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Які підприємства у відповідності до «Єдиних правил безпеки при розробці родовищ корисних копалин відкритим способом» мають право ведення гірничих робіт без проекту розробки, а лише за наявності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плану розвитку гірничих робіт: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Квартальний план розвитку гірничи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робіт складається строком на: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Метою місячного </w:t>
            </w:r>
            <w:proofErr w:type="spellStart"/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опера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-виробничого планування 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На основі чого складають квартальні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 розвитку гірничих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Що із переліченого не є вихідними даними для складання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плану розвитку гірничих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Комплексна механізація та удосконалення технології гірнич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робіт забезпечується шляхом: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Розкривні роботи …: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Який процес повинен бути щільно ув’язаний із робочими параметрами екскаваторів та дробарок першої стадії дроблення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розмірами шматків сировини: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За рахунок чого досягається висока організація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праці на гірничому виробництві?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У скількох екземплярах розробляється план розвитку гі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рничих робіт: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 поділяються балансові зап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аси за категорією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розвіданості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Який із зазначених параметрів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є параметром системи розробки?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Яка технологічна схема використовується при екскаватор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способі розробки родовища?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Яка із зазначених технологічних схем використовується при </w:t>
            </w:r>
            <w:proofErr w:type="spellStart"/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гідромеханізованій</w:t>
            </w:r>
            <w:proofErr w:type="spellEnd"/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 розр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обці родовища: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890" w:type="dxa"/>
          </w:tcPr>
          <w:p w:rsidR="00A774EA" w:rsidRDefault="00A774EA" w:rsidP="001F5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 xml:space="preserve">Як здійснюється організація пониження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рівня ґрунтових вод у кар’єрі?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59FD">
              <w:rPr>
                <w:rFonts w:ascii="Times New Roman" w:hAnsi="Times New Roman" w:cs="Times New Roman"/>
                <w:sz w:val="28"/>
                <w:szCs w:val="28"/>
              </w:rPr>
              <w:t>Який із параметрів не відноситься до характеристики матеріалів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(порід), які транспортуються: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Що є 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бливістю гірничого виробництва?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заходів, спрямованих на раціональне поєднання процесів праці з елементами виробництва в просторі та часі з метою збільшення ефективності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виробничого процесу: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Працівники, які займають інженерно-технічні посади та здійснюють технічне та організац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ійне керівництво підприємством: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Облік, у якому відображається чисельність, рух та використання робочих, відомості про час роботи, втрати робо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чого часу та кількість виходів: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Степінь використання основних фондів і виробничих </w:t>
            </w:r>
            <w:proofErr w:type="spellStart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потужностей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гірничого підприємства у часі: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Організація праці, при якій кожен робітник отримує завдання і виконує його самостійно, в результаті чого оплата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раці виконується індивідуально: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Технологію якого </w:t>
            </w:r>
            <w:proofErr w:type="spellStart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відвалоутворення</w:t>
            </w:r>
            <w:proofErr w:type="spellEnd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 описано в дужках (розвантаження породи здійснюється автосамоскидами під укіс або на розвантажувальну ділянку; переміщення породи здійс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нюється бульдозерами під укіс):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Одна із найважливіших сторін організації виробництва, яка характеризує тривалість використання засобів праці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 певній інтенсивності в часі: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Форма організації праці, яка заснована на взаємозамінності між робітниками на певному робочому місці: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Колектив робочих однієї або декількох процесів, який об’єднаний єдиним виробничим завда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нням та спільним місцем роботи: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Що відноситься до основних завдань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анізації кар'єрного транспорту?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Мінімальна висота </w:t>
            </w:r>
            <w:proofErr w:type="spellStart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вибою</w:t>
            </w:r>
            <w:proofErr w:type="spellEnd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, яка забезпечує наповнення </w:t>
            </w:r>
            <w:proofErr w:type="spellStart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ковша</w:t>
            </w:r>
            <w:proofErr w:type="spellEnd"/>
            <w:r w:rsidRPr="00EE1203">
              <w:rPr>
                <w:rFonts w:ascii="Times New Roman" w:hAnsi="Times New Roman" w:cs="Times New Roman"/>
                <w:sz w:val="28"/>
                <w:szCs w:val="28"/>
              </w:rPr>
              <w:t xml:space="preserve"> екскаватора за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 черпання, складає не менше: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При відпрацюванні сипких порід максимальна висота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повинна перевищувати: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По якому циклу може бути організований на кар'єрах рух транспортних засо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бів (потягів і автосамоскидів)?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890" w:type="dxa"/>
          </w:tcPr>
          <w:p w:rsidR="00A774EA" w:rsidRDefault="00A774EA" w:rsidP="00EE12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  <w:r w:rsidRPr="00EE120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 відпрацюванні скельних порід максимальна висота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повинна перевищувати::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При цьому циклі руху транспортного засобу за кожною одиницею </w:t>
            </w:r>
            <w:proofErr w:type="spellStart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виймально</w:t>
            </w:r>
            <w:proofErr w:type="spellEnd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-навантажувального устаткування протягом зміни закріплюється певне 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 потягів або автосамоскидів: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Ширина нормальної заходки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кскаватора знаходиться в межах: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При цьому циклі руху транспортні засоби не закріплюються за певним екскаватором. Кожна транспортна одиниця одержує адресу навантаження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алежно від конкретної ситуації: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По якому маршруту рухаю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ться потяги в кар'єрах?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Збільшення коефіцієнту використання екскавато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у часі можливе за рахунок …: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Дана схема організації руху транспортних засобів передбачає їх періодичну переорієнтацію від одного екскаватора до іншого залежно від знаходження певного </w:t>
            </w:r>
            <w:proofErr w:type="spellStart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виймально</w:t>
            </w:r>
            <w:proofErr w:type="spellEnd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-навантажувального устаткування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робочому або неробочому стані: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Порядок виконання комплексу робіт по підготовці гірських порід до виймання </w:t>
            </w:r>
            <w:proofErr w:type="spellStart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ровибуховим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способом наступний: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Організація виробництва при цьому транспорті зводиться до управління й обслуговуванню конвеєрних ліній, у тому числі в галереях під землею при використанні циклічно-потокової технології, переміщенню конвеєрів на нову трасу або їх нарощуванню, поточному ремонту конвеєрів і збиранню просипів гірничої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маси в місцях перевантаження: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Процес бурових робіт на блоці організ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ується таким чином, щоб було забезпечен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Забезпечення зниження втрат і збільшення чистого часу буріння кожним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рстатом досягається за рахунок: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Підривні роботи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виконуються у відповідності до: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Відношення об’єму розкривних порід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об’єму корисної копалини – це: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Даний процес полягає у вирубці лісу та чагарників, корчуванні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еньків, осушенні боліт та озер: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Який тип екскаваторного </w:t>
            </w:r>
            <w:proofErr w:type="spellStart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вибою</w:t>
            </w:r>
            <w:proofErr w:type="spellEnd"/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характерний при 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ні видобувних робіт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мехлопатою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Даний процес полягає у видаленні води, яка потрапляє із водоносних горизонтів і в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 випадання атмосферних опадів: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 xml:space="preserve">Яке черпання здійснює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екскаватор типу «пряма лопата»?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Даний процес полягає у проведенні нагірної канави з метою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рехвату та відводу стічних вод: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890" w:type="dxa"/>
          </w:tcPr>
          <w:p w:rsidR="00A774EA" w:rsidRDefault="00A774EA" w:rsidP="00AB2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56E">
              <w:rPr>
                <w:rFonts w:ascii="Times New Roman" w:hAnsi="Times New Roman" w:cs="Times New Roman"/>
                <w:sz w:val="28"/>
                <w:szCs w:val="28"/>
              </w:rPr>
              <w:t>Пропускна 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атність дороги обраховується в: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 xml:space="preserve">Спосіб підготовки гірських порід до виймання, який широко застосовується для відокремлення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скельних 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напівскельних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порід: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 xml:space="preserve">Роботи, які призначені для забезпечення безпечних та нормальних умов виконання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виробничих процесів на кар’єрі: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Максимальний допустимий розмір шма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тків гірничої маси обмежується: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890" w:type="dxa"/>
          </w:tcPr>
          <w:p w:rsidR="00A774EA" w:rsidRDefault="00A774EA" w:rsidP="00103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Найбільший радіус повороту має: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Капітал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ьна траншея сполучає між собою: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екультивацію кар’єру проводять: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Негабарит – це: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Для чого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виконують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перебур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свердловини?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 xml:space="preserve">Рекультивація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це: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Категорія запасів 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143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Територію кар’єру, до якої входить сам кар’єр, відвал, всі будів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лі та комунікації відносять до: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 xml:space="preserve">Скільки (в середньому) </w:t>
            </w:r>
            <w:proofErr w:type="spellStart"/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ковшів</w:t>
            </w:r>
            <w:proofErr w:type="spellEnd"/>
            <w:r w:rsidRPr="00604F0A">
              <w:rPr>
                <w:rFonts w:ascii="Times New Roman" w:hAnsi="Times New Roman" w:cs="Times New Roman"/>
                <w:sz w:val="28"/>
                <w:szCs w:val="28"/>
              </w:rPr>
              <w:t xml:space="preserve"> має вміщувати кузов автосамоскиду при оптимальній організації проце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 відвантаження гірничої маси: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До якого періоду гірничих робіт відносяться виробництва розкривних та видобувних робіт при постійній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виробничій потужності кар’єру?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фіцієнти розкриву поділяють на: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Яке із зазначених нижче завдань виконують до початку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видобування корисної копалини?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Комплекс робіт, які проводяться із застосуванням вибухових речовин для руйнування гірничих порід за допомогою вибуху з метою видобутку корисних копалин,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оведення гірничих виробок тощо: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890" w:type="dxa"/>
          </w:tcPr>
          <w:p w:rsidR="00A774EA" w:rsidRDefault="00A774EA" w:rsidP="00604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F0A">
              <w:rPr>
                <w:rFonts w:ascii="Times New Roman" w:hAnsi="Times New Roman" w:cs="Times New Roman"/>
                <w:sz w:val="28"/>
                <w:szCs w:val="28"/>
              </w:rPr>
              <w:t>Ким розробляютьс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проекти гірничих підприємств?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Pr="00060AA2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AA2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890" w:type="dxa"/>
          </w:tcPr>
          <w:p w:rsidR="00A774EA" w:rsidRPr="00060AA2" w:rsidRDefault="00A774EA" w:rsidP="00A21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0AA2">
              <w:rPr>
                <w:rFonts w:ascii="Times New Roman" w:hAnsi="Times New Roman" w:cs="Times New Roman"/>
                <w:sz w:val="28"/>
                <w:szCs w:val="28"/>
              </w:rPr>
              <w:t>Якій експертизі підлягають проекти гірничих підприємств?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E227D">
              <w:rPr>
                <w:rFonts w:ascii="Times New Roman" w:hAnsi="Times New Roman" w:cs="Times New Roman"/>
                <w:sz w:val="28"/>
                <w:szCs w:val="28"/>
              </w:rPr>
              <w:t xml:space="preserve">етод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геометричного аналізу кар’єра, де </w:t>
            </w:r>
            <w:r w:rsidRPr="008E227D">
              <w:rPr>
                <w:rFonts w:ascii="Times New Roman" w:hAnsi="Times New Roman" w:cs="Times New Roman"/>
                <w:sz w:val="28"/>
                <w:szCs w:val="28"/>
              </w:rPr>
              <w:t>отри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мання числових рішень різних за</w:t>
            </w:r>
            <w:r w:rsidRPr="008E227D">
              <w:rPr>
                <w:rFonts w:ascii="Times New Roman" w:hAnsi="Times New Roman" w:cs="Times New Roman"/>
                <w:sz w:val="28"/>
                <w:szCs w:val="28"/>
              </w:rPr>
              <w:t xml:space="preserve">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здійснюється </w:t>
            </w:r>
            <w:r w:rsidRPr="008E227D">
              <w:rPr>
                <w:rFonts w:ascii="Times New Roman" w:hAnsi="Times New Roman" w:cs="Times New Roman"/>
                <w:sz w:val="28"/>
                <w:szCs w:val="28"/>
              </w:rPr>
              <w:t>шляхом графічних побудов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890" w:type="dxa"/>
          </w:tcPr>
          <w:p w:rsidR="00A774EA" w:rsidRDefault="00A774EA" w:rsidP="00234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Виробничі умови кар’єру визначаються наступним фактором: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890" w:type="dxa"/>
          </w:tcPr>
          <w:p w:rsidR="00A774EA" w:rsidRDefault="00A774EA" w:rsidP="00234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Особливість, що відрізняє кар’єр від підприємств заводського типу: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890" w:type="dxa"/>
          </w:tcPr>
          <w:p w:rsidR="00A774EA" w:rsidRDefault="00A774EA" w:rsidP="000C0E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плануванні роботи екскаватора необхідною технологічною умовою виймання 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з планів складаються на основі плану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виймально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-навантажувальних робіт?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чого призначений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усереднюючий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склад на гірничому підприємстві?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890" w:type="dxa"/>
          </w:tcPr>
          <w:p w:rsidR="00A774EA" w:rsidRDefault="00A774EA" w:rsidP="00103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Дані заходи проводяться з метою підтримання обладнання в стані готовності і забезпечення його продуктивної та безпечної роботи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планування і керування гірничими роботами на кар’єрах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вцілому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включає: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 користування надрами набувається після оформлення наступного документу: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890" w:type="dxa"/>
          </w:tcPr>
          <w:p w:rsidR="00A774EA" w:rsidRDefault="00A774EA" w:rsidP="00C65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Ким надаються спеціальні дозволи користування надрами?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Хто проводить державну експертизу та оцінку запасів корисних копалин?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FD5A2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Що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зображено на малюнку?</w:t>
            </w:r>
          </w:p>
          <w:p w:rsidR="00A774EA" w:rsidRPr="00FD5A26" w:rsidRDefault="00A774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A774EA" w:rsidRPr="00FD5A26" w:rsidRDefault="00A774EA" w:rsidP="00FD5A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A2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DBD177C" wp14:editId="3A3ADC05">
                  <wp:extent cx="2939185" cy="205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713" cy="205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163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FD5A2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Що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зображено на малюнку?</w:t>
            </w:r>
          </w:p>
          <w:p w:rsidR="00A774EA" w:rsidRPr="00436942" w:rsidRDefault="00A774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F177BD6" wp14:editId="42F6C0A5">
                  <wp:extent cx="3724275" cy="1561708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201" cy="156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даному малюнку зображено: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F49562E" wp14:editId="0B7BED31">
                  <wp:extent cx="3743325" cy="361157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049" cy="361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зображено на даному малюнку?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C473968" wp14:editId="437224FF">
                  <wp:extent cx="3743325" cy="324073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06" cy="32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166</w:t>
            </w:r>
          </w:p>
        </w:tc>
        <w:tc>
          <w:tcPr>
            <w:tcW w:w="8890" w:type="dxa"/>
          </w:tcPr>
          <w:p w:rsidR="00A774EA" w:rsidRDefault="00A774EA" w:rsidP="00C370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даному малюнку зображено:</w:t>
            </w:r>
          </w:p>
          <w:p w:rsidR="00A774EA" w:rsidRDefault="00A774EA">
            <w:pPr>
              <w:rPr>
                <w:noProof/>
                <w:lang w:eastAsia="uk-UA"/>
              </w:rPr>
            </w:pP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D0218CA" wp14:editId="247DC22B">
                  <wp:extent cx="3763067" cy="3099352"/>
                  <wp:effectExtent l="0" t="0" r="889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10" cy="310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78EBBB9" wp14:editId="09C4625B">
                  <wp:extent cx="3762375" cy="1644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650" cy="165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A774EA" w:rsidRDefault="00A774EA" w:rsidP="00C370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4DFDEEBC" wp14:editId="21BC8C8C">
                  <wp:extent cx="3714750" cy="24062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097" cy="24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169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968A010" wp14:editId="1DD17169">
                  <wp:extent cx="3714750" cy="2831971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994" cy="283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3B7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6F89CB2" wp14:editId="0A9FFA16">
                  <wp:extent cx="3714750" cy="198830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605" cy="199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890" w:type="dxa"/>
          </w:tcPr>
          <w:p w:rsidR="00A774EA" w:rsidRDefault="00A774EA" w:rsidP="00DB3A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рисунку зображено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649D1EB" wp14:editId="4906F97D">
                  <wp:extent cx="3561334" cy="2283282"/>
                  <wp:effectExtent l="0" t="0" r="127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049" cy="22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172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 зображено на рисунку?</w:t>
            </w:r>
          </w:p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B9E1770" wp14:editId="6AF5F428">
                  <wp:extent cx="3771900" cy="3487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595" cy="34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890" w:type="dxa"/>
          </w:tcPr>
          <w:p w:rsidR="00A774EA" w:rsidRDefault="00A774EA" w:rsidP="007D5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якими напрямками плануються заходи щодо охорони природи та раціонального використання природних ресурсів  на гірничодобувних </w:t>
            </w:r>
            <w:r w:rsidRPr="007D59B2">
              <w:rPr>
                <w:rFonts w:ascii="Times New Roman" w:hAnsi="Times New Roman" w:cs="Times New Roman"/>
                <w:sz w:val="28"/>
                <w:szCs w:val="28"/>
              </w:rPr>
              <w:t>підприємствах: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Принципи планування на підприємстві</w:t>
            </w:r>
            <w:r w:rsidRPr="007D59B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Які плани розраховуються на 5 </w:t>
            </w:r>
            <w:r w:rsidRPr="007D59B2">
              <w:rPr>
                <w:rFonts w:ascii="Times New Roman" w:hAnsi="Times New Roman" w:cs="Times New Roman"/>
                <w:sz w:val="28"/>
                <w:szCs w:val="28"/>
              </w:rPr>
              <w:t>років?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890" w:type="dxa"/>
          </w:tcPr>
          <w:p w:rsidR="00A774EA" w:rsidRDefault="00A774EA" w:rsidP="00AB43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планування гірничих робіт, який полягає у визначенні плану-наряду на зміну для кожної бригади, машини чи механізму 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цій стадії планування здійснюється розподіл гірничого устаткування по уступам та визначається його розміщення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Даний план визначає розміщення і розміри блоків для буріння на кожному горизонті, об’єм робіт кожного бурового верстату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8890" w:type="dxa"/>
          </w:tcPr>
          <w:p w:rsidR="00A774EA" w:rsidRDefault="00A774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Цей працівник здійснює оперативне керівництво роботою кар’єра, отримуючи інформацію про стан екскаваторів по зв’язку із машиністами і фіксують її у диспетчерському графіку</w:t>
            </w:r>
          </w:p>
        </w:tc>
      </w:tr>
      <w:tr w:rsidR="00A774EA" w:rsidTr="00103A49">
        <w:tc>
          <w:tcPr>
            <w:tcW w:w="636" w:type="dxa"/>
            <w:vAlign w:val="center"/>
          </w:tcPr>
          <w:p w:rsidR="00A774EA" w:rsidRDefault="00A774EA" w:rsidP="001708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890" w:type="dxa"/>
          </w:tcPr>
          <w:p w:rsidR="00A774EA" w:rsidRDefault="00A774EA" w:rsidP="00D75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Гірничий майстер забезпечує:</w:t>
            </w:r>
          </w:p>
        </w:tc>
      </w:tr>
    </w:tbl>
    <w:p w:rsidR="005D0B03" w:rsidRPr="0032604C" w:rsidRDefault="005D0B03">
      <w:pPr>
        <w:rPr>
          <w:rFonts w:ascii="Times New Roman" w:hAnsi="Times New Roman" w:cs="Times New Roman"/>
          <w:sz w:val="28"/>
          <w:szCs w:val="28"/>
        </w:rPr>
      </w:pPr>
    </w:p>
    <w:sectPr w:rsidR="005D0B03" w:rsidRPr="0032604C" w:rsidSect="003260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45F"/>
    <w:rsid w:val="00060AA2"/>
    <w:rsid w:val="000C0E8D"/>
    <w:rsid w:val="00103105"/>
    <w:rsid w:val="00103A49"/>
    <w:rsid w:val="001220B8"/>
    <w:rsid w:val="0017089F"/>
    <w:rsid w:val="001A66AE"/>
    <w:rsid w:val="001F59FD"/>
    <w:rsid w:val="00201F48"/>
    <w:rsid w:val="00234D2B"/>
    <w:rsid w:val="002668BA"/>
    <w:rsid w:val="0032604C"/>
    <w:rsid w:val="00371BCB"/>
    <w:rsid w:val="00375447"/>
    <w:rsid w:val="003B790D"/>
    <w:rsid w:val="003F31EE"/>
    <w:rsid w:val="00436942"/>
    <w:rsid w:val="004A5C5E"/>
    <w:rsid w:val="004E0B3C"/>
    <w:rsid w:val="00586CC4"/>
    <w:rsid w:val="005D0B03"/>
    <w:rsid w:val="005E6142"/>
    <w:rsid w:val="00603571"/>
    <w:rsid w:val="00604F0A"/>
    <w:rsid w:val="006D0D1A"/>
    <w:rsid w:val="007D59B2"/>
    <w:rsid w:val="0080189D"/>
    <w:rsid w:val="008E227D"/>
    <w:rsid w:val="009E23BA"/>
    <w:rsid w:val="00A21EB6"/>
    <w:rsid w:val="00A774EA"/>
    <w:rsid w:val="00A82C53"/>
    <w:rsid w:val="00AB256E"/>
    <w:rsid w:val="00AB43E3"/>
    <w:rsid w:val="00C37080"/>
    <w:rsid w:val="00C65169"/>
    <w:rsid w:val="00CB5694"/>
    <w:rsid w:val="00D75A99"/>
    <w:rsid w:val="00D80C12"/>
    <w:rsid w:val="00DB3A18"/>
    <w:rsid w:val="00E0545F"/>
    <w:rsid w:val="00E33FDD"/>
    <w:rsid w:val="00E81F98"/>
    <w:rsid w:val="00E93001"/>
    <w:rsid w:val="00EE1203"/>
    <w:rsid w:val="00F05144"/>
    <w:rsid w:val="00FD0550"/>
    <w:rsid w:val="00FD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D0AC5"/>
  <w15:docId w15:val="{AED4A3B0-D97D-4873-8BA7-6569961B3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2767</Words>
  <Characters>15775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Толкач О.М</dc:creator>
  <cp:lastModifiedBy>Worker</cp:lastModifiedBy>
  <cp:revision>2</cp:revision>
  <dcterms:created xsi:type="dcterms:W3CDTF">2019-09-25T11:16:00Z</dcterms:created>
  <dcterms:modified xsi:type="dcterms:W3CDTF">2019-09-25T11:16:00Z</dcterms:modified>
</cp:coreProperties>
</file>