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691"/>
        <w:gridCol w:w="5938"/>
      </w:tblGrid>
      <w:tr w:rsidR="00604D75" w:rsidRPr="000B48B5" w:rsidTr="004F24C1">
        <w:tc>
          <w:tcPr>
            <w:tcW w:w="9629" w:type="dxa"/>
            <w:gridSpan w:val="2"/>
          </w:tcPr>
          <w:p w:rsidR="00604D75" w:rsidRPr="000B48B5" w:rsidRDefault="00604D75" w:rsidP="004F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604D75" w:rsidRPr="000B48B5" w:rsidRDefault="00604D75" w:rsidP="004F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Гірничо-екологічний факультет</w:t>
            </w:r>
          </w:p>
          <w:p w:rsidR="00604D75" w:rsidRPr="000B48B5" w:rsidRDefault="00604D75" w:rsidP="004F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Кафедра екології</w:t>
            </w:r>
          </w:p>
          <w:p w:rsidR="005E165D" w:rsidRPr="000B48B5" w:rsidRDefault="00604D75" w:rsidP="004F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Спеціальність:</w:t>
            </w:r>
            <w:r w:rsidR="00546212" w:rsidRPr="000B48B5">
              <w:rPr>
                <w:rFonts w:ascii="Times New Roman" w:hAnsi="Times New Roman"/>
                <w:sz w:val="28"/>
                <w:szCs w:val="28"/>
              </w:rPr>
              <w:t>184</w:t>
            </w:r>
            <w:r w:rsidRPr="000B48B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46212" w:rsidRPr="000B48B5">
              <w:rPr>
                <w:rFonts w:ascii="Times New Roman" w:hAnsi="Times New Roman"/>
                <w:sz w:val="28"/>
                <w:szCs w:val="28"/>
              </w:rPr>
              <w:t>Гірництво</w:t>
            </w:r>
            <w:r w:rsidRPr="000B48B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4D75" w:rsidRPr="000B48B5" w:rsidRDefault="00604D75" w:rsidP="002A0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Освітній рівень: «</w:t>
            </w:r>
            <w:r w:rsidR="002A002C" w:rsidRPr="000B48B5">
              <w:rPr>
                <w:rFonts w:ascii="Times New Roman" w:hAnsi="Times New Roman"/>
                <w:sz w:val="28"/>
                <w:szCs w:val="28"/>
              </w:rPr>
              <w:t>магістр</w:t>
            </w:r>
            <w:r w:rsidRPr="000B48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04D75" w:rsidRPr="000B48B5" w:rsidTr="004F24C1">
        <w:tc>
          <w:tcPr>
            <w:tcW w:w="3691" w:type="dxa"/>
          </w:tcPr>
          <w:p w:rsidR="00604D75" w:rsidRPr="000B48B5" w:rsidRDefault="00604D7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D75" w:rsidRPr="000B48B5" w:rsidRDefault="00604D7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604D75" w:rsidRPr="000B48B5" w:rsidRDefault="002A002C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Вченою радою ГЕФ</w:t>
            </w:r>
          </w:p>
          <w:p w:rsidR="00604D75" w:rsidRPr="000B48B5" w:rsidRDefault="00604D7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«___» ___________201</w:t>
            </w:r>
            <w:r w:rsidR="002A002C" w:rsidRPr="000B48B5">
              <w:rPr>
                <w:rFonts w:ascii="Times New Roman" w:hAnsi="Times New Roman"/>
                <w:sz w:val="28"/>
                <w:szCs w:val="28"/>
              </w:rPr>
              <w:t>8</w:t>
            </w:r>
            <w:r w:rsidRPr="000B48B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0B48B5" w:rsidRPr="000B48B5" w:rsidRDefault="000B48B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D75" w:rsidRPr="000B48B5" w:rsidRDefault="00604D7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604D75" w:rsidRPr="000B48B5" w:rsidRDefault="00604D7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D75" w:rsidRPr="000B48B5" w:rsidRDefault="00604D75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604D75" w:rsidRPr="000B48B5" w:rsidRDefault="000E1461" w:rsidP="004F2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A4D98" w:rsidRPr="000B48B5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604D75" w:rsidRPr="000B48B5">
              <w:rPr>
                <w:rFonts w:ascii="Times New Roman" w:hAnsi="Times New Roman"/>
                <w:sz w:val="28"/>
                <w:szCs w:val="28"/>
              </w:rPr>
              <w:t xml:space="preserve"> від «__» ___________201</w:t>
            </w:r>
            <w:r w:rsidR="002A002C" w:rsidRPr="000B48B5">
              <w:rPr>
                <w:rFonts w:ascii="Times New Roman" w:hAnsi="Times New Roman"/>
                <w:sz w:val="28"/>
                <w:szCs w:val="28"/>
              </w:rPr>
              <w:t>8</w:t>
            </w:r>
            <w:r w:rsidR="00604D75" w:rsidRPr="000B48B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604D75" w:rsidRPr="000B48B5" w:rsidRDefault="00604D75" w:rsidP="002A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 </w:t>
            </w:r>
            <w:r w:rsidR="002A002C" w:rsidRPr="000B48B5">
              <w:rPr>
                <w:rFonts w:ascii="Times New Roman" w:hAnsi="Times New Roman"/>
                <w:sz w:val="28"/>
                <w:szCs w:val="28"/>
              </w:rPr>
              <w:t>І.Г.Коцюба</w:t>
            </w:r>
            <w:r w:rsidRPr="000B48B5">
              <w:rPr>
                <w:rFonts w:ascii="Times New Roman" w:hAnsi="Times New Roman"/>
                <w:sz w:val="28"/>
                <w:szCs w:val="28"/>
              </w:rPr>
              <w:t xml:space="preserve"> «___» ___________201</w:t>
            </w:r>
            <w:r w:rsidR="002A002C" w:rsidRPr="000B48B5">
              <w:rPr>
                <w:rFonts w:ascii="Times New Roman" w:hAnsi="Times New Roman"/>
                <w:sz w:val="28"/>
                <w:szCs w:val="28"/>
              </w:rPr>
              <w:t>8</w:t>
            </w:r>
            <w:r w:rsidRPr="000B48B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604D75" w:rsidRPr="000B48B5" w:rsidTr="004F24C1">
        <w:tc>
          <w:tcPr>
            <w:tcW w:w="9629" w:type="dxa"/>
            <w:gridSpan w:val="2"/>
          </w:tcPr>
          <w:p w:rsidR="006C74E2" w:rsidRPr="000B48B5" w:rsidRDefault="006C74E2" w:rsidP="004F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4D75" w:rsidRPr="000B48B5" w:rsidRDefault="00604D75" w:rsidP="004F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B5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604D75" w:rsidRPr="000B48B5" w:rsidRDefault="002A002C" w:rsidP="004F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8B5">
              <w:rPr>
                <w:rFonts w:ascii="Times New Roman" w:hAnsi="Times New Roman"/>
                <w:b/>
                <w:sz w:val="28"/>
                <w:szCs w:val="28"/>
              </w:rPr>
              <w:t>ВИЩА ОСВІТА УКРАЇНИ ТА БОЛОНСЬКИЙ ПРОЦЕС</w:t>
            </w:r>
          </w:p>
        </w:tc>
      </w:tr>
    </w:tbl>
    <w:p w:rsidR="00604D75" w:rsidRPr="000B48B5" w:rsidRDefault="00604D75" w:rsidP="00604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467"/>
      </w:tblGrid>
      <w:tr w:rsidR="0060145D" w:rsidRPr="0060145D" w:rsidTr="0060145D">
        <w:tc>
          <w:tcPr>
            <w:tcW w:w="706" w:type="dxa"/>
          </w:tcPr>
          <w:p w:rsidR="0060145D" w:rsidRPr="0060145D" w:rsidRDefault="0060145D" w:rsidP="004F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467" w:type="dxa"/>
          </w:tcPr>
          <w:p w:rsidR="0060145D" w:rsidRPr="0060145D" w:rsidRDefault="0060145D" w:rsidP="004F24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 європейських реформ, що спрямований на створення спільної Зони європейської вищої освіти  - ..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Передумовою створення Болонської декларації стало підписання: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Підписання Болонської декларації відбулося у: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Зміна освітніх систем, згідно з цілями БП повинна сприяти: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Україна приєдналася до Болонського процесу у: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145D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 сьогодні до Великої Хартії приєдналося: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C37A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Приєднання України до Болонського процесу відбулося із підписання декларації на: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Серед проблем української вищої освіти у контексті Болонського процесу виділяють: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Відносне мірило навчального навантаження студента, що лише визначає, яку частину загального річного навантаження 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Одиниця виміру навчального навантаження, необхідного для засвоєння змістових модулів або блоку змістових модулів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Задокументована завершена частина освітньо-професійної програми, що реалізується відповідними формами навчального процесу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Обсяг навчальної інформації, яка має самостійну логічну структуру і зміст та дає можливість оперувати цією інформацією в процесі розумової діяльності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Документ, який містить загальну інформацію про університет, назву напрямів, спеціальностей, анотації і з зазначенням обов’язкових та вибіркових курсів, методики і технології викладання, залікові кредити, форми та умови проведення контрольних заходів, опис системи оцінювання якості освіти тощо -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Загальне навчальне навантаження на бакалаврському рівні становить: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Загальне навчальне навантаження на навчальний рік становить: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467" w:type="dxa"/>
          </w:tcPr>
          <w:p w:rsidR="0060145D" w:rsidRPr="0060145D" w:rsidRDefault="0060145D" w:rsidP="00424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Обсяг одного кредиту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комплекс компетенцій, спільних для всіх освітніх рівнів, не входить категорія: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Навчання впродовж </w:t>
            </w: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життягрунтується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чотирьох стовпах: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Кредити ЕСТS мають відображати години, які відведено на: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Сукупність норм, які визначають вимоги до освітнього чи освітньо-кваліфікаційного рівня – 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467" w:type="dxa"/>
          </w:tcPr>
          <w:p w:rsidR="0060145D" w:rsidRPr="0060145D" w:rsidRDefault="0060145D" w:rsidP="002702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Обумовлені цілями та потребами суспільства вимоги до системи знань, умінь та навичок, світогляду та громадянських і професійних якостей майбутнього </w:t>
            </w: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фахівця,що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формуються у процесі навчання з урахуванням перспектив розвитку науки, техніки, технологій та культури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467" w:type="dxa"/>
          </w:tcPr>
          <w:p w:rsidR="0060145D" w:rsidRPr="0060145D" w:rsidRDefault="0060145D" w:rsidP="002702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Науково обґрунтована система дидактично та </w:t>
            </w: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методично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оформленого навчального матеріалу, засвоєння якого забезпечує здобуття освіти і кваліфікації згідно з освітньо-кваліфікаційним рівнем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Складова галузевих стандартів вищої освіти, що визначає нормативний термін та нормативну частину  змісту навчання за певним напрямом або спеціальністю відповідного освітньо-кваліфікаційного рівня, встановлює вимоги до змісту, обсягу та рівня освіти й професійної підготовки фахівця та передбачає відповідні форми контролю і державної атестації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Складова галузевих стандартів вищої </w:t>
            </w: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освіти,де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відображені цілі вищої освіти  та професійної підготовки, визначено місце фахівця у структурі галузей економіки держави і вимог до його компетентності, професійних та соціально-важливих якостей, систему виробничих функцій і типових завдань діяльності  й умінь для їх реалізації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організаційних і дидактичних заходів, спрямованих на реалізацію змісту освіти на певному освітньо-кваліфікаційному рівні відповідно до державних стандартів освіти.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Гарантований мінімум вимог до відповідного освітньо-кваліфікаційного рівня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Педагогічно адаптована система понять про явища, закономірності, закони, теорії, методи тощо будь-якої галузі діяльності із визначенням необхідного рівня сформованості у тих, хто навчається, певної сукупності умінь і навичок, передбачених для засвоєння студентами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Нормативний документ вищого закладу освіти, у якому відображається конкретний зміст навчальної дисципліни, послідовність та організаційно-методичні форми її вивчення, обсяг часу на різні види навчальної роботи,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засоби і форми поточного і підсумкового контролю, перелік навчально-методичної літератури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467" w:type="dxa"/>
          </w:tcPr>
          <w:p w:rsidR="0060145D" w:rsidRPr="0060145D" w:rsidRDefault="0060145D" w:rsidP="00B379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 навчання, що визначається уповноваженим органом держави як складова системи вищої освіти і по завершенню якого студент отримує кваліфікацію вищої освіти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467" w:type="dxa"/>
          </w:tcPr>
          <w:p w:rsidR="0060145D" w:rsidRPr="0060145D" w:rsidRDefault="0060145D" w:rsidP="00B379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Будь-який документ про надання ступеня, диплому або інше свідоцтво, що надане уповноваженим органом та засвідчує успішне завершення програми вищої освіти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Уміння, які повинні бути сформовані у студента незалежно від специфіки своєї професії: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Формами організації вивчення навчальної дисципліни є: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Основною формою контролю засвоєння знань є: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Ступеневість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вищої освіти – це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Базова вища освіта відповідає освітньому рівню: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Основні властивості освітньо-кваліфікаційної характеристики такі:</w:t>
            </w:r>
          </w:p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4F2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4"/>
                <w:sz w:val="28"/>
                <w:szCs w:val="28"/>
              </w:rPr>
              <w:t xml:space="preserve">Освітній рівень вищої освіти особи,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яка на основі повної загальної середньої освіти здобула базову вищу освіту,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фундаментальні і спеціальні уміння і знання із узагальненого об'єкта, роботи (діяльності), достатні для виконання завдань, обов'язків (робіт) певного рівня професійної діяльності, передбачених для первинних посад, в певному виді 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екологічної діяльності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Освітній рівень вищої освіти особи, яка </w:t>
            </w:r>
            <w:r w:rsidRPr="0060145D">
              <w:rPr>
                <w:rFonts w:ascii="Times New Roman" w:hAnsi="Times New Roman"/>
                <w:color w:val="000000" w:themeColor="text1"/>
                <w:spacing w:val="5"/>
                <w:sz w:val="28"/>
                <w:szCs w:val="28"/>
              </w:rPr>
              <w:t xml:space="preserve">на основі освітньо-кваліфікаційного рівня бакалавра здобула повну вищу </w:t>
            </w:r>
            <w:r w:rsidRPr="0060145D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освіту, спеціальні уміння і знання, достатні для виконання професійних 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завдань і обов'язків (робіт) інноваційного характеру певного рівня професійної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діяльності, які передбачені для первинних посад в певному виді екологічної 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діяльності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Вищий навчальний заклад, який </w:t>
            </w:r>
            <w:r w:rsidRPr="0060145D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визнаний здатним здійснювати освітню діяльність, пов'язану з отриманням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вищої освіти і кваліфікації, за напрямами і спеціальностями відповідних 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освітніх рівнів не менше дві третини яких є акредитованими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>Спеціальність відповідного освітньо-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кваліфікаційного рівня за яким вищий навчальний заклад певного типу отримав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право здійснювати освітню діяльність, пов'язану з отриманням вищої освіти і 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кваліфікації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4"/>
                <w:sz w:val="28"/>
                <w:szCs w:val="28"/>
              </w:rPr>
              <w:t>Спеціальність відповідного освітньо-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кваліфікаційного рівня, за якою вищий навчальний заклад певного типу визнаний </w:t>
            </w:r>
            <w:r w:rsidRPr="0060145D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здатним здійснювати освітню діяльність, пов'язану з отриманням вищої освіти і кваліфікації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Нормативний документ вищого навчального закладу, який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складається на основі освітньо-професійної програми і структурно-логічної схеми підготовки і визначає перелік і об'єм навчальних дисциплін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10"/>
                <w:sz w:val="28"/>
                <w:szCs w:val="28"/>
              </w:rPr>
              <w:t xml:space="preserve">Система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>навчальних</w:t>
            </w:r>
            <w:r w:rsidRPr="0060145D">
              <w:rPr>
                <w:rFonts w:ascii="Times New Roman" w:hAnsi="Times New Roman"/>
                <w:color w:val="000000" w:themeColor="text1"/>
                <w:spacing w:val="10"/>
                <w:sz w:val="28"/>
                <w:szCs w:val="28"/>
              </w:rPr>
              <w:t xml:space="preserve"> елементів, які об'єднані за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ознакою відповідності певному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навчальному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об'єкту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Система заходів, які здійснює третя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сторона </w:t>
            </w:r>
            <w:r w:rsidRPr="006014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метою перевірки характеристик якостей особи – випускника вищого </w:t>
            </w:r>
            <w:r w:rsidRPr="0060145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навчального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закладу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467" w:type="dxa"/>
          </w:tcPr>
          <w:p w:rsidR="0060145D" w:rsidRPr="0060145D" w:rsidRDefault="0060145D" w:rsidP="00981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підсумкового контролю засвоєння студентом теоретичного та практичного матеріалу з окремої навчальної дисципліни за семестр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467" w:type="dxa"/>
          </w:tcPr>
          <w:p w:rsidR="0060145D" w:rsidRPr="0060145D" w:rsidRDefault="0060145D" w:rsidP="00571A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якості знань та вмінь і навчальної діяльності студента в процесі аудиторної та самостійної роботи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467" w:type="dxa"/>
          </w:tcPr>
          <w:p w:rsidR="0060145D" w:rsidRPr="0060145D" w:rsidRDefault="0060145D" w:rsidP="00571A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60145D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огічно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завершена, відносно самостійна,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467" w:type="dxa"/>
          </w:tcPr>
          <w:p w:rsidR="0060145D" w:rsidRPr="0060145D" w:rsidRDefault="0060145D" w:rsidP="00571A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Уніфікована одиниця виміру виконаної студентом аудиторної та самостійної навчальної роботи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Кількісна оцінка досягнень студента за багатобальною шкалою в процесі виконання ним заздалегідь визначеної сукупності навчальних завдань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4F2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Система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традиційною національною шкалою та шкалою ECTS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Поточна модульна рейтингова оцінка складається з: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4F2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 модульна рейтингова оцінка визначається: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4F2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Підсумкова модульна рейтингова оцінка визначається: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4F2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467" w:type="dxa"/>
          </w:tcPr>
          <w:p w:rsidR="0060145D" w:rsidRPr="0060145D" w:rsidRDefault="0060145D" w:rsidP="005A4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Підсумкова семестрова модульна рейтингова оцінка визначається: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Залікова рейтингова оцінка визначається: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Підсумкова семестрова рейтингова оцінка визначається: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467" w:type="dxa"/>
          </w:tcPr>
          <w:p w:rsidR="0060145D" w:rsidRPr="0060145D" w:rsidRDefault="0060145D" w:rsidP="000003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навчання, яка є основною формою здобуття певного рівня освіти або кваліфікації (з відривом від виробництва):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 навчання, які є формами здобуття певного рівня освіти або кваліфікації без відриву від виробництва: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отримання освітніх послуг без відвідування ВНЗ за допомогою сучасних інформаційних технологій та систем комунікації:</w:t>
            </w:r>
          </w:p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467" w:type="dxa"/>
          </w:tcPr>
          <w:p w:rsidR="0060145D" w:rsidRPr="0060145D" w:rsidRDefault="0060145D" w:rsidP="00B25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Особлива форма навчання осіб, які мають відповідний освітній рівень, для здобуття певного рівня освіти або кваліфікації шляхом самостійного вивчення навчальних дисциплін і складання у ВНЗ заліків, іспитів та інших форм підсумкового контролю, передбачених навчальним планом: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Навчальний процес у ВНЗ здійснюється у таких формах: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основних видів навчальних занять у ВНЗ не відносяться: </w:t>
            </w:r>
          </w:p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4F23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Логічно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завершений, науково обґрунтований і систематизований виклад наукового або науково-методичного матеріалу, ілюстрованого засобами наочності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навчального заняття, на якому студент під керівництвом викладача особисто проводить натурні чи імітаційні експерименти чи досліди, у спеціально обладнаних аудиторіях з використанням устаткування, спеціального обладнання, пристосованого до умов навчального процесу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навчального заняття, на якому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навчального заняття, метою якого є розширення, поглиблення й деталізація наукових знань, отриманих студентами на лекціях та у процесі самостійної роботи, і спрямованих на підвищення рівня засвоєння навчального матеріалу, розвиток наукового мислення та усного мовлення студентів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навчального заняття, на якому викладач організовує обговорення (дискусію) студентами питань з попередньо визначених тем, до яких студенти готують тези виступів на підставі індивідуально виконаних завдань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Пошукові завдання і проекти, що передбачають індивідуалізацію навчання, розширення обсягу знань студентів, які застосовують у процесі вивчення дисциплін – </w:t>
            </w:r>
          </w:p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Навчальне заняття, яке проводиться з метою отримання студентом відповіді на окремі теоретичні чи практичні питання та для пояснення певних теоретичних положень чи аспектів їх практичного застосування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Одна з форм організації навчального процесу у вищій школі, що має на меті поглиблення, узагальнення та закріплення знань, які студенти одержують у процесі навчання, а також застосування цих знань на практиці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індивідуальних завдань не відносяться такі види робіт: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467" w:type="dxa"/>
          </w:tcPr>
          <w:p w:rsidR="0060145D" w:rsidRPr="0060145D" w:rsidRDefault="0060145D" w:rsidP="000003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Основний засіб засвоєння студентом навчального матеріалу у час, вільний від обов’язкових навчальних занять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467" w:type="dxa"/>
          </w:tcPr>
          <w:p w:rsidR="0060145D" w:rsidRPr="0060145D" w:rsidRDefault="0060145D" w:rsidP="007F7C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 та методи оцінювання рівня відповідності сформованих знань та </w:t>
            </w: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умінь студенів із зазначеними у відповідних галузевих стандартах чи програмах навчальних дисциплін –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75.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методів контролю і самоконтролю не відносяться: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Оцінка результатів навчання на певному освітньому рівні або на окремих його завершених етапах -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методу усного контролю не відноситься:</w:t>
            </w:r>
          </w:p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функції педагогічного контролю не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основу у Болонському процесі взято таку модель університету: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Шкала оцінювання знань студентів за ЕСТS: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Назвіть країни Європи з унітарною системою освіти: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Назвіть країни Європи з бінарною системою освіти: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 індивідуальним навчальним планом здійснюється: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Перший вищий навчальний заклад освіти в Україні -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ЕСТS є складовою чистиною: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467" w:type="dxa"/>
          </w:tcPr>
          <w:p w:rsidR="0060145D" w:rsidRPr="0060145D" w:rsidRDefault="0060145D" w:rsidP="005C4C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Ключові елементи ЕСТS: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Основні документи ЕСТS: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ЕСТS забезпечує прозорість через такі засоби: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своєю суттю ЕСТS не регулює: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Назвіть основні елементи інформаційного пакету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 про освіту видається при завершенні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467" w:type="dxa"/>
          </w:tcPr>
          <w:p w:rsidR="0060145D" w:rsidRPr="0060145D" w:rsidRDefault="0060145D" w:rsidP="005462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таке «академічна довідка студента»?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Впровадження ЕСТS не впливає на: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складу координаторів ЕСТS входять: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467" w:type="dxa"/>
          </w:tcPr>
          <w:p w:rsidR="0060145D" w:rsidRPr="0060145D" w:rsidRDefault="0060145D" w:rsidP="004959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Проблеми наукової галузі України полягають у: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Навчальне навантаження, необхідне для засвоєння змістових модулів, вимірюється: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467" w:type="dxa"/>
          </w:tcPr>
          <w:p w:rsidR="0060145D" w:rsidRPr="0060145D" w:rsidRDefault="0060145D" w:rsidP="00DD7F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самостійної роботи студента </w:t>
            </w: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відностять</w:t>
            </w:r>
            <w:proofErr w:type="spellEnd"/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Хто займається адміністративними та академічними аспектами ЕСТS, надає консультації та забезпечує плавну інтеграцію приїжджих студентів на рівні їхніх закладів, а також сприяє досягненню студентами успіхів у закордонних закладах шляхом підтримання з ними постійного контакту?</w:t>
            </w:r>
            <w:r w:rsidRPr="0060145D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чому полягає суть європейської інтеграції України?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809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дві тенденції домінують у структурі вищої освіти європейських країн?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467" w:type="dxa"/>
          </w:tcPr>
          <w:p w:rsidR="0060145D" w:rsidRPr="0060145D" w:rsidRDefault="0060145D" w:rsidP="00C06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«Навчальний елемент» - це 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Складові національної системи гарантії якості включають: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467" w:type="dxa"/>
          </w:tcPr>
          <w:p w:rsidR="0060145D" w:rsidRPr="0060145D" w:rsidRDefault="0060145D" w:rsidP="002414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 діяльності органів студентського самоврядування полягає: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Науково-дослідна робота в університеті спрямовується на розв’язання таких завдань: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інструментальних компетенцій не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системних компетенцій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467" w:type="dxa"/>
          </w:tcPr>
          <w:p w:rsidR="0060145D" w:rsidRPr="0060145D" w:rsidRDefault="0060145D" w:rsidP="00B43A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інструментальних компетенцій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міжособистісних компетенцій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міжособистісних компетенцій не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спеціальних компетенцій не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спеціальних компетенцій відносять: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Співпраці навчальних закладів Європи ґрунтується на: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характеристичних ознак діяльності суб’єкта навчання відносять :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Процедура надання ВНЗ певного типу права провадити освітню діяльність, пов´язану із здобуттям вищої освіти та кваліфікації, відповідно до вимог стандартів вищої освіти, а також до державних вимог щодо кадрового, науково-методичного та матеріально-технічного забезпечення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467" w:type="dxa"/>
          </w:tcPr>
          <w:p w:rsidR="0060145D" w:rsidRPr="0060145D" w:rsidRDefault="0060145D" w:rsidP="009E58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регламентації діяльності ВНЗ, яка ґрунтується на матеріалах, що підтверджують необхідність підготовки фахівців даного напряму у даному регіоні, а також чи відповідають матеріальна база, кадровий склад ВНЗ та навчально-методичне забезпечення навчального процесу і </w:t>
            </w:r>
            <w:proofErr w:type="spellStart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т.ін</w:t>
            </w:r>
            <w:proofErr w:type="spellEnd"/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заявленому напряму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Визнання курсів, кваліфікацій або дипломів одного (національного чи іноземного) ВНЗ іншим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 працювати за фахом згідно з професійним статусом відповідного власника кваліфікації.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центрі навчального процесу стоять інтереси особи – представника даної ментальної групи з її цінностями, пріоритетами, якостями;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467" w:type="dxa"/>
          </w:tcPr>
          <w:p w:rsidR="0060145D" w:rsidRPr="0060145D" w:rsidRDefault="0060145D" w:rsidP="00621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Поєднує надбані знання, навички та уміння з потребами суспільства та сприяє соціальній активності особи відповідно до потреб сьогодення</w:t>
            </w:r>
          </w:p>
        </w:tc>
      </w:tr>
      <w:tr w:rsidR="0060145D" w:rsidRPr="0060145D" w:rsidTr="0060145D">
        <w:tc>
          <w:tcPr>
            <w:tcW w:w="706" w:type="dxa"/>
          </w:tcPr>
          <w:p w:rsidR="0060145D" w:rsidRPr="0060145D" w:rsidRDefault="0060145D" w:rsidP="00621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467" w:type="dxa"/>
          </w:tcPr>
          <w:p w:rsidR="0060145D" w:rsidRPr="0060145D" w:rsidRDefault="0060145D" w:rsidP="00EB0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Виявлені на практиці прагнення і здатності реалізувати свій потенціал для успішної творчої діяльності у професійній і соціальній сфері, з усвідомленням соціальної значущості та особистої відповідальності за її результати, необхідність постійного її удосконалення</w:t>
            </w:r>
          </w:p>
        </w:tc>
      </w:tr>
      <w:bookmarkEnd w:id="0"/>
    </w:tbl>
    <w:p w:rsidR="00E87EEB" w:rsidRPr="00BF4578" w:rsidRDefault="00E87EEB" w:rsidP="0072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7EEB" w:rsidRPr="00BF4578" w:rsidSect="00604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D75"/>
    <w:rsid w:val="00000328"/>
    <w:rsid w:val="00010DF9"/>
    <w:rsid w:val="00027F5E"/>
    <w:rsid w:val="000820C0"/>
    <w:rsid w:val="00084D90"/>
    <w:rsid w:val="00092749"/>
    <w:rsid w:val="00094991"/>
    <w:rsid w:val="000B48B5"/>
    <w:rsid w:val="000E1461"/>
    <w:rsid w:val="000E7E65"/>
    <w:rsid w:val="00106E2C"/>
    <w:rsid w:val="00116ACB"/>
    <w:rsid w:val="00135E69"/>
    <w:rsid w:val="0013768E"/>
    <w:rsid w:val="00147EF1"/>
    <w:rsid w:val="00155BB1"/>
    <w:rsid w:val="0018355B"/>
    <w:rsid w:val="001C63FC"/>
    <w:rsid w:val="001F1ADB"/>
    <w:rsid w:val="001F6A47"/>
    <w:rsid w:val="0020765E"/>
    <w:rsid w:val="0024147B"/>
    <w:rsid w:val="00244E7F"/>
    <w:rsid w:val="002522A1"/>
    <w:rsid w:val="00270226"/>
    <w:rsid w:val="002A002C"/>
    <w:rsid w:val="002A7459"/>
    <w:rsid w:val="002B1DD1"/>
    <w:rsid w:val="002D2740"/>
    <w:rsid w:val="00323E84"/>
    <w:rsid w:val="00332C7A"/>
    <w:rsid w:val="00374D71"/>
    <w:rsid w:val="00397061"/>
    <w:rsid w:val="003E4279"/>
    <w:rsid w:val="003E4AA8"/>
    <w:rsid w:val="003F5C0F"/>
    <w:rsid w:val="00422FB7"/>
    <w:rsid w:val="00424CB6"/>
    <w:rsid w:val="0043397B"/>
    <w:rsid w:val="00454202"/>
    <w:rsid w:val="004567D7"/>
    <w:rsid w:val="004660F3"/>
    <w:rsid w:val="004663C2"/>
    <w:rsid w:val="004959EF"/>
    <w:rsid w:val="004A6D92"/>
    <w:rsid w:val="004B40BF"/>
    <w:rsid w:val="004B5870"/>
    <w:rsid w:val="004B7FFC"/>
    <w:rsid w:val="004C41BC"/>
    <w:rsid w:val="004E3A02"/>
    <w:rsid w:val="004E5238"/>
    <w:rsid w:val="004E5965"/>
    <w:rsid w:val="004F235C"/>
    <w:rsid w:val="004F24C1"/>
    <w:rsid w:val="0050302C"/>
    <w:rsid w:val="00516B99"/>
    <w:rsid w:val="00546212"/>
    <w:rsid w:val="00555D60"/>
    <w:rsid w:val="005627CD"/>
    <w:rsid w:val="00571A6C"/>
    <w:rsid w:val="005A31CB"/>
    <w:rsid w:val="005A4D98"/>
    <w:rsid w:val="005B126C"/>
    <w:rsid w:val="005C4C55"/>
    <w:rsid w:val="005E0A7F"/>
    <w:rsid w:val="005E165D"/>
    <w:rsid w:val="005E364A"/>
    <w:rsid w:val="005F2729"/>
    <w:rsid w:val="0060145D"/>
    <w:rsid w:val="00604D75"/>
    <w:rsid w:val="006213D4"/>
    <w:rsid w:val="00624943"/>
    <w:rsid w:val="006320C2"/>
    <w:rsid w:val="006758AA"/>
    <w:rsid w:val="00676C36"/>
    <w:rsid w:val="006809CE"/>
    <w:rsid w:val="006A005F"/>
    <w:rsid w:val="006A01BC"/>
    <w:rsid w:val="006C74E2"/>
    <w:rsid w:val="006E0211"/>
    <w:rsid w:val="006E40FD"/>
    <w:rsid w:val="006E5746"/>
    <w:rsid w:val="006F7988"/>
    <w:rsid w:val="00710256"/>
    <w:rsid w:val="00720B0B"/>
    <w:rsid w:val="00720C30"/>
    <w:rsid w:val="007435BD"/>
    <w:rsid w:val="00747884"/>
    <w:rsid w:val="00750AE0"/>
    <w:rsid w:val="007769B4"/>
    <w:rsid w:val="007C0D34"/>
    <w:rsid w:val="007F7C32"/>
    <w:rsid w:val="00802940"/>
    <w:rsid w:val="00813DAB"/>
    <w:rsid w:val="00855187"/>
    <w:rsid w:val="00885629"/>
    <w:rsid w:val="008A19E5"/>
    <w:rsid w:val="008E73BC"/>
    <w:rsid w:val="0091244B"/>
    <w:rsid w:val="009154D4"/>
    <w:rsid w:val="0091753F"/>
    <w:rsid w:val="00942602"/>
    <w:rsid w:val="009641A7"/>
    <w:rsid w:val="009810F6"/>
    <w:rsid w:val="00981F3C"/>
    <w:rsid w:val="00992821"/>
    <w:rsid w:val="00996CEA"/>
    <w:rsid w:val="009A19FF"/>
    <w:rsid w:val="009E58B1"/>
    <w:rsid w:val="00A875B0"/>
    <w:rsid w:val="00A97E14"/>
    <w:rsid w:val="00AA06C6"/>
    <w:rsid w:val="00AA0A3D"/>
    <w:rsid w:val="00AB0A52"/>
    <w:rsid w:val="00AC3742"/>
    <w:rsid w:val="00AD5B5A"/>
    <w:rsid w:val="00B25EBE"/>
    <w:rsid w:val="00B308F1"/>
    <w:rsid w:val="00B3799E"/>
    <w:rsid w:val="00B41CCF"/>
    <w:rsid w:val="00B43AEE"/>
    <w:rsid w:val="00B5381E"/>
    <w:rsid w:val="00B646A3"/>
    <w:rsid w:val="00B67701"/>
    <w:rsid w:val="00B77264"/>
    <w:rsid w:val="00BB07E7"/>
    <w:rsid w:val="00BC38AE"/>
    <w:rsid w:val="00BC63A6"/>
    <w:rsid w:val="00BF4578"/>
    <w:rsid w:val="00C06AEA"/>
    <w:rsid w:val="00C160E8"/>
    <w:rsid w:val="00C3187B"/>
    <w:rsid w:val="00C37A62"/>
    <w:rsid w:val="00C63217"/>
    <w:rsid w:val="00C67274"/>
    <w:rsid w:val="00C673BC"/>
    <w:rsid w:val="00C81AAA"/>
    <w:rsid w:val="00CA2FC4"/>
    <w:rsid w:val="00CB0DB9"/>
    <w:rsid w:val="00CB7D0F"/>
    <w:rsid w:val="00CD7CFE"/>
    <w:rsid w:val="00CE02A1"/>
    <w:rsid w:val="00CE391B"/>
    <w:rsid w:val="00CF6EB8"/>
    <w:rsid w:val="00D15BC9"/>
    <w:rsid w:val="00D15E49"/>
    <w:rsid w:val="00D2298F"/>
    <w:rsid w:val="00D61A4C"/>
    <w:rsid w:val="00D94599"/>
    <w:rsid w:val="00DA321B"/>
    <w:rsid w:val="00DD7F3F"/>
    <w:rsid w:val="00DE7486"/>
    <w:rsid w:val="00E53699"/>
    <w:rsid w:val="00E84C4B"/>
    <w:rsid w:val="00E86423"/>
    <w:rsid w:val="00E87EEB"/>
    <w:rsid w:val="00EA2CB3"/>
    <w:rsid w:val="00EA3308"/>
    <w:rsid w:val="00EB070B"/>
    <w:rsid w:val="00EC4ADD"/>
    <w:rsid w:val="00ED6D7C"/>
    <w:rsid w:val="00F00734"/>
    <w:rsid w:val="00F03B3D"/>
    <w:rsid w:val="00F1723C"/>
    <w:rsid w:val="00F25B5F"/>
    <w:rsid w:val="00F26A82"/>
    <w:rsid w:val="00F5548E"/>
    <w:rsid w:val="00F80DD3"/>
    <w:rsid w:val="00F85FEB"/>
    <w:rsid w:val="00FA1B5A"/>
    <w:rsid w:val="00FB5E6E"/>
    <w:rsid w:val="00FC3C2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25AB-057E-4C2A-BAEC-8E9637B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75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6F7988"/>
    <w:pPr>
      <w:keepNext/>
      <w:shd w:val="clear" w:color="auto" w:fill="FFFFFF"/>
      <w:spacing w:before="317" w:after="0" w:line="240" w:lineRule="auto"/>
      <w:ind w:left="58" w:firstLine="540"/>
      <w:outlineLvl w:val="1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7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810F6"/>
    <w:rPr>
      <w:b/>
      <w:bCs/>
    </w:rPr>
  </w:style>
  <w:style w:type="character" w:customStyle="1" w:styleId="20">
    <w:name w:val="Заголовок 2 Знак"/>
    <w:link w:val="2"/>
    <w:rsid w:val="006F7988"/>
    <w:rPr>
      <w:rFonts w:ascii="Times New Roman" w:eastAsia="Times New Roman" w:hAnsi="Times New Roman" w:cs="Times New Roman"/>
      <w:b/>
      <w:i/>
      <w:sz w:val="28"/>
      <w:szCs w:val="28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4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C74E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DD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9825</Words>
  <Characters>5601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Мельник Вікторія Вікторівна</cp:lastModifiedBy>
  <cp:revision>16</cp:revision>
  <cp:lastPrinted>2017-11-14T07:56:00Z</cp:lastPrinted>
  <dcterms:created xsi:type="dcterms:W3CDTF">2018-09-26T17:37:00Z</dcterms:created>
  <dcterms:modified xsi:type="dcterms:W3CDTF">2019-09-24T13:01:00Z</dcterms:modified>
</cp:coreProperties>
</file>