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814"/>
        <w:gridCol w:w="4814"/>
      </w:tblGrid>
      <w:tr w:rsidR="00D2403B" w:rsidRPr="005F647A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D57" w:rsidRPr="005F647A" w:rsidRDefault="00D63D57" w:rsidP="00D63D5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5F647A">
              <w:rPr>
                <w:sz w:val="28"/>
                <w:szCs w:val="28"/>
                <w:lang w:val="uk-UA" w:eastAsia="uk-UA"/>
              </w:rPr>
              <w:t>Державний університет «Житомирська політехніка»</w:t>
            </w:r>
          </w:p>
          <w:p w:rsidR="00D63D57" w:rsidRPr="005F647A" w:rsidRDefault="00D63D57" w:rsidP="00D63D5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5F647A">
              <w:rPr>
                <w:sz w:val="28"/>
                <w:szCs w:val="28"/>
                <w:lang w:val="uk-UA" w:eastAsia="uk-UA"/>
              </w:rPr>
              <w:t>Факультет комп’ютерно-інтегрованих технологій, мехатроніки і робототехніки</w:t>
            </w:r>
          </w:p>
          <w:p w:rsidR="00D2403B" w:rsidRPr="005F647A" w:rsidRDefault="00D63D57" w:rsidP="00D63D57">
            <w:pPr>
              <w:jc w:val="center"/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 w:eastAsia="uk-UA"/>
              </w:rPr>
              <w:t>Кафедра автоматизації та комп’ютерно-інтегрованих технологій імені проф. Б.Б. Самотокіна</w:t>
            </w:r>
          </w:p>
          <w:p w:rsidR="00D2403B" w:rsidRPr="005F647A" w:rsidRDefault="00D2403B">
            <w:pPr>
              <w:jc w:val="center"/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Спеціальність: 151 «Автоматизація та комп’ютерно-інтегровані технології»</w:t>
            </w:r>
          </w:p>
          <w:p w:rsidR="00D2403B" w:rsidRPr="005F647A" w:rsidRDefault="00D2403B">
            <w:pPr>
              <w:jc w:val="center"/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Освітній рівень: «магістр»</w:t>
            </w:r>
          </w:p>
        </w:tc>
      </w:tr>
      <w:tr w:rsidR="005F647A" w:rsidRPr="005F647A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5F647A" w:rsidRPr="005F647A" w:rsidRDefault="005F647A" w:rsidP="00C65197">
            <w:pPr>
              <w:rPr>
                <w:sz w:val="28"/>
                <w:szCs w:val="28"/>
                <w:lang w:val="uk-UA"/>
              </w:rPr>
            </w:pPr>
          </w:p>
          <w:p w:rsidR="005F647A" w:rsidRPr="005F647A" w:rsidRDefault="005F647A" w:rsidP="00C65197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«ЗАТВЕРДЖУЮ»</w:t>
            </w:r>
          </w:p>
          <w:p w:rsidR="005F647A" w:rsidRPr="005F647A" w:rsidRDefault="005F647A" w:rsidP="00C65197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Проректор з НПР</w:t>
            </w:r>
          </w:p>
          <w:p w:rsidR="005F647A" w:rsidRPr="005F647A" w:rsidRDefault="005F647A" w:rsidP="00C65197">
            <w:pPr>
              <w:rPr>
                <w:sz w:val="28"/>
                <w:szCs w:val="28"/>
                <w:lang w:val="uk-UA"/>
              </w:rPr>
            </w:pPr>
          </w:p>
          <w:p w:rsidR="005F647A" w:rsidRPr="005F647A" w:rsidRDefault="005F647A" w:rsidP="00C65197">
            <w:pPr>
              <w:rPr>
                <w:sz w:val="28"/>
                <w:szCs w:val="28"/>
                <w:lang w:val="uk-UA"/>
              </w:rPr>
            </w:pPr>
          </w:p>
          <w:p w:rsidR="005F647A" w:rsidRPr="005F647A" w:rsidRDefault="005F647A" w:rsidP="00C65197">
            <w:pPr>
              <w:rPr>
                <w:sz w:val="28"/>
                <w:szCs w:val="28"/>
                <w:lang w:val="uk-UA"/>
              </w:rPr>
            </w:pPr>
          </w:p>
          <w:p w:rsidR="005F647A" w:rsidRPr="005F647A" w:rsidRDefault="005F647A" w:rsidP="00C65197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  <w:r w:rsidRPr="005F647A">
              <w:rPr>
                <w:sz w:val="28"/>
                <w:szCs w:val="28"/>
                <w:lang w:val="uk-UA" w:eastAsia="en-US"/>
              </w:rPr>
              <w:t>______А.В.Морозов</w:t>
            </w:r>
          </w:p>
          <w:p w:rsidR="005F647A" w:rsidRPr="005F647A" w:rsidRDefault="005F647A" w:rsidP="00C65197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 w:eastAsia="en-US"/>
              </w:rPr>
              <w:t>«____»___________2019р.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5F647A" w:rsidRPr="005F647A" w:rsidRDefault="005F647A" w:rsidP="00C65197">
            <w:pPr>
              <w:rPr>
                <w:sz w:val="28"/>
                <w:szCs w:val="28"/>
                <w:lang w:val="uk-UA"/>
              </w:rPr>
            </w:pPr>
          </w:p>
          <w:p w:rsidR="005F647A" w:rsidRPr="005F647A" w:rsidRDefault="005F647A" w:rsidP="00C65197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Затверджено на засіданні кафедри автоматизації та комп’ютерно-інтегрованих технологій ім. проф. Б.Б. Самотокіна </w:t>
            </w:r>
          </w:p>
          <w:p w:rsidR="005F647A" w:rsidRPr="005F647A" w:rsidRDefault="005F647A" w:rsidP="00C65197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протокол № __ від «__» ______ 2019р.</w:t>
            </w:r>
          </w:p>
          <w:p w:rsidR="005F647A" w:rsidRPr="005F647A" w:rsidRDefault="005F647A" w:rsidP="00C65197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Завідувач кафедри ______А.Г. Ткачук</w:t>
            </w:r>
          </w:p>
          <w:p w:rsidR="005F647A" w:rsidRPr="005F647A" w:rsidRDefault="005F647A" w:rsidP="00C65197">
            <w:pPr>
              <w:rPr>
                <w:sz w:val="28"/>
                <w:szCs w:val="28"/>
                <w:lang w:val="uk-UA"/>
              </w:rPr>
            </w:pPr>
          </w:p>
          <w:p w:rsidR="005F647A" w:rsidRPr="005F647A" w:rsidRDefault="005F647A" w:rsidP="00C65197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«__» __________ 2019 р.</w:t>
            </w:r>
          </w:p>
          <w:p w:rsidR="005F647A" w:rsidRPr="005F647A" w:rsidRDefault="005F647A" w:rsidP="00C65197">
            <w:pPr>
              <w:rPr>
                <w:sz w:val="28"/>
                <w:szCs w:val="28"/>
                <w:lang w:val="uk-UA"/>
              </w:rPr>
            </w:pPr>
          </w:p>
        </w:tc>
      </w:tr>
      <w:tr w:rsidR="00D2403B" w:rsidRPr="005F647A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03B" w:rsidRPr="005F647A" w:rsidRDefault="00D2403B">
            <w:pPr>
              <w:jc w:val="center"/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ПЕРЕЛІК ЗАВДАНЬ</w:t>
            </w:r>
          </w:p>
          <w:p w:rsidR="00D2403B" w:rsidRPr="005F647A" w:rsidRDefault="00D2403B" w:rsidP="005F647A">
            <w:pPr>
              <w:jc w:val="center"/>
              <w:rPr>
                <w:bCs/>
                <w:sz w:val="28"/>
                <w:szCs w:val="28"/>
              </w:rPr>
            </w:pPr>
            <w:r w:rsidRPr="005F647A">
              <w:rPr>
                <w:bCs/>
                <w:sz w:val="28"/>
                <w:szCs w:val="28"/>
                <w:lang w:val="uk-UA"/>
              </w:rPr>
              <w:t>П</w:t>
            </w:r>
            <w:r w:rsidR="005F647A" w:rsidRPr="005F647A">
              <w:rPr>
                <w:bCs/>
                <w:sz w:val="28"/>
                <w:szCs w:val="28"/>
                <w:lang w:val="uk-UA"/>
              </w:rPr>
              <w:t>роектування комп’ютеризованих систем управління технологічними процесами</w:t>
            </w:r>
            <w:r w:rsidRPr="005F647A">
              <w:rPr>
                <w:bCs/>
                <w:sz w:val="28"/>
                <w:szCs w:val="28"/>
                <w:lang w:val="uk-UA"/>
              </w:rPr>
              <w:t xml:space="preserve"> (Частина 2)</w:t>
            </w:r>
            <w:r w:rsidR="005F647A" w:rsidRPr="005F647A">
              <w:rPr>
                <w:bCs/>
                <w:sz w:val="28"/>
                <w:szCs w:val="28"/>
              </w:rPr>
              <w:t xml:space="preserve"> </w:t>
            </w:r>
            <w:r w:rsidR="005F647A" w:rsidRPr="005F647A">
              <w:rPr>
                <w:sz w:val="28"/>
                <w:szCs w:val="28"/>
                <w:lang w:val="uk-UA"/>
              </w:rPr>
              <w:t>(екзамен)</w:t>
            </w:r>
            <w:bookmarkStart w:id="0" w:name="_GoBack"/>
            <w:bookmarkEnd w:id="0"/>
          </w:p>
        </w:tc>
      </w:tr>
    </w:tbl>
    <w:p w:rsidR="00D2403B" w:rsidRDefault="00D2403B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8890"/>
      </w:tblGrid>
      <w:tr w:rsidR="00D2403B" w:rsidRPr="005F647A">
        <w:tc>
          <w:tcPr>
            <w:tcW w:w="716" w:type="dxa"/>
          </w:tcPr>
          <w:p w:rsidR="00D2403B" w:rsidRPr="005F647A" w:rsidRDefault="00D2403B">
            <w:pPr>
              <w:jc w:val="center"/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№</w:t>
            </w:r>
          </w:p>
          <w:p w:rsidR="00D2403B" w:rsidRPr="005F647A" w:rsidRDefault="00D2403B">
            <w:pPr>
              <w:jc w:val="center"/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п</w:t>
            </w:r>
            <w:r w:rsidRPr="005F647A">
              <w:rPr>
                <w:sz w:val="28"/>
                <w:szCs w:val="28"/>
              </w:rPr>
              <w:t>/</w:t>
            </w:r>
            <w:r w:rsidRPr="005F647A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8890" w:type="dxa"/>
            <w:vAlign w:val="center"/>
          </w:tcPr>
          <w:p w:rsidR="00D2403B" w:rsidRPr="005F647A" w:rsidRDefault="00D2403B">
            <w:pPr>
              <w:jc w:val="center"/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Текст завдання</w:t>
            </w:r>
          </w:p>
        </w:tc>
      </w:tr>
      <w:tr w:rsidR="00D2403B" w:rsidRPr="005F647A">
        <w:trPr>
          <w:cantSplit/>
        </w:trPr>
        <w:tc>
          <w:tcPr>
            <w:tcW w:w="716" w:type="dxa"/>
          </w:tcPr>
          <w:p w:rsidR="00D2403B" w:rsidRPr="005F647A" w:rsidRDefault="00D2403B">
            <w:pPr>
              <w:jc w:val="center"/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890" w:type="dxa"/>
          </w:tcPr>
          <w:p w:rsidR="00D2403B" w:rsidRPr="005F647A" w:rsidRDefault="00D2403B">
            <w:pPr>
              <w:jc w:val="center"/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2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В автоматизованому неперервному виробництві можна виділити наступні рівні автоматизації (оберіть найбільш повну, але коректну відповідь):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Оберіть правильний варіант схеми – ілюстрації принципу функціонування АСК: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АСК не виконує наступну функцію: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Одним з основних принципів АСКВ не є: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Одним з основних принципів АСКВ не є: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Одним з основних принципів АСКВ не є: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Одним з основних принципів АСКВ не є: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Функціональна структура інтегрованої АСКВ (для підприємств з неперервним характером виробництва) не містить наступний рівень: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Оберіть найбільш коректний варіант визначення АСУ (АСК):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Оберіть найбільш коректний варіант визначення АСУ (АСК):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Розподілені АСКТП можуть мати наступні варіанти архітектурної будови: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1) системи на основі промислової автоматики блочно-модульного типу – ПЛК, панелі візуалізації, системи зважування, керованого приводу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2) телемеханічні системи та комплекси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3) системи на основі керуючих робочих станцій (</w:t>
            </w:r>
            <w:r w:rsidRPr="005F647A">
              <w:rPr>
                <w:sz w:val="28"/>
                <w:szCs w:val="28"/>
                <w:lang w:val="en-US"/>
              </w:rPr>
              <w:t>SCADA</w:t>
            </w:r>
            <w:r w:rsidRPr="005F647A">
              <w:rPr>
                <w:sz w:val="28"/>
                <w:szCs w:val="28"/>
              </w:rPr>
              <w:t>-</w:t>
            </w:r>
            <w:r w:rsidRPr="005F647A">
              <w:rPr>
                <w:sz w:val="28"/>
                <w:szCs w:val="28"/>
                <w:lang w:val="uk-UA"/>
              </w:rPr>
              <w:t xml:space="preserve">систем) та </w:t>
            </w:r>
            <w:r w:rsidRPr="005F647A">
              <w:rPr>
                <w:sz w:val="28"/>
                <w:szCs w:val="28"/>
                <w:lang w:val="uk-UA"/>
              </w:rPr>
              <w:lastRenderedPageBreak/>
              <w:t>вузлів (модулів) введення, виведення даних на /з об’єктів та перетворення даних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4) системи на основі станцій моделювання та САПР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5) системи на основі підстанцій та розподільчих пунктів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В розподілених АСКТП, побудованих на основі ПЛК </w:t>
            </w:r>
            <w:r w:rsidRPr="005F647A">
              <w:rPr>
                <w:sz w:val="28"/>
                <w:szCs w:val="28"/>
                <w:lang w:val="en-US"/>
              </w:rPr>
              <w:t>Siemens</w:t>
            </w:r>
            <w:r w:rsidRPr="005F647A">
              <w:rPr>
                <w:sz w:val="28"/>
                <w:szCs w:val="28"/>
                <w:lang w:val="uk-UA"/>
              </w:rPr>
              <w:t xml:space="preserve"> та іншої промислової автоматики, для міжвузлового інформаційного обміну, як правило, застосовують: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В розподілених АСКТП, побудованих як телемеханічні системи та комплекси, для міжвузлового інформаційного обміну, як правило, застосовують: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1</w:t>
            </w:r>
            <w:r w:rsidRPr="005F647A">
              <w:rPr>
                <w:sz w:val="28"/>
                <w:szCs w:val="28"/>
              </w:rPr>
              <w:t>4</w:t>
            </w:r>
            <w:r w:rsidRPr="005F647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В розподілених АСКТП, побудованих на основі керуючих робочих станцій (</w:t>
            </w:r>
            <w:r w:rsidRPr="005F647A">
              <w:rPr>
                <w:sz w:val="28"/>
                <w:szCs w:val="28"/>
                <w:lang w:val="en-US"/>
              </w:rPr>
              <w:t>SCADA</w:t>
            </w:r>
            <w:r w:rsidRPr="005F647A">
              <w:rPr>
                <w:sz w:val="28"/>
                <w:szCs w:val="28"/>
                <w:lang w:val="uk-UA"/>
              </w:rPr>
              <w:t>-систем) та вузлів (модулів) введення, виведення та перетворення даних, для міжвузлового (міжмодульного) інформаційного обміну, як правило, застосовують: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В розподілених АСКТП, побудованих на основі ПЛК </w:t>
            </w:r>
            <w:r w:rsidRPr="005F647A">
              <w:rPr>
                <w:sz w:val="28"/>
                <w:szCs w:val="28"/>
                <w:lang w:val="en-US"/>
              </w:rPr>
              <w:t>Siemens</w:t>
            </w:r>
            <w:r w:rsidRPr="005F647A">
              <w:rPr>
                <w:sz w:val="28"/>
                <w:szCs w:val="28"/>
                <w:lang w:val="uk-UA"/>
              </w:rPr>
              <w:t xml:space="preserve"> та іншої промислової автоматики, внутрішньовузловий інформаційний обмін реалізується за допомогою: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В розподілених АСКТП, побудованих як телемеханічні системи та комплекси, для внутрішньовузлового міжмодульного інформаційного обміну, як правило, застосовують: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Вузлова структура АСКТП (в реалізації ТМС) не передбачає в своєму складі наступного елемента: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Розподілені АСКТП (в реалізації ТМС) будуються: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Вузол розподілених АСКТП (в реалізації ТМС), що знаходиться на верхньому рівні ієрархії та виконує функцію розподілу команд до іншіх вузлів та підлеглих рівнів, має назву: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Вузол розподілених АСКТП (в реалізації ТМС), що знаходиться на нижніх або проміжних (середніх) рівнях ієрархії та виконує функцію ретрансляції команд до іншіх вузлів та / або взаємодії з об’єктами керування, має назву: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Контрольований пункт розподілених АСКТП (в реалізації ТМС) не може виконувати задачу: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Контрольований пункт розподілених АСКТП (в реалізації ТМС) не може виконувати задачу: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Задачу виведення інформації про поточний стан об’єкта керування для людини оператора виконує наступний елемент АСКТП (в реалізації ТМС):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Задачу розподілу та відправлення команд, отриманих від керуючої ЕОМ оператора, до підлеглих вузлів виконує наступний елемент АСКТП (в реалізації ТМС):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Задачу прийому та аналізу інформаційних повідомлень від інших вузлів, виконання команд керування технічними об’єктами виконує наступний елемент АСКТП (в реалізації ТМС):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lastRenderedPageBreak/>
              <w:t>26.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Задачу аналізу стану (вимірювання параметрів) технічних об’єктів, формування інформаційних повідомлень для інших вузлів про поточний стан об’єкта, виконує наступний елемент АСКТП (в реалізації ТМС):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На верхньому рівні АСКТП  (в реалізації ТМС) виконуються наступні задачі (оберіть всі вірні):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1) керування стадіями технологічного процесу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2) визначення заданих значень для керованих параметрів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3) формування посилок (інформаційних повідомлень) типу “опитування” для підлеглих контрольованих пунктів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4) візуалізація, реєстрація, архівація даних, отриманих від об’єктів керування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5) видача керуючих впливів безпосередньо на об’єкти керування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6) передача /прийом пакетів / інформаційних повідомлень / посилок до / від контрольованих пунктів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На верхньому рівні АСКТП  (в реалізації ТМС) виконуються наступні задачі (оберіть всі вірні):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1) визначення заданих значень для керованих параметрів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2) формування посилок (інформаційних повідомлень) типу “опитування” для підлеглих контрольованих пунктів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3) зведення даних про стан віддалених об’єктів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4) видача керуючих впливів безпосередньо на об’єкти керування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5) вимірювання параметрів/стану, зняття показників з об’єктів керування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На верхньому рівні АСКТП  (в реалізації ТМС) виконуються наступні задачі (оберіть всі вірні):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1) керування стадіями технологічного процесу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2) формування посилок (інформаційних повідомлень) типу “опитування” для підлеглих контрольованих пунктів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3) візуалізація, реєстрація, архівація даних, отриманих від об’ктів керування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4) видача керуючих впливів безпосередньо на об’єкти керування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5) вимірювання параметрів/стану, зняття показників з об’єктів керування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6) передача /прийом пакетів / інформаційних повідомлень / посилок до / від контрольованих пунктів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На нижньому рівні АСКТП (в реалізації ТМС) виконуються наступні задачі (оберіть всі вірні):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1) керування стадіями технологічного процесу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2) формування посилок (інформаційних повідомлень) типу “опитування” для підлеглих контрольованих пунктів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3) формування посилок (інформаційних повідомлень) типу “дані” для інших вузлів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4) видача керуючих впливів безпосередньо на об’єкти керування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lastRenderedPageBreak/>
              <w:t>5) вимірювання параметрів/стану, зняття показників з об’єктів керування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6) передача /прийом пакетів / інформаційних повідомлень / посилок до / від контрольованих пунктів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lastRenderedPageBreak/>
              <w:t>31.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На нижньому рівні АСКТП  (в реалізації ТМС) виконуються наступні задачі (оберіть всі вірні):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1) формування посилок (інформаційних повідомлень) типу “опитування” для підлеглих контрольованих пунктів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2) формування посилок (інформаційних повідомлень) типу “дані” для інших вузлів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3) формування посилок (інформаційних повідомлень) із заданими значеннями керованих параметрів для підлеглих контрольованих пунктів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4) зведення даних про стан віддалених об’єктів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5) вимірювання параметрів/стану, зняття показників з об’єктів керування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На нижньому рівні АСКТП  (в реалізації ТМС) виконуються наступні задачі (оберіть всі вірні):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1) визначення заданих значень для керованих параметрів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2) формування посилок (інформаційних повідомлень) типу “опитування” для підлеглих контрольованих пунктів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3) формування посилок (інформаційних повідомлень) типу “дані” для інших вузлів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4) візуалізація, реєстрація, архівація даних, отриманих від об’єктів керування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5) видача керуючих впливів безпосередньо на об’єкти керування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6) вимірювання параметрів/стану, зняття показників з об’єктів керування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На проміжних (середніх) ієрархічних рівнях АСКТП  (в реалізації ТМС) виконуються наступні задачі (оберіть всі вірні):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1) комутація / маршрутизація інформаційних пакетів / повідомлень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2) визначення заданих значень для керованих параметрів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3) формування посилок (інформаційних повідомлень) типу “дані” для інших вузлів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4) формування посилок (інформаційних повідомлень) із заданими значеннями керованих параметрів для підлеглих контрольованих пунктів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5) вимірювання параметрів/стану, зняття показників з об’єктів керування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6) передача /прийом пакетів / інформаційних повідомлень / посилок до / від контрольованих пунктів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На проміжних (середніх) ієрархічних рівнях АСКТП  (в реалізації ТМС) виконуються наступні задачі (оберіть всі вірні):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1) керування стадіями технологічного процесу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2) комутація / маршрутизація інформаційних пакетів / повідомлень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lastRenderedPageBreak/>
              <w:t>3) видача посилок (інформаційних повідомлень) типу “опитування” для підлеглих контрольованих пунктів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4) зведення даних про стан віддалених об’єктів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5) візуалізація, реєстрація, архівація даних, отриманих від об’єктів керування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6) видача керуючих впливів безпосередньо на об’єкти керування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lastRenderedPageBreak/>
              <w:t>35.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На проміжних (середніх) ієрархічних рівнях АСКТП  (в реалізації ТМС) виконуються наступні задачі (оберіть всі вірні):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1) формування посилок (інформаційних повідомлень) із заданими значеннями керованих параметрів для підлеглих контрольованих пунктів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2) зведення даних про стан віддалених об’єктів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3) візуалізація, реєстрація, архівація даних, отриманих від об’єктів керування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4) видача керуючих впливів безпосередньо на об’єкти керування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5) вимірювання параметрів/стану, зняття показників з об’єктів керування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6) передача /прийом пакетів / інформаційних повідомлень / посилок до / від контрольованих пунктів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Проміжним (середнім) ієрархічним рівнем АСКТП (в реалізації ТМС) є: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Верхнім ієрархічним рівнем АСКТП (в реалізації ТМС) є: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Верхнім ієрархічним рівнем інтегрованої АСК / АСУ є: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Нижнім ієрархічним рівнем АСКТП (в реалізації ТМС) є: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Область науки і техніки, що займається керуванням на відстані механізмами та машинами, називається: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Телемеханіка – це: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Засоби телемеханіки виконують задачі: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1) передачу технологічної повідомляючої та командної інформації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2) передачу виробничо-статистичної інформації для цілей планування та керування роботою промислових та торгівельних підприємств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3) передачу фінансової інформації для банківських установ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4) реалізації засобів громадського зв’язку, телебачення та радіомовлення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Спорадична передача – це: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Циклічна передача – це: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Зміна параметру носія повідомлення у відповідності зі змістом останнього називається: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Фізичне тіло (середовище), що з’єднує передавач та приймач сигналу, називається: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Сукупність засобів, що включають в себе пристрої і фізичне середовище та забезпечують передачу попередньо сформованих елементарних сигналів, називається: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Сукупність апаратів (приладів) та блоків ПУ або КП, що виконують характерну для засобів телемеханіки функцію, називається: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lastRenderedPageBreak/>
              <w:t>49.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Сукупність пристроїв для обміну через канал зв’язку інформацією між ПУ та КП утворює: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Об’єднання комплексу засобів телемеханіки, датчиків, засобів обробки інформації, диспетчерського обладнання та каналів зв’язку, що виконує закінчену задачу телемеханізації виробничого процесу, називається: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Телемеханічні системи не класифікуються за: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Під функціями телемеханічної системи розуміється: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Передача дискретної інформації про положення або стан контрольованих пунктів – це: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Передача неперервних або дискретних значень вимірюваного параметру з метою відновлення на приймальній стороні ходу зміни його в часі (миттєве значення, амплітуда, діюче значення за період) – це: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Передача дискретних значень споживання енергії чи витрати продукту за певні часові інтервали – це: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Передача дискретних значень команд, що діють на виконавчі органи контрольованих об’єктів з дискретними станами – це: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Передача дискретних чи неперервних команд, що діють на уставки (задані значення) регуляторів чи безпосередньо на виконавчі механізми регуляторів виробничих процесів – це: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Вид повідомлення, що є передачею алфавітно-цифрової інформації про стан виробничого процесу чи рекомендовані режими роботи, – це: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</w:rPr>
            </w:pPr>
            <w:r w:rsidRPr="005F647A">
              <w:rPr>
                <w:sz w:val="28"/>
                <w:szCs w:val="28"/>
                <w:lang w:val="uk-UA"/>
              </w:rPr>
              <w:t>На рисунку зображено наступний вид структури ліній зв’язку: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</w:rPr>
            </w:pPr>
            <w:r w:rsidRPr="005F647A">
              <w:rPr>
                <w:sz w:val="28"/>
                <w:szCs w:val="28"/>
                <w:lang w:val="uk-UA"/>
              </w:rPr>
              <w:t>На рисунку зображено наступний вид структури ліній зв’язку: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</w:rPr>
            </w:pPr>
            <w:r w:rsidRPr="005F647A">
              <w:rPr>
                <w:sz w:val="28"/>
                <w:szCs w:val="28"/>
                <w:lang w:val="uk-UA"/>
              </w:rPr>
              <w:t>На рисунку зображено наступний вид структури ліній зв’язку: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</w:rPr>
            </w:pPr>
            <w:r w:rsidRPr="005F647A">
              <w:rPr>
                <w:sz w:val="28"/>
                <w:szCs w:val="28"/>
                <w:lang w:val="uk-UA"/>
              </w:rPr>
              <w:t>На рисунку зображено наступний вид структури ліній зв’язку: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</w:rPr>
            </w:pPr>
            <w:r w:rsidRPr="005F647A">
              <w:rPr>
                <w:sz w:val="28"/>
                <w:szCs w:val="28"/>
                <w:lang w:val="uk-UA"/>
              </w:rPr>
              <w:t>На рисунку зображено наступний вид структури ліній зв’язку: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Інтерфейс </w:t>
            </w:r>
            <w:r w:rsidRPr="005F647A">
              <w:rPr>
                <w:sz w:val="28"/>
                <w:szCs w:val="28"/>
                <w:lang w:val="en-US"/>
              </w:rPr>
              <w:t>SPI</w:t>
            </w:r>
            <w:r w:rsidRPr="005F647A">
              <w:rPr>
                <w:sz w:val="28"/>
                <w:szCs w:val="28"/>
                <w:lang w:val="uk-UA"/>
              </w:rPr>
              <w:t xml:space="preserve"> є: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В інтерфейсі </w:t>
            </w:r>
            <w:r w:rsidRPr="005F647A">
              <w:rPr>
                <w:sz w:val="28"/>
                <w:szCs w:val="28"/>
                <w:lang w:val="en-US"/>
              </w:rPr>
              <w:t>SPI</w:t>
            </w:r>
            <w:r w:rsidRPr="005F647A">
              <w:rPr>
                <w:sz w:val="28"/>
                <w:szCs w:val="28"/>
                <w:lang w:val="uk-UA"/>
              </w:rPr>
              <w:t xml:space="preserve"> для видачі даних ведучим та прийому веденим пристроєм слугує лінія: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6</w:t>
            </w:r>
            <w:r w:rsidRPr="005F647A">
              <w:rPr>
                <w:sz w:val="28"/>
                <w:szCs w:val="28"/>
              </w:rPr>
              <w:t>6</w:t>
            </w:r>
            <w:r w:rsidRPr="005F647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В інтерфейсі </w:t>
            </w:r>
            <w:r w:rsidRPr="005F647A">
              <w:rPr>
                <w:sz w:val="28"/>
                <w:szCs w:val="28"/>
                <w:lang w:val="en-US"/>
              </w:rPr>
              <w:t>SPI</w:t>
            </w:r>
            <w:r w:rsidRPr="005F647A">
              <w:rPr>
                <w:sz w:val="28"/>
                <w:szCs w:val="28"/>
                <w:lang w:val="uk-UA"/>
              </w:rPr>
              <w:t xml:space="preserve"> для видачі даних веденим та прийому ведучим пристроєм слугує лінія: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В інтерфейсі </w:t>
            </w:r>
            <w:r w:rsidRPr="005F647A">
              <w:rPr>
                <w:sz w:val="28"/>
                <w:szCs w:val="28"/>
                <w:lang w:val="en-US"/>
              </w:rPr>
              <w:t>SPI</w:t>
            </w:r>
            <w:r w:rsidRPr="005F647A">
              <w:rPr>
                <w:sz w:val="28"/>
                <w:szCs w:val="28"/>
                <w:lang w:val="uk-UA"/>
              </w:rPr>
              <w:t xml:space="preserve"> для інформування пристроєм інших пристроїв про те, що він є ведучим (захоплення шини), слугує лінія: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В інтерфейсі </w:t>
            </w:r>
            <w:r w:rsidRPr="005F647A">
              <w:rPr>
                <w:sz w:val="28"/>
                <w:szCs w:val="28"/>
                <w:lang w:val="en-US"/>
              </w:rPr>
              <w:t>SPI</w:t>
            </w:r>
            <w:r w:rsidRPr="005F647A">
              <w:rPr>
                <w:sz w:val="28"/>
                <w:szCs w:val="28"/>
                <w:lang w:val="uk-UA"/>
              </w:rPr>
              <w:t xml:space="preserve"> для синхронізації передачі даних слугує лінія: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В інтерфейсі </w:t>
            </w:r>
            <w:r w:rsidRPr="005F647A">
              <w:rPr>
                <w:sz w:val="28"/>
                <w:szCs w:val="28"/>
                <w:lang w:val="en-US"/>
              </w:rPr>
              <w:t>SPI</w:t>
            </w:r>
            <w:r w:rsidRPr="005F647A">
              <w:rPr>
                <w:sz w:val="28"/>
                <w:szCs w:val="28"/>
                <w:lang w:val="uk-UA"/>
              </w:rPr>
              <w:t xml:space="preserve"> для повнодуплексного обміну даними між ведучим та одним з декількох ведених (з можливістю обміну лише з одним веденим за сеанс обміну) використовується тип підключення: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В інтерфейсі </w:t>
            </w:r>
            <w:r w:rsidRPr="005F647A">
              <w:rPr>
                <w:sz w:val="28"/>
                <w:szCs w:val="28"/>
                <w:lang w:val="en-US"/>
              </w:rPr>
              <w:t>SPI</w:t>
            </w:r>
            <w:r w:rsidRPr="005F647A">
              <w:rPr>
                <w:sz w:val="28"/>
                <w:szCs w:val="28"/>
                <w:lang w:val="uk-UA"/>
              </w:rPr>
              <w:t xml:space="preserve"> для повнодуплексного обміну даними між ведучим та всіма веденими одночасно (за сеанс обміну дані від ведучого проходять через декілька ведених) використовується тип підключення: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В інтерфейсі </w:t>
            </w:r>
            <w:r w:rsidRPr="005F647A">
              <w:rPr>
                <w:sz w:val="28"/>
                <w:szCs w:val="28"/>
                <w:lang w:val="en-US"/>
              </w:rPr>
              <w:t>SPI</w:t>
            </w:r>
            <w:r w:rsidRPr="005F647A">
              <w:rPr>
                <w:sz w:val="28"/>
                <w:szCs w:val="28"/>
                <w:lang w:val="uk-UA"/>
              </w:rPr>
              <w:t xml:space="preserve"> для півдуплексного обміну даними між ведучим та всіма веденими одночасно (за сеанс обміну дані від ведучого відразу і одночасно потрапляють на всі ведені) використовується тип </w:t>
            </w:r>
            <w:r w:rsidRPr="005F647A">
              <w:rPr>
                <w:sz w:val="28"/>
                <w:szCs w:val="28"/>
                <w:lang w:val="uk-UA"/>
              </w:rPr>
              <w:lastRenderedPageBreak/>
              <w:t>підключення: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lastRenderedPageBreak/>
              <w:t>72.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В інтерфейсі </w:t>
            </w:r>
            <w:r w:rsidRPr="005F647A">
              <w:rPr>
                <w:sz w:val="28"/>
                <w:szCs w:val="28"/>
                <w:lang w:val="en-US"/>
              </w:rPr>
              <w:t>SPI</w:t>
            </w:r>
            <w:r w:rsidRPr="005F647A">
              <w:rPr>
                <w:sz w:val="28"/>
                <w:szCs w:val="28"/>
                <w:lang w:val="uk-UA"/>
              </w:rPr>
              <w:t xml:space="preserve"> в залежності від визначеної ролі пристроя (</w:t>
            </w:r>
            <w:r w:rsidRPr="005F647A">
              <w:rPr>
                <w:sz w:val="28"/>
                <w:szCs w:val="28"/>
                <w:lang w:val="en-US"/>
              </w:rPr>
              <w:t>master</w:t>
            </w:r>
            <w:r w:rsidRPr="005F647A">
              <w:rPr>
                <w:sz w:val="28"/>
                <w:szCs w:val="28"/>
                <w:lang w:val="uk-UA"/>
              </w:rPr>
              <w:t xml:space="preserve"> / </w:t>
            </w:r>
            <w:r w:rsidRPr="005F647A">
              <w:rPr>
                <w:sz w:val="28"/>
                <w:szCs w:val="28"/>
                <w:lang w:val="en-US"/>
              </w:rPr>
              <w:t>slave</w:t>
            </w:r>
            <w:r w:rsidRPr="005F647A">
              <w:rPr>
                <w:sz w:val="28"/>
                <w:szCs w:val="28"/>
                <w:lang w:val="uk-UA"/>
              </w:rPr>
              <w:t>) залежать напрямки передачі даних в лініях (вхід/вихід):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1) </w:t>
            </w:r>
            <w:r w:rsidRPr="005F647A">
              <w:rPr>
                <w:sz w:val="28"/>
                <w:szCs w:val="28"/>
                <w:lang w:val="en-US"/>
              </w:rPr>
              <w:t>MISO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2) </w:t>
            </w:r>
            <w:r w:rsidRPr="005F647A">
              <w:rPr>
                <w:sz w:val="28"/>
                <w:szCs w:val="28"/>
                <w:lang w:val="en-US"/>
              </w:rPr>
              <w:t>MOSI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3) </w:t>
            </w:r>
            <w:r w:rsidRPr="005F647A">
              <w:rPr>
                <w:sz w:val="28"/>
                <w:szCs w:val="28"/>
                <w:lang w:val="en-US"/>
              </w:rPr>
              <w:t>SCLK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4) </w:t>
            </w:r>
            <w:r w:rsidRPr="005F647A">
              <w:rPr>
                <w:sz w:val="28"/>
                <w:szCs w:val="28"/>
                <w:lang w:val="en-US"/>
              </w:rPr>
              <w:t>SS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В інтерфейсі </w:t>
            </w:r>
            <w:r w:rsidRPr="005F647A">
              <w:rPr>
                <w:sz w:val="28"/>
                <w:szCs w:val="28"/>
                <w:lang w:val="en-US"/>
              </w:rPr>
              <w:t>SPI</w:t>
            </w:r>
            <w:r w:rsidRPr="005F647A">
              <w:rPr>
                <w:sz w:val="28"/>
                <w:szCs w:val="28"/>
                <w:lang w:val="uk-UA"/>
              </w:rPr>
              <w:t xml:space="preserve"> для задання вихідного рівня сигналу синхронізації – 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а) </w:t>
            </w:r>
            <w:r w:rsidRPr="005F647A">
              <w:rPr>
                <w:sz w:val="28"/>
                <w:szCs w:val="28"/>
                <w:lang w:val="en-US"/>
              </w:rPr>
              <w:t>SCLK</w:t>
            </w:r>
            <w:r w:rsidRPr="005F647A">
              <w:rPr>
                <w:sz w:val="28"/>
                <w:szCs w:val="28"/>
                <w:lang w:val="uk-UA"/>
              </w:rPr>
              <w:t xml:space="preserve"> за замовченням має рівень 0, першим фронтом є зміна з 0 в 1, 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б) </w:t>
            </w:r>
            <w:r w:rsidRPr="005F647A">
              <w:rPr>
                <w:sz w:val="28"/>
                <w:szCs w:val="28"/>
                <w:lang w:val="en-US"/>
              </w:rPr>
              <w:t>SCLK</w:t>
            </w:r>
            <w:r w:rsidRPr="005F647A">
              <w:rPr>
                <w:sz w:val="28"/>
                <w:szCs w:val="28"/>
                <w:lang w:val="uk-UA"/>
              </w:rPr>
              <w:t xml:space="preserve"> за замовченням має рівень 1, першим фронтом є зміна з 1 в 0, 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–слугує прапорець регістру керування: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В інтерфейсі </w:t>
            </w:r>
            <w:r w:rsidRPr="005F647A">
              <w:rPr>
                <w:sz w:val="28"/>
                <w:szCs w:val="28"/>
                <w:lang w:val="en-US"/>
              </w:rPr>
              <w:t>SPI</w:t>
            </w:r>
            <w:r w:rsidRPr="005F647A">
              <w:rPr>
                <w:sz w:val="28"/>
                <w:szCs w:val="28"/>
                <w:lang w:val="uk-UA"/>
              </w:rPr>
              <w:t xml:space="preserve"> для задання фази синхронізації – 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а) за переднім фронтом </w:t>
            </w:r>
            <w:r w:rsidRPr="005F647A">
              <w:rPr>
                <w:sz w:val="28"/>
                <w:szCs w:val="28"/>
                <w:lang w:val="en-US"/>
              </w:rPr>
              <w:t>SCLK</w:t>
            </w:r>
            <w:r w:rsidRPr="005F647A">
              <w:rPr>
                <w:sz w:val="28"/>
                <w:szCs w:val="28"/>
                <w:lang w:val="uk-UA"/>
              </w:rPr>
              <w:t xml:space="preserve"> виконується зміна даних, за заднім дані є вірними, 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б) за заднім фронтом </w:t>
            </w:r>
            <w:r w:rsidRPr="005F647A">
              <w:rPr>
                <w:sz w:val="28"/>
                <w:szCs w:val="28"/>
                <w:lang w:val="en-US"/>
              </w:rPr>
              <w:t>SCLK</w:t>
            </w:r>
            <w:r w:rsidRPr="005F647A">
              <w:rPr>
                <w:sz w:val="28"/>
                <w:szCs w:val="28"/>
                <w:lang w:val="uk-UA"/>
              </w:rPr>
              <w:t xml:space="preserve"> виконується зміна даних, за переднім дані є вірними, </w:t>
            </w:r>
          </w:p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–слугує прапорець регістру керування: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В інтерфейсі </w:t>
            </w:r>
            <w:r w:rsidRPr="005F647A">
              <w:rPr>
                <w:sz w:val="28"/>
                <w:szCs w:val="28"/>
                <w:lang w:val="en-US"/>
              </w:rPr>
              <w:t>SPI</w:t>
            </w:r>
            <w:r w:rsidRPr="005F647A">
              <w:rPr>
                <w:sz w:val="28"/>
                <w:szCs w:val="28"/>
                <w:lang w:val="uk-UA"/>
              </w:rPr>
              <w:t xml:space="preserve"> для задання напрямку передачі біт  – старшими або молодшими вперед –слугує прапорець регістру керування: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В інтерфейсі </w:t>
            </w:r>
            <w:r w:rsidRPr="005F647A">
              <w:rPr>
                <w:sz w:val="28"/>
                <w:szCs w:val="28"/>
                <w:lang w:val="en-US"/>
              </w:rPr>
              <w:t>SPI</w:t>
            </w:r>
            <w:r w:rsidRPr="005F647A">
              <w:rPr>
                <w:sz w:val="28"/>
                <w:szCs w:val="28"/>
                <w:lang w:val="uk-UA"/>
              </w:rPr>
              <w:t xml:space="preserve"> для задання режиму “ведучий/ведений” слугує прапорець регістру керування: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В інтерфейсі </w:t>
            </w:r>
            <w:r w:rsidRPr="005F647A">
              <w:rPr>
                <w:sz w:val="28"/>
                <w:szCs w:val="28"/>
                <w:lang w:val="en-US"/>
              </w:rPr>
              <w:t>SPI</w:t>
            </w:r>
            <w:r w:rsidRPr="005F647A">
              <w:rPr>
                <w:sz w:val="28"/>
                <w:szCs w:val="28"/>
                <w:lang w:val="uk-UA"/>
              </w:rPr>
              <w:t xml:space="preserve"> для ввімкнення дозволю роботи інтерфейсу слугує прапорець регістру керування: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В інтерфейсі </w:t>
            </w:r>
            <w:r w:rsidRPr="005F647A">
              <w:rPr>
                <w:sz w:val="28"/>
                <w:szCs w:val="28"/>
                <w:lang w:val="en-US"/>
              </w:rPr>
              <w:t>SPI</w:t>
            </w:r>
            <w:r w:rsidRPr="005F647A">
              <w:rPr>
                <w:sz w:val="28"/>
                <w:szCs w:val="28"/>
                <w:lang w:val="uk-UA"/>
              </w:rPr>
              <w:t xml:space="preserve"> для ввімкнення дозволю переривань від інтерфейсу слугує прапорець регістру керування: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В інтерфейсі </w:t>
            </w:r>
            <w:r w:rsidRPr="005F647A">
              <w:rPr>
                <w:sz w:val="28"/>
                <w:szCs w:val="28"/>
                <w:lang w:val="en-US"/>
              </w:rPr>
              <w:t>SPI</w:t>
            </w:r>
            <w:r w:rsidRPr="005F647A">
              <w:rPr>
                <w:sz w:val="28"/>
                <w:szCs w:val="28"/>
                <w:lang w:val="uk-UA"/>
              </w:rPr>
              <w:t xml:space="preserve"> регістр даних має назву: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В інтерфейсі </w:t>
            </w:r>
            <w:r w:rsidRPr="005F647A">
              <w:rPr>
                <w:sz w:val="28"/>
                <w:szCs w:val="28"/>
                <w:lang w:val="en-US"/>
              </w:rPr>
              <w:t>SPI</w:t>
            </w:r>
            <w:r w:rsidRPr="005F647A">
              <w:rPr>
                <w:sz w:val="28"/>
                <w:szCs w:val="28"/>
                <w:lang w:val="uk-UA"/>
              </w:rPr>
              <w:t xml:space="preserve"> регістр керування має назву: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В інтерфейсі </w:t>
            </w:r>
            <w:r w:rsidRPr="005F647A">
              <w:rPr>
                <w:sz w:val="28"/>
                <w:szCs w:val="28"/>
                <w:lang w:val="en-US"/>
              </w:rPr>
              <w:t>SPI</w:t>
            </w:r>
            <w:r w:rsidRPr="005F647A">
              <w:rPr>
                <w:sz w:val="28"/>
                <w:szCs w:val="28"/>
                <w:lang w:val="uk-UA"/>
              </w:rPr>
              <w:t xml:space="preserve"> регістр статуса має назву:</w:t>
            </w:r>
          </w:p>
        </w:tc>
      </w:tr>
      <w:tr w:rsidR="00D2403B" w:rsidRPr="005F647A">
        <w:tc>
          <w:tcPr>
            <w:tcW w:w="716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8890" w:type="dxa"/>
          </w:tcPr>
          <w:p w:rsidR="00D2403B" w:rsidRPr="005F647A" w:rsidRDefault="00D2403B">
            <w:pPr>
              <w:rPr>
                <w:sz w:val="28"/>
                <w:szCs w:val="28"/>
                <w:lang w:val="uk-UA"/>
              </w:rPr>
            </w:pPr>
            <w:r w:rsidRPr="005F647A">
              <w:rPr>
                <w:sz w:val="28"/>
                <w:szCs w:val="28"/>
                <w:lang w:val="uk-UA"/>
              </w:rPr>
              <w:t xml:space="preserve">Інтерфейс </w:t>
            </w:r>
            <w:r w:rsidRPr="005F647A">
              <w:rPr>
                <w:sz w:val="28"/>
                <w:szCs w:val="28"/>
                <w:lang w:val="en-US"/>
              </w:rPr>
              <w:t>SPI</w:t>
            </w:r>
            <w:r w:rsidRPr="005F647A">
              <w:rPr>
                <w:sz w:val="28"/>
                <w:szCs w:val="28"/>
                <w:lang w:val="uk-UA"/>
              </w:rPr>
              <w:t xml:space="preserve"> має наступну кількість програмованих швидкостей обміну:</w:t>
            </w:r>
          </w:p>
        </w:tc>
      </w:tr>
    </w:tbl>
    <w:p w:rsidR="00D2403B" w:rsidRDefault="00D2403B">
      <w:pPr>
        <w:rPr>
          <w:lang w:val="uk-UA"/>
        </w:rPr>
      </w:pPr>
    </w:p>
    <w:sectPr w:rsidR="00D2403B" w:rsidSect="00D240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03B"/>
    <w:rsid w:val="005F647A"/>
    <w:rsid w:val="00D2403B"/>
    <w:rsid w:val="00D6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rPr>
      <w:rFonts w:ascii="Times New Roman" w:hAnsi="Times New Roman" w:cs="Times New Roman"/>
      <w:color w:val="808080"/>
    </w:rPr>
  </w:style>
  <w:style w:type="paragraph" w:styleId="a4">
    <w:name w:val="Balloon Text"/>
    <w:basedOn w:val="a"/>
    <w:link w:val="a5"/>
    <w:uiPriority w:val="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2131</Words>
  <Characters>12152</Characters>
  <Application>Microsoft Office Word</Application>
  <DocSecurity>0</DocSecurity>
  <Lines>101</Lines>
  <Paragraphs>28</Paragraphs>
  <ScaleCrop>false</ScaleCrop>
  <Company>STV</Company>
  <LinksUpToDate>false</LinksUpToDate>
  <CharactersWithSpaces>14255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subject/>
  <dc:creator>Пользователь Windows</dc:creator>
  <cp:keywords/>
  <dc:description/>
  <cp:lastModifiedBy>SASHA</cp:lastModifiedBy>
  <cp:revision>6</cp:revision>
  <cp:lastPrinted>2018-05-29T05:39:00Z</cp:lastPrinted>
  <dcterms:created xsi:type="dcterms:W3CDTF">2018-05-29T05:40:00Z</dcterms:created>
  <dcterms:modified xsi:type="dcterms:W3CDTF">2020-06-03T14:24:00Z</dcterms:modified>
</cp:coreProperties>
</file>