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D20893" w:rsidTr="000056E9">
        <w:tc>
          <w:tcPr>
            <w:tcW w:w="10031" w:type="dxa"/>
            <w:gridSpan w:val="2"/>
          </w:tcPr>
          <w:p w:rsidR="00D20893" w:rsidRPr="00335AE7" w:rsidRDefault="00D20893" w:rsidP="0000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політехніка»</w:t>
            </w: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0893" w:rsidRPr="00335AE7" w:rsidRDefault="00D20893" w:rsidP="0000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комп’ютерно-інтегрованих технологій, </w:t>
            </w:r>
            <w:proofErr w:type="spellStart"/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робототехніки </w:t>
            </w:r>
          </w:p>
          <w:p w:rsidR="00D20893" w:rsidRPr="00335AE7" w:rsidRDefault="00D20893" w:rsidP="0000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метрології та інформаційно-вимірювальної техніки</w:t>
            </w:r>
          </w:p>
          <w:p w:rsidR="00D20893" w:rsidRPr="00335AE7" w:rsidRDefault="00D20893" w:rsidP="0000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151 «Автоматизація та комп’ютерно-інтегровані технології»</w:t>
            </w:r>
          </w:p>
          <w:p w:rsidR="00D20893" w:rsidRPr="00A920C7" w:rsidRDefault="00D20893" w:rsidP="0000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магістр</w:t>
            </w:r>
          </w:p>
        </w:tc>
      </w:tr>
      <w:tr w:rsidR="00D20893" w:rsidTr="000056E9">
        <w:tc>
          <w:tcPr>
            <w:tcW w:w="3227" w:type="dxa"/>
          </w:tcPr>
          <w:p w:rsidR="00D20893" w:rsidRPr="00A920C7" w:rsidRDefault="00D20893" w:rsidP="00005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D20893" w:rsidRPr="00A920C7" w:rsidRDefault="00D20893" w:rsidP="00005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</w:t>
            </w:r>
            <w:proofErr w:type="spellStart"/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НПР</w:t>
            </w:r>
            <w:proofErr w:type="spellEnd"/>
          </w:p>
          <w:p w:rsidR="00D20893" w:rsidRDefault="00D20893" w:rsidP="00005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А.В, Морозов</w:t>
            </w:r>
          </w:p>
          <w:p w:rsidR="00D20893" w:rsidRPr="00A920C7" w:rsidRDefault="00D20893" w:rsidP="000056E9">
            <w:pPr>
              <w:rPr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92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804" w:type="dxa"/>
          </w:tcPr>
          <w:p w:rsidR="00D20893" w:rsidRPr="00E94D7C" w:rsidRDefault="00D20893" w:rsidP="00005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метрології та інформаційно-вимірювальної техніки</w:t>
            </w:r>
          </w:p>
          <w:p w:rsidR="00D20893" w:rsidRPr="00E94D7C" w:rsidRDefault="00D20893" w:rsidP="00005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лютого  2020р.</w:t>
            </w:r>
            <w:r w:rsidRPr="005B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0893" w:rsidRPr="00E94D7C" w:rsidRDefault="00D20893" w:rsidP="000056E9">
            <w:pPr>
              <w:rPr>
                <w:u w:val="single"/>
                <w:lang w:val="uk-UA"/>
              </w:rPr>
            </w:pP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Ю.О.  </w:t>
            </w:r>
            <w:proofErr w:type="spellStart"/>
            <w:r w:rsidRPr="00E9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Подчашинський</w:t>
            </w:r>
            <w:proofErr w:type="spellEnd"/>
          </w:p>
        </w:tc>
      </w:tr>
      <w:tr w:rsidR="00D20893" w:rsidRPr="008F579F" w:rsidTr="000056E9">
        <w:tc>
          <w:tcPr>
            <w:tcW w:w="10031" w:type="dxa"/>
            <w:gridSpan w:val="2"/>
          </w:tcPr>
          <w:p w:rsidR="00D20893" w:rsidRDefault="00D20893" w:rsidP="00005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D20893" w:rsidRPr="00511549" w:rsidRDefault="00D20893" w:rsidP="0000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ТА ПРОГРАМНІ ЗАСОБИ МОДЕЛЮВАННЯ ПРИСТРОЇВ ТА СИСТЕМ УПРАВЛІННЯ</w:t>
            </w:r>
          </w:p>
        </w:tc>
      </w:tr>
    </w:tbl>
    <w:p w:rsidR="00D20893" w:rsidRDefault="00D20893" w:rsidP="00400024">
      <w:pPr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9"/>
        <w:gridCol w:w="7"/>
        <w:gridCol w:w="4952"/>
        <w:gridCol w:w="4253"/>
      </w:tblGrid>
      <w:tr w:rsidR="00B9114E" w:rsidRPr="006F5C1A" w:rsidTr="00A74EA7">
        <w:tc>
          <w:tcPr>
            <w:tcW w:w="819" w:type="dxa"/>
          </w:tcPr>
          <w:p w:rsidR="00B9114E" w:rsidRPr="006F5C1A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959" w:type="dxa"/>
            <w:gridSpan w:val="2"/>
          </w:tcPr>
          <w:p w:rsidR="00B9114E" w:rsidRPr="006F5C1A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253" w:type="dxa"/>
          </w:tcPr>
          <w:p w:rsidR="00B9114E" w:rsidRPr="006F5C1A" w:rsidRDefault="00B9114E" w:rsidP="00B9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B9114E" w:rsidRPr="006F5C1A" w:rsidTr="00BD6E05">
        <w:tc>
          <w:tcPr>
            <w:tcW w:w="10031" w:type="dxa"/>
            <w:gridSpan w:val="4"/>
          </w:tcPr>
          <w:p w:rsidR="00B9114E" w:rsidRPr="006F5C1A" w:rsidRDefault="00E907C9" w:rsidP="006C51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</w:t>
            </w:r>
            <w:proofErr w:type="gram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ідження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засобів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моделювання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об'єктів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систем автоматичного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ЕОМ</w:t>
            </w:r>
            <w:proofErr w:type="spellEnd"/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математичного моделювання  на ЕОМ називається:</w:t>
            </w:r>
          </w:p>
          <w:p w:rsidR="00980284" w:rsidRPr="006F5C1A" w:rsidRDefault="00980284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80284" w:rsidRPr="006F5C1A" w:rsidRDefault="00980284" w:rsidP="004000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створенні математичної моделі системи управління  фізичні процеси, що протікають в системі, звичайно описуються:</w:t>
            </w:r>
          </w:p>
        </w:tc>
        <w:tc>
          <w:tcPr>
            <w:tcW w:w="4253" w:type="dxa"/>
          </w:tcPr>
          <w:p w:rsidR="00980284" w:rsidRPr="006F5C1A" w:rsidRDefault="00980284" w:rsidP="00201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D20C47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кусочно-постійною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D20C47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095B6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чисельного інтегрування, який полягає в заміні безперервної функції x(t)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кусочно-лінійною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функцією x(n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Symbol" w:char="F074"/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),  має назву: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rPr>
          <w:trHeight w:val="3308"/>
        </w:trPr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прямокутників оператор інтегрування першого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D20C47" w:rsidRDefault="00980284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методу прямокутників оператор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інтегрування другого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D20C47" w:rsidRDefault="00980284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першого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D20C47" w:rsidRDefault="00980284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методу трапецій оператор інтегрування другого порядку в формі z - перетворення має вид:</w:t>
            </w:r>
          </w:p>
        </w:tc>
        <w:tc>
          <w:tcPr>
            <w:tcW w:w="4253" w:type="dxa"/>
          </w:tcPr>
          <w:p w:rsidR="00980284" w:rsidRPr="00D20C47" w:rsidRDefault="00980284" w:rsidP="00D20893">
            <w:pPr>
              <w:pStyle w:val="a5"/>
              <w:ind w:left="785"/>
              <w:rPr>
                <w:sz w:val="28"/>
                <w:szCs w:val="28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Похибка обчислення вихідної реакції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визначається наступним чином: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A42D67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Інтервал часу, що пройшов від початку подачі на вхід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одиничного впливу x(t) = 1(t) до моменту, коли вихідна реакція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буде знаходитися в межах, визначених співвідношенням </w:t>
            </w:r>
            <w:r w:rsidRPr="006F5C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99773AB" wp14:editId="023D2B9C">
                  <wp:extent cx="1132764" cy="216702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B1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39" cy="22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визначає:</w:t>
            </w:r>
          </w:p>
        </w:tc>
        <w:tc>
          <w:tcPr>
            <w:tcW w:w="4253" w:type="dxa"/>
          </w:tcPr>
          <w:p w:rsidR="00980284" w:rsidRPr="00D20C47" w:rsidRDefault="00980284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Гіпотетичний стаціонарний випадковий процес, що не має місця в дійсності, і у якого будь-які два значення, роздільні скільки завгодно малими інтервалами часу, статистично незалежні називається: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Найбільш повною статистичною характеристикою випадкових процесів є : </w:t>
            </w:r>
          </w:p>
        </w:tc>
        <w:tc>
          <w:tcPr>
            <w:tcW w:w="4253" w:type="dxa"/>
          </w:tcPr>
          <w:p w:rsidR="00980284" w:rsidRPr="00D20C47" w:rsidRDefault="00980284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алгоритмічних послідовних генераторів випадкових чисел є: </w:t>
            </w:r>
          </w:p>
        </w:tc>
        <w:tc>
          <w:tcPr>
            <w:tcW w:w="4253" w:type="dxa"/>
          </w:tcPr>
          <w:p w:rsidR="00980284" w:rsidRPr="006F5C1A" w:rsidRDefault="00980284" w:rsidP="007108F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Недоліком апаратних паралельних генераторів випадкових чисел є:</w:t>
            </w:r>
          </w:p>
        </w:tc>
        <w:tc>
          <w:tcPr>
            <w:tcW w:w="4253" w:type="dxa"/>
          </w:tcPr>
          <w:p w:rsidR="00980284" w:rsidRPr="006F5C1A" w:rsidRDefault="00980284" w:rsidP="00201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допомогою n-розрядного генератора з основою числення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можна отримати N різноманітних чисел: 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980284" w:rsidRPr="00D20C47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випадку генерації випадкових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рівноймовірних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десяткових чисел кожне з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N=2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n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чисел повинно з'являтися на виході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імовірністю: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D20C47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який складається з n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однорозрядних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лічильників, що рахують імпульси, які надходять від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автономних генераторів пакетів імпульсів, називається: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складається з одного лічильника, а n-розрядне число формується за n послідовних циклів його роботи, то такий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називають: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послідовних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980284" w:rsidRPr="006F5C1A" w:rsidRDefault="00980284" w:rsidP="00307EC9">
            <w:pPr>
              <w:ind w:hanging="79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Недоліком паралельних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ГВЧ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Регулярним періодичним сигналом, будь-які необхідні характеристики якого можна отримати по реалізації в один період, є: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малюнку </w:t>
            </w:r>
          </w:p>
          <w:p w:rsidR="00980284" w:rsidRPr="006F5C1A" w:rsidRDefault="00980284" w:rsidP="00307EC9">
            <w:pPr>
              <w:pStyle w:val="a5"/>
              <w:ind w:left="1080"/>
              <w:rPr>
                <w:sz w:val="28"/>
                <w:szCs w:val="28"/>
                <w:lang w:val="uk-UA"/>
              </w:rPr>
            </w:pPr>
            <w:r w:rsidRPr="006F5C1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FBEB3E5" wp14:editId="5208492F">
                  <wp:extent cx="3476625" cy="1387093"/>
                  <wp:effectExtent l="0" t="0" r="0" b="381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4C3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38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C1A">
              <w:rPr>
                <w:sz w:val="28"/>
                <w:szCs w:val="28"/>
                <w:lang w:val="uk-UA"/>
              </w:rPr>
              <w:t xml:space="preserve"> показаний варіант: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цілями моделювання пристроїв і систем управління:</w:t>
            </w:r>
          </w:p>
        </w:tc>
        <w:tc>
          <w:tcPr>
            <w:tcW w:w="4253" w:type="dxa"/>
          </w:tcPr>
          <w:p w:rsidR="00980284" w:rsidRPr="006F5C1A" w:rsidRDefault="00980284" w:rsidP="00A941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системі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поліноми представляються за допомогою: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проведенні моделювання </w:t>
            </w: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САУ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широко використовують: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чисел, якій полягає у занесенні в запам’ятовуючий пристрій таблиць випадкових чисел називається: 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D20C47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EC254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 формування випадкових чисел шляхом реалізації математичного алгоритму, що складається із послідовності математичних і логічних операцій називається: </w:t>
            </w:r>
          </w:p>
        </w:tc>
        <w:tc>
          <w:tcPr>
            <w:tcW w:w="4253" w:type="dxa"/>
          </w:tcPr>
          <w:p w:rsidR="00980284" w:rsidRPr="006F5C1A" w:rsidRDefault="00980284" w:rsidP="00EC2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 побудови математичної моделі об'єкта, адекватної об'єкту з точністю до заданого критерію називається: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Процес вироблення й здійснення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керуючих впливів називається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940BA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Прикладна наука, яка використовує принципи й закони керування для перетворення не автоматичних систем в автоматичні називається: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етапами моделювання пристроїв і систем управління: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не є етапами моделювання пристроїв і систем управління: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з наведених варіантів є задачами моделювання пристроїв і систем управління:</w:t>
            </w:r>
          </w:p>
        </w:tc>
        <w:tc>
          <w:tcPr>
            <w:tcW w:w="4253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A212E8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Морфологічний опис пристроїв і систем управління опису забезпечує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Функціональний опис пристроїв і систем управління забезпечує</w:t>
            </w:r>
          </w:p>
        </w:tc>
        <w:tc>
          <w:tcPr>
            <w:tcW w:w="4253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07EC9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Інформаційний опис пристроїв і систем управління забезпечує</w:t>
            </w:r>
          </w:p>
        </w:tc>
        <w:tc>
          <w:tcPr>
            <w:tcW w:w="4253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BB12DE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Адаптивна ідентифікація використовує 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261753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Багатокрокові методи чисельного інтегрування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Генерація псевдовипадкових послідовностей чисел на ЕОМ здійснюється </w:t>
            </w:r>
          </w:p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6F5C1A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347647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 генерації послідовності випадкових чисел </w:t>
            </w: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це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980284" w:rsidRPr="00D20C47" w:rsidTr="00A74EA7">
        <w:tc>
          <w:tcPr>
            <w:tcW w:w="819" w:type="dxa"/>
          </w:tcPr>
          <w:p w:rsidR="00980284" w:rsidRPr="006F5C1A" w:rsidRDefault="00980284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BD6E05"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9" w:type="dxa"/>
            <w:gridSpan w:val="2"/>
          </w:tcPr>
          <w:p w:rsidR="00980284" w:rsidRPr="006F5C1A" w:rsidRDefault="00980284" w:rsidP="000D262C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 якості отриманої послідовності випадкових чисел здійснюється шляхом</w:t>
            </w:r>
          </w:p>
        </w:tc>
        <w:tc>
          <w:tcPr>
            <w:tcW w:w="4253" w:type="dxa"/>
          </w:tcPr>
          <w:p w:rsidR="00980284" w:rsidRPr="006F5C1A" w:rsidRDefault="00980284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BD6E05" w:rsidRPr="006F5C1A" w:rsidTr="00BD6E05">
        <w:tc>
          <w:tcPr>
            <w:tcW w:w="10031" w:type="dxa"/>
            <w:gridSpan w:val="4"/>
          </w:tcPr>
          <w:p w:rsidR="00BD6E05" w:rsidRPr="006F5C1A" w:rsidRDefault="00BD6E05" w:rsidP="00E424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Теоретичні основи моделювання систем управління</w:t>
            </w:r>
          </w:p>
        </w:tc>
      </w:tr>
      <w:tr w:rsidR="00BD6E05" w:rsidRPr="006F5C1A" w:rsidTr="00A74EA7">
        <w:trPr>
          <w:trHeight w:val="2002"/>
        </w:trPr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б'єкт замінник об'єкта-оригіналу, що забезпечує вивчення деяких властивостей оригіналу це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D20C47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Заміщення одного об'єкта іншим з метою одержання інформації про найважливіші властивості об'єкта-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оригіналу за допомогою об'єкта-моделі називається: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истема понять,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відбиває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істотні для моделювання характеристики об'єкта це: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Цілеспрямована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взаємозалежних елементів будь-якої природи це: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існуючих поза системою елементів будь-якої природи,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 на систему або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 її впливом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якому підході до моделювання систем необхідно насамперед чітко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моделювання?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D20C47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укупність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 елементами системи, що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відбивають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їхню взаємодію це:</w:t>
            </w:r>
            <w:r w:rsidRPr="006F5C1A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якій дозволяє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самих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поняттях складові частини системи це: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пис, коли розглядаються алгоритми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це: 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D20C47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базі якого підходу розробка моделі М означає додавання окремих компонентів у єдину модель, причому кожна з компонентів вирішує свої власні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ізольована від інших частин моделі?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основі якого підходу лежить розгляд системи як інтегрованого цілого, причому цей розгляд при розробці починається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формулювання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функціонування?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D20C47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якій стадії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основі даних про реальну систему S і зовнішнє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будується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модель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зовнішнього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виявляються ресурси та обмеження для побудови моделі системи, вибирається модель системи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дозволяють оцінити адекватність моделі М реальної системи S?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D20C47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основні характеристики створеної моделі, оцінити час роботи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нею і витрати ресурсів для отримання заданої якості відповідності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функціонування системи S?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ind w:left="23" w:hanging="2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Мета функціонування</w:t>
            </w:r>
            <w:r w:rsidRPr="006F5C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визначає:</w:t>
            </w:r>
          </w:p>
          <w:p w:rsidR="00BD6E05" w:rsidRPr="006F5C1A" w:rsidRDefault="00BD6E05" w:rsidP="00E424C7">
            <w:pPr>
              <w:spacing w:before="120"/>
              <w:ind w:left="992" w:hanging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ind w:left="992" w:hanging="99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Цілісність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Адаптивність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моделювання моделі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 вказує на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</w:t>
            </w:r>
            <w:proofErr w:type="spellStart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ступінню</w:t>
            </w:r>
            <w:proofErr w:type="spellEnd"/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повноти моделі: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Класифікація видів моделювання за формою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об'єкта: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Класифікація видів моделювання за характером досліджуваних процесів у системі: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D20C47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алгоритм, що реалізує модель, відтворює процес функціонування системи 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часі, причому імітуються елементарні явища, що складають процес, з збереженням їх логічної структури та послідовності протікання у часі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 якому процеси функціонування елементів системи записуються у вигляді деяких функціональних співвідношень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BD6E05" w:rsidRPr="006F5C1A" w:rsidRDefault="00BD6E05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логічного об'єкта, що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заміщає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реальний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виражає основні властивості його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допомогою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певної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знаків або символів: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BD6E05" w:rsidRPr="006F5C1A" w:rsidTr="00A74EA7">
        <w:tc>
          <w:tcPr>
            <w:tcW w:w="819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4959" w:type="dxa"/>
            <w:gridSpan w:val="2"/>
          </w:tcPr>
          <w:p w:rsidR="00BD6E05" w:rsidRPr="006F5C1A" w:rsidRDefault="00BD6E0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ид моделювання п</w:t>
            </w:r>
            <w:r w:rsidRPr="006F5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ри якому 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моделювання об'єктів, які або практично нереалізовані у заданому інтервалі часу, або існують поза умовами,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</w:t>
            </w:r>
            <w:r w:rsidRPr="006F5C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їхнього фізичного створення:</w:t>
            </w:r>
          </w:p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D6E05" w:rsidRPr="006F5C1A" w:rsidRDefault="00BD6E05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E05" w:rsidRPr="006F5C1A" w:rsidTr="00BD6E05">
        <w:tc>
          <w:tcPr>
            <w:tcW w:w="10031" w:type="dxa"/>
            <w:gridSpan w:val="4"/>
          </w:tcPr>
          <w:p w:rsidR="00BD6E05" w:rsidRPr="006F5C1A" w:rsidRDefault="00BD6E05" w:rsidP="00BD6E05">
            <w:pPr>
              <w:jc w:val="center"/>
              <w:rPr>
                <w:rFonts w:eastAsia="TimesNewRoman"/>
                <w:i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Bold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Методи моделювання</w:t>
            </w:r>
            <w:r w:rsidRPr="006F5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пристроїв та систем управління</w:t>
            </w: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Функція називається аналітичною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якщо вона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знаходження залежності </w:t>
            </w:r>
            <w:proofErr w:type="spellStart"/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f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може бути реалізоване дослідником самостійно</w:t>
            </w:r>
            <w:r w:rsidRPr="006F5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спеціального програмного забезпечення або за допомогою чисельних методів, такий метод 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Моделювання</w:t>
            </w:r>
            <w:r w:rsidRPr="006F5C1A">
              <w:rPr>
                <w:rFonts w:ascii="Times New Roman" w:eastAsia="TimesNewRoman,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системи передбачає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процес функціонування системи </w:t>
            </w:r>
            <w:r w:rsidRPr="006F5C1A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uk-UA"/>
              </w:rPr>
              <w:t>відтворюється</w:t>
            </w:r>
            <w:r w:rsidRPr="006F5C1A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алгоритмом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реалізується 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ютера, такий метод моделювання називають</w:t>
            </w:r>
            <w:r w:rsidRPr="006F5C1A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Чим обумовлене під час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імітаційного моделювання систем використання генераторів випадкових величин?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Яку назву має 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спосіб генерування випадкових величин, коли на підставі і-того випадкового числа обчислюється  </w:t>
            </w:r>
            <w:proofErr w:type="spellStart"/>
            <w:r w:rsidRPr="006F5C1A">
              <w:rPr>
                <w:rFonts w:ascii="Times New Roman" w:eastAsia="TimesNewRoman,Italic" w:hAnsi="Times New Roman" w:cs="Times New Roman"/>
                <w:i/>
                <w:iCs/>
                <w:sz w:val="30"/>
                <w:szCs w:val="30"/>
                <w:lang w:val="uk-UA"/>
              </w:rPr>
              <w:t>і</w:t>
            </w:r>
            <w:r w:rsidRPr="006F5C1A">
              <w:rPr>
                <w:rFonts w:ascii="Times New Roman" w:eastAsia="TimesNewRoman" w:hAnsi="Times New Roman" w:cs="Times New Roman"/>
                <w:i/>
                <w:iCs/>
                <w:sz w:val="30"/>
                <w:szCs w:val="30"/>
                <w:lang w:val="uk-UA"/>
              </w:rPr>
              <w:t>+</w:t>
            </w:r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>1-ше</w:t>
            </w:r>
            <w:proofErr w:type="spellEnd"/>
            <w:r w:rsidRPr="006F5C1A">
              <w:rPr>
                <w:rFonts w:ascii="Times New Roman" w:eastAsia="TimesNewRoman" w:hAnsi="Times New Roman" w:cs="Times New Roman"/>
                <w:sz w:val="30"/>
                <w:szCs w:val="30"/>
                <w:lang w:val="uk-UA"/>
              </w:rPr>
              <w:t xml:space="preserve"> випадкове число?</w:t>
            </w: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яких тестів перевіряють якість генератора випадкових чисел?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val="uk-UA"/>
              </w:rPr>
              <w:t>П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еревірку випадкових чисел, які сформував генератор на </w:t>
            </w:r>
            <w:r w:rsidRPr="006F5C1A">
              <w:rPr>
                <w:rFonts w:ascii="Times New Roman" w:eastAsia="TimesNewRoman" w:hAnsi="Times New Roman" w:cs="Times New Roman"/>
                <w:i/>
                <w:sz w:val="28"/>
                <w:szCs w:val="28"/>
                <w:lang w:val="uk-UA"/>
              </w:rPr>
              <w:t>рівномірність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>виконують з використанням: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який відтворює функціонування системи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за допомогою комп</w:t>
            </w:r>
            <w:r w:rsidRPr="006F5C1A">
              <w:rPr>
                <w:rFonts w:ascii="Times New Roman" w:eastAsia="TimesNewRoman,Bold" w:hAnsi="Times New Roman" w:cs="Times New Roman"/>
                <w:sz w:val="28"/>
                <w:szCs w:val="28"/>
                <w:lang w:val="uk-UA"/>
              </w:rPr>
              <w:t>’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ютерної програми називається:</w:t>
            </w:r>
          </w:p>
        </w:tc>
        <w:tc>
          <w:tcPr>
            <w:tcW w:w="4253" w:type="dxa"/>
          </w:tcPr>
          <w:p w:rsidR="0054474D" w:rsidRPr="006F5C1A" w:rsidRDefault="0054474D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Спосіб побудови алгоритму просування модельного часу коли весь інтервал часу, протягом якого моделюється система, поділяється на рівні інтервали і при кожному просуванні модельного часу на цьому інтервалі послідовно визначаються всі зміни, що відбуваються в моделі має назву: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D20C47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 просування модельного часу коли модельний час просувається від моменту виникнення однієї події до моменту виникнення іншої, і після кожного просування часу реалізуються зміни стану моделі, відповідні до події, що виникла має назву: 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Спосіб побудови алгоритму, коли кожний об’єкт проводиться по моделі з моменту його надходження у модель до моменту виходу з моделі. Історія кожного проведення запам’ятовується, так що наступний об’єкт проводиться уздовж моделі з урахуванням історії попередніх проведень. Такий алгоритм має назву: </w:t>
            </w:r>
          </w:p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54474D" w:rsidRPr="00D20C47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 спосіб побудови алгоритму просування стану моделі в залежності від часу, коли імітація здійснюється виконанням упорядкованої у часі послідовності логічно взаємозв’язаних подій?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D20C47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спосіб побудови алгоритму просування стану моделі в залежності від часу, коли дослідник визначає і описує дії елементів системи та умови початку і кінця 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lastRenderedPageBreak/>
              <w:t>кожної дії?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метод в якому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проводиться розіграш випадкового явища за допомогою спеціально організованої процедури (як правило, на ПЕОМ) і ми користуємося самою випадковістю як апаратом дослідження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D20C47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Яку назву має модель коли використовується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установка,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пристрій або</w:t>
            </w:r>
            <w:r w:rsidRPr="006F5C1A">
              <w:rPr>
                <w:rFonts w:ascii="Times New Roman" w:hAnsi="Times New Roman" w:cs="Times New Roman"/>
                <w:smallCaps/>
                <w:spacing w:val="-4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пристосування, що дозволяє</w:t>
            </w:r>
            <w:r w:rsidRPr="006F5C1A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досліджувати системи шляхом заміщення досліджуваного фізичного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процесу подібним йому процесом тієї ж або іншої фізичної природи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30"/>
                <w:szCs w:val="30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 моделлю є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системи або їхні</w:t>
            </w:r>
            <w:r w:rsidRPr="006F5C1A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частини</w:t>
            </w:r>
            <w:r w:rsidRPr="006F5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, які реально досліджуються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?: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обмежує </w:t>
            </w:r>
            <w:r w:rsidRPr="006F5C1A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область</w:t>
            </w:r>
            <w:r w:rsidRPr="006F5C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застосування натурних моделей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Яку назву має</w:t>
            </w:r>
            <w:r w:rsidRPr="006F5C1A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вид фізичних моделей коли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дослідженні складних систем, для яких неможливо або складно дати досить точний математичний опис функціонування, а натурних зразків ще не існує, або експерименти, що дають інформацію, яка потрібна, з ними не припустимі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D20C47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6F5C1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фізичні моделі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відтворюють на основі математичних рівнянь окремі етапи процесу, а після їхнього з'єднання відтворюють увесь процес у цілому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факторної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(вхідного фактора)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.75pt" o:ole="">
                  <v:imagedata r:id="rId9" o:title=""/>
                </v:shape>
                <o:OLEObject Type="Embed" ProgID="Equation.3" ShapeID="_x0000_i1025" DrawAspect="Content" ObjectID="_1647605781" r:id="rId10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множинне значення результативної ознаки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(результат або вихідний фактор)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260">
                <v:shape id="_x0000_i1026" type="#_x0000_t75" style="width:11.25pt;height:12.75pt" o:ole="">
                  <v:imagedata r:id="rId11" o:title=""/>
                </v:shape>
                <o:OLEObject Type="Embed" ProgID="Equation.3" ShapeID="_x0000_i1026" DrawAspect="Content" ObjectID="_1647605782" r:id="rId12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утворює деяке розподілення (яке, як правило, можна заставити з відомим законом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розподілення)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74D" w:rsidRPr="006F5C1A" w:rsidTr="00A74EA7">
        <w:tc>
          <w:tcPr>
            <w:tcW w:w="826" w:type="dxa"/>
            <w:gridSpan w:val="2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86.</w:t>
            </w:r>
          </w:p>
        </w:tc>
        <w:tc>
          <w:tcPr>
            <w:tcW w:w="4952" w:type="dxa"/>
          </w:tcPr>
          <w:p w:rsidR="0054474D" w:rsidRPr="006F5C1A" w:rsidRDefault="0054474D" w:rsidP="00E424C7">
            <w:pPr>
              <w:shd w:val="clear" w:color="auto" w:fill="FFFFFF"/>
              <w:tabs>
                <w:tab w:val="left" w:pos="1589"/>
              </w:tabs>
              <w:spacing w:before="120"/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зв’язку кожному значенню (або групі значень) фактора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79" w:dyaOrig="260">
                <v:shape id="_x0000_i1027" type="#_x0000_t75" style="width:14.25pt;height:12.75pt" o:ole="">
                  <v:imagedata r:id="rId9" o:title=""/>
                </v:shape>
                <o:OLEObject Type="Embed" ProgID="Equation.3" ShapeID="_x0000_i1027" DrawAspect="Content" ObjectID="_1647605783" r:id="rId13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середнє значення результату </w:t>
            </w:r>
            <w:r w:rsidRPr="006F5C1A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20" w:dyaOrig="320">
                <v:shape id="_x0000_i1028" type="#_x0000_t75" style="width:11.25pt;height:15.75pt" o:ole="">
                  <v:imagedata r:id="rId14" o:title=""/>
                </v:shape>
                <o:OLEObject Type="Embed" ProgID="Equation.3" ShapeID="_x0000_i1028" DrawAspect="Content" ObjectID="_1647605784" r:id="rId15"/>
              </w:objec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  <w:r w:rsidRPr="006F5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4474D" w:rsidRPr="006F5C1A" w:rsidRDefault="0054474D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5F64E6">
        <w:tc>
          <w:tcPr>
            <w:tcW w:w="10031" w:type="dxa"/>
            <w:gridSpan w:val="4"/>
          </w:tcPr>
          <w:p w:rsidR="007731B2" w:rsidRPr="006F5C1A" w:rsidRDefault="007731B2" w:rsidP="00E424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регресії є основною характеристикою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аналіз де група методів та прийомів використовується для визначення аналітичних виразів зв’язків у вигляді математичної функції (багаточлена)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 xml:space="preserve"> ?: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графічний метод регресійного аналізу, тобто наочне подання лінії регресії в графічній формі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використовуються для обчислення інтегралів та диференціалів</w:t>
            </w:r>
            <w:r w:rsidRPr="006F5C1A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240" w:dyaOrig="360">
                <v:shape id="_x0000_i1029" type="#_x0000_t75" style="width:77.25pt;height:22.5pt" o:ole="">
                  <v:imagedata r:id="rId16" o:title=""/>
                </v:shape>
                <o:OLEObject Type="Embed" ProgID="Equation.3" ShapeID="_x0000_i1029" DrawAspect="Content" ObjectID="_1647605785" r:id="rId17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1640" w:dyaOrig="360">
                <v:shape id="_x0000_i1030" type="#_x0000_t75" style="width:105.75pt;height:22.5pt" o:ole="">
                  <v:imagedata r:id="rId18" o:title=""/>
                </v:shape>
                <o:OLEObject Type="Embed" ProgID="Equation.3" ShapeID="_x0000_i1030" DrawAspect="Content" ObjectID="_1647605786" r:id="rId19"/>
              </w:objec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60" w:dyaOrig="380">
                <v:shape id="_x0000_i1031" type="#_x0000_t75" style="width:63.75pt;height:25.5pt" o:ole="">
                  <v:imagedata r:id="rId20" o:title=""/>
                </v:shape>
                <o:OLEObject Type="Embed" ProgID="Equation.3" ShapeID="_x0000_i1031" DrawAspect="Content" ObjectID="_1647605787" r:id="rId21"/>
              </w:objec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1275"/>
              <w:rPr>
                <w:sz w:val="28"/>
                <w:szCs w:val="28"/>
                <w:lang w:val="uk-UA"/>
              </w:rPr>
            </w:pPr>
            <w:r w:rsidRPr="006F5C1A">
              <w:rPr>
                <w:position w:val="-12"/>
                <w:lang w:val="uk-UA"/>
              </w:rPr>
              <w:object w:dxaOrig="999" w:dyaOrig="380">
                <v:shape id="_x0000_i1032" type="#_x0000_t75" style="width:67.5pt;height:25.5pt" o:ole="">
                  <v:imagedata r:id="rId22" o:title=""/>
                </v:shape>
                <o:OLEObject Type="Embed" ProgID="Equation.3" ShapeID="_x0000_i1032" DrawAspect="Content" ObjectID="_1647605788" r:id="rId23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587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proofErr w:type="spellEnd"/>
            <w:r w:rsidRPr="006F5C1A">
              <w:rPr>
                <w:i/>
                <w:sz w:val="30"/>
                <w:szCs w:val="30"/>
                <w:lang w:val="en-US"/>
              </w:rPr>
              <w:t xml:space="preserve"> 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2</w:t>
            </w:r>
            <w:proofErr w:type="spellEnd"/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+…+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n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n</w:t>
            </w:r>
            <w:proofErr w:type="spellEnd"/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лінія регресії, яка задається наступною функцією</w:t>
            </w:r>
          </w:p>
          <w:p w:rsidR="007731B2" w:rsidRPr="006F5C1A" w:rsidRDefault="007731B2" w:rsidP="00E424C7">
            <w:pPr>
              <w:ind w:left="993" w:firstLine="1275"/>
              <w:rPr>
                <w:i/>
                <w:sz w:val="30"/>
                <w:szCs w:val="30"/>
                <w:lang w:val="en-US"/>
              </w:rPr>
            </w:pPr>
            <w:r w:rsidRPr="006F5C1A">
              <w:rPr>
                <w:i/>
                <w:sz w:val="30"/>
                <w:szCs w:val="30"/>
                <w:lang w:val="en-US"/>
              </w:rPr>
              <w:lastRenderedPageBreak/>
              <w:t>y</w:t>
            </w:r>
            <w:r w:rsidRPr="006F5C1A">
              <w:rPr>
                <w:i/>
                <w:sz w:val="30"/>
                <w:szCs w:val="30"/>
              </w:rPr>
              <w:t>=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 a</w:t>
            </w:r>
            <w:r w:rsidRPr="006F5C1A">
              <w:rPr>
                <w:i/>
                <w:sz w:val="30"/>
                <w:szCs w:val="30"/>
                <w:vertAlign w:val="subscript"/>
              </w:rPr>
              <w:t>0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 xml:space="preserve"> </w:t>
            </w:r>
            <w:r w:rsidRPr="006F5C1A">
              <w:rPr>
                <w:i/>
                <w:sz w:val="30"/>
                <w:szCs w:val="30"/>
                <w:lang w:val="en-US"/>
              </w:rPr>
              <w:t xml:space="preserve">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1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proofErr w:type="spellEnd"/>
            <w:r w:rsidRPr="006F5C1A">
              <w:rPr>
                <w:i/>
                <w:sz w:val="30"/>
                <w:szCs w:val="30"/>
                <w:lang w:val="en-US"/>
              </w:rPr>
              <w:t xml:space="preserve"> + </w:t>
            </w:r>
            <w:proofErr w:type="spellStart"/>
            <w:r w:rsidRPr="006F5C1A">
              <w:rPr>
                <w:i/>
                <w:sz w:val="30"/>
                <w:szCs w:val="30"/>
                <w:lang w:val="en-US"/>
              </w:rPr>
              <w:t>a</w:t>
            </w:r>
            <w:r w:rsidRPr="006F5C1A">
              <w:rPr>
                <w:i/>
                <w:sz w:val="30"/>
                <w:szCs w:val="30"/>
                <w:vertAlign w:val="subscript"/>
                <w:lang w:val="en-US"/>
              </w:rPr>
              <w:t>2</w:t>
            </w:r>
            <w:r w:rsidRPr="006F5C1A">
              <w:rPr>
                <w:i/>
                <w:sz w:val="30"/>
                <w:szCs w:val="30"/>
                <w:lang w:val="en-US"/>
              </w:rPr>
              <w:t>x</w:t>
            </w:r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>2</w:t>
            </w:r>
            <w:proofErr w:type="spellEnd"/>
            <w:r w:rsidRPr="006F5C1A">
              <w:rPr>
                <w:i/>
                <w:sz w:val="30"/>
                <w:szCs w:val="30"/>
                <w:vertAlign w:val="superscript"/>
                <w:lang w:val="en-US"/>
              </w:rPr>
              <w:t xml:space="preserve"> 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97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НАКЛОН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shd w:val="clear" w:color="auto" w:fill="FFFFFF"/>
              <w:tabs>
                <w:tab w:val="left" w:pos="1589"/>
              </w:tabs>
              <w:ind w:right="4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u w:val="words"/>
                <w:lang w:val="uk-UA"/>
              </w:rPr>
              <w:t>ОТРЕЗОК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аналізу якої функції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використовувати статистичну функцію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words"/>
                <w:lang w:val="uk-UA"/>
              </w:rPr>
              <w:t>КВПИРСОН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коефіцієнт лінійної регресії свідчить про достовірність апроксимації (статистичні функції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значення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коефіцієнта </w:t>
            </w:r>
            <w:r w:rsidRPr="006F5C1A">
              <w:rPr>
                <w:rFonts w:ascii="Times New Roman" w:hAnsi="Times New Roman" w:cs="Times New Roman"/>
                <w:position w:val="-4"/>
                <w:lang w:val="uk-UA"/>
              </w:rPr>
              <w:object w:dxaOrig="320" w:dyaOrig="300">
                <v:shape id="_x0000_i1033" type="#_x0000_t75" style="width:19.5pt;height:19.5pt" o:ole="">
                  <v:imagedata r:id="rId24" o:title=""/>
                </v:shape>
                <o:OLEObject Type="Embed" ProgID="Equation.3" ShapeID="_x0000_i1033" DrawAspect="Content" ObjectID="_1647605789" r:id="rId2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свідчить про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максимальну достовірність апроксимації?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методика використання якого пакету складається з таких процедур:</w:t>
            </w:r>
          </w:p>
          <w:p w:rsidR="007731B2" w:rsidRPr="006F5C1A" w:rsidRDefault="007731B2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1).</w:t>
            </w:r>
            <w:r w:rsidRPr="006F5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моделі лінійної регресії, введення початкових даних;</w:t>
            </w:r>
          </w:p>
          <w:p w:rsidR="007731B2" w:rsidRPr="006F5C1A" w:rsidRDefault="007731B2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2). Виконання регресійного аналізу засобами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731B2" w:rsidRPr="006F5C1A" w:rsidRDefault="007731B2" w:rsidP="00E424C7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 Розміщення результатів та їх аналіз.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меню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«пакет аналізу»?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7731B2" w:rsidRPr="006F5C1A" w:rsidRDefault="007731B2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4" type="#_x0000_t75" style="width:97.5pt;height:45.75pt" o:ole="">
                  <v:imagedata r:id="rId26" o:title=""/>
                </v:shape>
                <o:OLEObject Type="Embed" ProgID="Equation.3" ShapeID="_x0000_i1034" DrawAspect="Content" ObjectID="_1647605790" r:id="rId27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7731B2" w:rsidRPr="006F5C1A" w:rsidRDefault="007731B2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520" w:dyaOrig="700">
                <v:shape id="_x0000_i1035" type="#_x0000_t75" style="width:99.75pt;height:46.5pt" o:ole="">
                  <v:imagedata r:id="rId28" o:title=""/>
                </v:shape>
                <o:OLEObject Type="Embed" ProgID="Equation.3" ShapeID="_x0000_i1035" DrawAspect="Content" ObjectID="_1647605791" r:id="rId29"/>
              </w:objec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106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 для наближення першої похідної:</w:t>
            </w:r>
          </w:p>
          <w:p w:rsidR="007731B2" w:rsidRPr="006F5C1A" w:rsidRDefault="007731B2" w:rsidP="00E424C7">
            <w:pPr>
              <w:ind w:firstLine="14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i/>
                <w:position w:val="-30"/>
                <w:lang w:val="uk-UA"/>
              </w:rPr>
              <w:object w:dxaOrig="1660" w:dyaOrig="700">
                <v:shape id="_x0000_i1036" type="#_x0000_t75" style="width:102.75pt;height:42.75pt" o:ole="">
                  <v:imagedata r:id="rId30" o:title=""/>
                </v:shape>
                <o:OLEObject Type="Embed" ProgID="Equation.3" ShapeID="_x0000_i1036" DrawAspect="Content" ObjectID="_1647605792" r:id="rId31"/>
              </w:objec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ф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орма 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чисельного диференціювання для наближеного визначення 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другої похідної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731B2" w:rsidRPr="006F5C1A" w:rsidRDefault="007731B2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32"/>
                <w:lang w:val="uk-UA"/>
              </w:rPr>
              <w:object w:dxaOrig="2500" w:dyaOrig="740">
                <v:shape id="_x0000_i1037" type="#_x0000_t75" style="width:147.75pt;height:44.25pt" o:ole="">
                  <v:imagedata r:id="rId32" o:title=""/>
                </v:shape>
                <o:OLEObject Type="Embed" ProgID="Equation.3" ShapeID="_x0000_i1037" DrawAspect="Content" ObjectID="_1647605793" r:id="rId33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зменшити неточність (похибку) обчислення похідної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, використовуючи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</w:t>
            </w:r>
            <w:r w:rsidRPr="006F5C1A">
              <w:rPr>
                <w:rFonts w:ascii="Times New Roman" w:hAnsi="Times New Roman" w:cs="Times New Roman"/>
                <w:sz w:val="28"/>
                <w:lang w:val="uk-UA"/>
              </w:rPr>
              <w:t>різницевих рівнянь</w:t>
            </w:r>
            <w:r w:rsidRPr="006F5C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чисельного диференціювання?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7731B2" w:rsidRPr="006F5C1A" w:rsidRDefault="007731B2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28"/>
                <w:lang w:val="uk-UA"/>
              </w:rPr>
              <w:object w:dxaOrig="2040" w:dyaOrig="680">
                <v:shape id="_x0000_i1038" type="#_x0000_t75" style="width:125.25pt;height:41.25pt" o:ole="">
                  <v:imagedata r:id="rId34" o:title=""/>
                </v:shape>
                <o:OLEObject Type="Embed" ProgID="Equation.3" ShapeID="_x0000_i1038" DrawAspect="Content" ObjectID="_1647605794" r:id="rId35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чисельного інтегрування заданий наступним виразом?</w:t>
            </w:r>
          </w:p>
          <w:p w:rsidR="007731B2" w:rsidRPr="006F5C1A" w:rsidRDefault="007731B2" w:rsidP="00E424C7">
            <w:pPr>
              <w:jc w:val="center"/>
              <w:rPr>
                <w:sz w:val="28"/>
                <w:szCs w:val="28"/>
                <w:lang w:val="uk-UA"/>
              </w:rPr>
            </w:pPr>
            <w:r w:rsidRPr="006F5C1A">
              <w:rPr>
                <w:position w:val="-24"/>
                <w:lang w:val="uk-UA"/>
              </w:rPr>
              <w:object w:dxaOrig="2320" w:dyaOrig="639">
                <v:shape id="_x0000_i1039" type="#_x0000_t75" style="width:140.25pt;height:39pt" o:ole="">
                  <v:imagedata r:id="rId36" o:title=""/>
                </v:shape>
                <o:OLEObject Type="Embed" ProgID="Equation.3" ShapeID="_x0000_i1039" DrawAspect="Content" ObjectID="_1647605795" r:id="rId37"/>
              </w:object>
            </w:r>
            <w:r w:rsidRPr="006F5C1A">
              <w:rPr>
                <w:lang w:val="uk-UA"/>
              </w:rPr>
              <w:t xml:space="preserve">          </w:t>
            </w:r>
            <w:r w:rsidRPr="006F5C1A">
              <w:rPr>
                <w:spacing w:val="6"/>
                <w:position w:val="-28"/>
                <w:lang w:val="uk-UA"/>
              </w:rPr>
              <w:object w:dxaOrig="980" w:dyaOrig="680">
                <v:shape id="_x0000_i1040" type="#_x0000_t75" style="width:60.75pt;height:42pt" o:ole="">
                  <v:imagedata r:id="rId38" o:title=""/>
                </v:shape>
                <o:OLEObject Type="Embed" ProgID="Equation.3" ShapeID="_x0000_i1040" DrawAspect="Content" ObjectID="_1647605796" r:id="rId39"/>
              </w:objec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безперервної функції  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,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з’єднує всі експериментальні точки  </w:t>
            </w:r>
            <w:proofErr w:type="spellStart"/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функції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+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)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границями відомого інтервалу значень?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назву має метод обробки експериментальних даних, коли виконується побудова наближеної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(усередненої) функції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i</w:t>
            </w:r>
            <w:r w:rsidRPr="006F5C1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114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назву має метод обробки експериментальних даних, коли виконується побудова апроксимуючої функції для зниження систематичної похибки експериментальних даних?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якого методу базується інструментарій апроксимації даних програми Excel?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Тенденция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прогнозування якої залежності використовується статистична функція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Рост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6F5C1A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731B2" w:rsidRPr="006F5C1A" w:rsidRDefault="007731B2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основних етапів включає робота в програмі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Скільки розділів включає програма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аналогові обчислювальні пристрої?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джерела сигналів?</w:t>
            </w:r>
          </w:p>
        </w:tc>
        <w:tc>
          <w:tcPr>
            <w:tcW w:w="4253" w:type="dxa"/>
          </w:tcPr>
          <w:p w:rsidR="007731B2" w:rsidRPr="006F5C1A" w:rsidRDefault="007731B2" w:rsidP="00D2089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усі пасивні компоненти а також комунікаційні пристрої?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цифрові мікросхеми?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1B2" w:rsidRPr="00D20C47" w:rsidTr="00A74EA7">
        <w:tc>
          <w:tcPr>
            <w:tcW w:w="819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959" w:type="dxa"/>
            <w:gridSpan w:val="2"/>
          </w:tcPr>
          <w:p w:rsidR="007731B2" w:rsidRPr="006F5C1A" w:rsidRDefault="007731B2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Який розділ бібліотеки програми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Electronics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Workbench</w:t>
            </w:r>
            <w:proofErr w:type="spellEnd"/>
            <w:r w:rsidRPr="006F5C1A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містить логічні цифрові мікросхеми?</w:t>
            </w:r>
          </w:p>
        </w:tc>
        <w:tc>
          <w:tcPr>
            <w:tcW w:w="4253" w:type="dxa"/>
          </w:tcPr>
          <w:p w:rsidR="007731B2" w:rsidRPr="006F5C1A" w:rsidRDefault="007731B2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2375C5">
        <w:tc>
          <w:tcPr>
            <w:tcW w:w="10031" w:type="dxa"/>
            <w:gridSpan w:val="4"/>
          </w:tcPr>
          <w:p w:rsidR="002375C5" w:rsidRPr="006F5C1A" w:rsidRDefault="002375C5" w:rsidP="00E424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Matlab</w:t>
            </w:r>
            <w:proofErr w:type="spellEnd"/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двовимірних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графі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pStyle w:val="a5"/>
              <w:shd w:val="clear" w:color="auto" w:fill="FFFFFF"/>
              <w:tabs>
                <w:tab w:val="left" w:pos="709"/>
              </w:tabs>
              <w:spacing w:line="312" w:lineRule="atLeast"/>
              <w:ind w:left="10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символу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коментарі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pStyle w:val="a5"/>
              <w:tabs>
                <w:tab w:val="left" w:pos="851"/>
              </w:tabs>
              <w:ind w:left="14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служить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Command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м'я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дається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-файлу  за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замовчуванням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команда 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знищує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змінних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змінну по замовчування призначає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виразів є вірним для запису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0/0:</w:t>
            </w:r>
          </w:p>
          <w:p w:rsidR="00635EA0" w:rsidRPr="006F5C1A" w:rsidRDefault="00635EA0" w:rsidP="00E424C7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буде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пот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рібно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обрахувати такий вираз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елементне множення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виразі буде здійснюватися по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елементне ділення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141.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експоненціальну функцію </w:t>
            </w:r>
            <w:r w:rsidRPr="006F5C1A">
              <w:rPr>
                <w:rFonts w:ascii="Times New Roman" w:hAnsi="Times New Roman" w:cs="Times New Roman"/>
                <w:position w:val="-6"/>
                <w:lang w:val="uk-UA"/>
              </w:rPr>
              <w:object w:dxaOrig="380" w:dyaOrig="320">
                <v:shape id="_x0000_i1041" type="#_x0000_t75" style="width:19.5pt;height:15.75pt" o:ole="">
                  <v:imagedata r:id="rId40" o:title=""/>
                </v:shape>
                <o:OLEObject Type="Embed" ProgID="Equation.3" ShapeID="_x0000_i1041" DrawAspect="Content" ObjectID="_1647605797" r:id="rId41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proofErr w:type="spellStart"/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5ln</w:t>
            </w:r>
            <w:proofErr w:type="spellEnd"/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39" w:dyaOrig="320">
                <v:shape id="_x0000_i1042" type="#_x0000_t75" style="width:33pt;height:15.75pt" o:ole="">
                  <v:imagedata r:id="rId42" o:title=""/>
                </v:shape>
                <o:OLEObject Type="Embed" ProgID="Equation.3" ShapeID="_x0000_i1042" DrawAspect="Content" ObjectID="_1647605798" r:id="rId43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логарифмічнуну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59" w:dyaOrig="340">
                <v:shape id="_x0000_i1043" type="#_x0000_t75" style="width:42.75pt;height:16.5pt" o:ole="">
                  <v:imagedata r:id="rId44" o:title=""/>
                </v:shape>
                <o:OLEObject Type="Embed" ProgID="Equation.3" ShapeID="_x0000_i1043" DrawAspect="Content" ObjectID="_1647605799" r:id="rId45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вираз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визначить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наступну функцію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780" w:dyaOrig="380">
                <v:shape id="_x0000_i1044" type="#_x0000_t75" style="width:39pt;height:19.5pt" o:ole="">
                  <v:imagedata r:id="rId46" o:title=""/>
                </v:shape>
                <o:OLEObject Type="Embed" ProgID="Equation.3" ShapeID="_x0000_i1044" DrawAspect="Content" ObjectID="_1647605800" r:id="rId47"/>
              </w:objec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вектор-стовпчик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635EA0" w:rsidRPr="006F5C1A" w:rsidRDefault="00635EA0" w:rsidP="00D20893">
            <w:pPr>
              <w:pStyle w:val="a5"/>
              <w:tabs>
                <w:tab w:val="left" w:pos="284"/>
                <w:tab w:val="left" w:pos="567"/>
              </w:tabs>
              <w:ind w:left="644"/>
              <w:jc w:val="both"/>
              <w:rPr>
                <w:sz w:val="28"/>
                <w:szCs w:val="28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задає вектор-стрічку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D20C47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Оберіть, який з виразів об’єднує вектори-стовпці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звернутися до п’ятого елементу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максимальний елемент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виразу обрати мінімальний елемент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</w:p>
        </w:tc>
        <w:tc>
          <w:tcPr>
            <w:tcW w:w="4253" w:type="dxa"/>
          </w:tcPr>
          <w:p w:rsidR="00635EA0" w:rsidRPr="006F5C1A" w:rsidRDefault="00635EA0" w:rsidP="00E424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обрахувати суму всіх елементів масиву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зростання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154.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155. 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отримати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спряжен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транспортован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вектор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0 до 10 з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кроком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635EA0" w:rsidRPr="006F5C1A" w:rsidRDefault="00635EA0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D2089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=5*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</w:rPr>
              <w:t>+2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</w:t>
            </w:r>
          </w:p>
        </w:tc>
        <w:tc>
          <w:tcPr>
            <w:tcW w:w="4253" w:type="dxa"/>
          </w:tcPr>
          <w:p w:rsidR="00635EA0" w:rsidRPr="006F5C1A" w:rsidRDefault="00635EA0" w:rsidP="00D20893">
            <w:pPr>
              <w:pStyle w:val="a5"/>
              <w:ind w:left="6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зробити легенду для графіка: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 зробити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сетку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635EA0" w:rsidRPr="006F5C1A" w:rsidRDefault="00635EA0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зобразити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EA0" w:rsidRPr="006F5C1A" w:rsidTr="00A74EA7">
        <w:tc>
          <w:tcPr>
            <w:tcW w:w="819" w:type="dxa"/>
          </w:tcPr>
          <w:p w:rsidR="00635EA0" w:rsidRPr="006F5C1A" w:rsidRDefault="00635EA0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4959" w:type="dxa"/>
            <w:gridSpan w:val="2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вивести заголовок графіка:</w:t>
            </w:r>
          </w:p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5EA0" w:rsidRPr="006F5C1A" w:rsidRDefault="00635EA0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shd w:val="clear" w:color="auto" w:fill="FFFFFF"/>
              <w:tabs>
                <w:tab w:val="left" w:pos="475"/>
              </w:tabs>
              <w:spacing w:line="312" w:lineRule="atLeast"/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167.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  <w:tab w:val="left" w:pos="851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65568" w:rsidRPr="006F5C1A" w:rsidRDefault="00E65568" w:rsidP="00E424C7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E65568" w:rsidRPr="006F5C1A" w:rsidRDefault="00E65568" w:rsidP="00E424C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284"/>
                <w:tab w:val="left" w:pos="475"/>
                <w:tab w:val="left" w:pos="567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одиницями:</w:t>
            </w: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E65568" w:rsidRPr="006F5C1A" w:rsidRDefault="00E65568" w:rsidP="00E424C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6F5C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E65568" w:rsidRPr="006F5C1A" w:rsidRDefault="00E65568" w:rsidP="00E424C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  <w:tab w:val="left" w:pos="1170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E424C7">
            <w:pPr>
              <w:tabs>
                <w:tab w:val="left" w:pos="475"/>
              </w:tabs>
              <w:ind w:lef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запис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напівтонові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позначається бінарне зображення 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вхідне зображення будь-якого типу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загально прийнято позначати результуюче  зображення будь-якого типу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читання інформації про 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вивід декількох зображень в одному вікні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  <w:shd w:val="clear" w:color="auto" w:fill="FFFFFF" w:themeFill="background1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double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бінарного, полу тонового або повно кольорового зображення S в формат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uint8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перетворення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аргументів функції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imshow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модна змінити контраст полу тонового зображення при виводі його на екран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можна отримати інформації о розмірі, типі зображення в програмі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виріз фрагменту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зміна розмірів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задається зображення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шахматної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функції здійснюється обертання зображення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D20893" w:rsidRDefault="00E65568" w:rsidP="00D20893">
            <w:pPr>
              <w:tabs>
                <w:tab w:val="left" w:pos="47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здійснюється вирізання фрагменту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208.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вертикалі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дзеркальне відображення по горизонталі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568" w:rsidRPr="006F5C1A" w:rsidTr="00A74EA7">
        <w:tc>
          <w:tcPr>
            <w:tcW w:w="819" w:type="dxa"/>
          </w:tcPr>
          <w:p w:rsidR="00E65568" w:rsidRPr="006F5C1A" w:rsidRDefault="00E65568" w:rsidP="00E42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4959" w:type="dxa"/>
            <w:gridSpan w:val="2"/>
          </w:tcPr>
          <w:p w:rsidR="00E65568" w:rsidRPr="006F5C1A" w:rsidRDefault="00E65568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«проріджування» зображення  на основі індексування масивів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E65568" w:rsidRPr="006F5C1A" w:rsidRDefault="00E65568" w:rsidP="00D20893">
            <w:pPr>
              <w:pStyle w:val="a5"/>
              <w:tabs>
                <w:tab w:val="left" w:pos="475"/>
              </w:tabs>
              <w:ind w:left="4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75C5" w:rsidRPr="006F5C1A" w:rsidTr="002375C5">
        <w:tc>
          <w:tcPr>
            <w:tcW w:w="10031" w:type="dxa"/>
            <w:gridSpan w:val="4"/>
          </w:tcPr>
          <w:p w:rsidR="002375C5" w:rsidRPr="006F5C1A" w:rsidRDefault="002375C5" w:rsidP="00E424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F5C1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Microso</w:t>
            </w:r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ft </w:t>
            </w:r>
            <w:proofErr w:type="spellStart"/>
            <w:r w:rsidRPr="006F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Excel</w:t>
            </w:r>
            <w:proofErr w:type="spellEnd"/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D20C47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 з розширенням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містить</w:t>
            </w:r>
          </w:p>
        </w:tc>
        <w:tc>
          <w:tcPr>
            <w:tcW w:w="4253" w:type="dxa"/>
          </w:tcPr>
          <w:p w:rsidR="002375C5" w:rsidRPr="00D20C47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іленні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одного фрагмента на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аркуші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виділяється</w:t>
            </w:r>
            <w:proofErr w:type="spellEnd"/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мишкою декількох областей слід притиснути клавішу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одній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 для розрахунків вводяться: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</w:tc>
        <w:tc>
          <w:tcPr>
            <w:tcW w:w="4253" w:type="dxa"/>
          </w:tcPr>
          <w:p w:rsidR="002375C5" w:rsidRPr="006F5C1A" w:rsidRDefault="002375C5" w:rsidP="00E424C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змінити ширину стовпця: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рядкі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копіюванні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=$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23+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$21 не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змінюватимуться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D20C47" w:rsidRDefault="002375C5" w:rsidP="00D20893">
            <w:pPr>
              <w:pStyle w:val="a5"/>
              <w:rPr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Імена яких стовпців при копіюванні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формули =$A23+C$21 не змінюватимуться: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D20C47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221.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яких рядків і стовпців при копіюванні формули = $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+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$44 будуть змінюватися: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Яка з формул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виводить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дату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наступного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дня:</w:t>
            </w:r>
          </w:p>
          <w:p w:rsidR="002375C5" w:rsidRPr="006F5C1A" w:rsidRDefault="002375C5" w:rsidP="00E424C7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Яка з формул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абсолютне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посилання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1275"/>
              </w:tabs>
              <w:ind w:left="19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4 формула =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2. Як вона буде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виглядати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перемістити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комірк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5?</w:t>
            </w:r>
          </w:p>
          <w:p w:rsidR="002375C5" w:rsidRPr="006F5C1A" w:rsidRDefault="002375C5" w:rsidP="00E424C7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активної комірки відображено в: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D20893">
            <w:pPr>
              <w:pStyle w:val="a5"/>
              <w:shd w:val="clear" w:color="auto" w:fill="FFFFFF"/>
              <w:spacing w:before="100" w:beforeAutospacing="1" w:after="100" w:afterAutospacing="1" w:line="405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виділені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станеться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спробі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ширину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стовпц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tabs>
                <w:tab w:val="left" w:pos="709"/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в комірці виглядала так: = СУММ (B2: C8) В робочому листі таблиці був видалений перший стовпець і перед першим рядком вставлена новий рядок. Який вид прийняла формула: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принтері можуть бути надруковані: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230.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наведених нижче виразів задовольняють правилам побудови формул 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комірці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і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введені числа 24 і 12 відповідно. </w:t>
            </w:r>
            <w:proofErr w:type="gram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комірку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 введено: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буде результат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комірці</w:t>
            </w: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комірку введено число 0,70 і застосований процентний формат. Який буде результат, відображений в комірці: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 яких команд побудувати графік в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Рядки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позначаються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6F5C1A" w:rsidRDefault="002375C5" w:rsidP="00D2089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яко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визачити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ввести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стовпець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нумерацію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форматі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дддд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буде відображатися дата, якщо  заданий такий формат комірки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розрахувати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середнє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розрахувати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стандартне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медіану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скіс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яких команд можна 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дисперсію в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 підрахувати кількість елементів в стовпці:</w:t>
            </w:r>
          </w:p>
          <w:p w:rsidR="002375C5" w:rsidRPr="006F5C1A" w:rsidRDefault="002375C5" w:rsidP="00E424C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максимальне значення в стовпці: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E424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мінімальне значення в стовпці:</w:t>
            </w:r>
          </w:p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375C5" w:rsidRPr="00D20C47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стандартне відхилення по виборці (текстові та логічні значення ігноруються):</w:t>
            </w: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визначити ексцес:</w:t>
            </w: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375C5" w:rsidRPr="006F5C1A" w:rsidTr="00A74EA7"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249.</w:t>
            </w:r>
          </w:p>
        </w:tc>
        <w:tc>
          <w:tcPr>
            <w:tcW w:w="4959" w:type="dxa"/>
            <w:gridSpan w:val="2"/>
          </w:tcPr>
          <w:p w:rsidR="002375C5" w:rsidRPr="006F5C1A" w:rsidRDefault="002375C5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повернення лівостороннього 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розподілу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юдента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253" w:type="dxa"/>
          </w:tcPr>
          <w:p w:rsidR="002375C5" w:rsidRPr="006F5C1A" w:rsidRDefault="002375C5" w:rsidP="00E424C7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75C5" w:rsidRPr="00DB038C" w:rsidTr="00916661">
        <w:trPr>
          <w:trHeight w:val="1136"/>
        </w:trPr>
        <w:tc>
          <w:tcPr>
            <w:tcW w:w="819" w:type="dxa"/>
          </w:tcPr>
          <w:p w:rsidR="002375C5" w:rsidRPr="006F5C1A" w:rsidRDefault="002375C5" w:rsidP="00E424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</w:t>
            </w:r>
          </w:p>
        </w:tc>
        <w:tc>
          <w:tcPr>
            <w:tcW w:w="4959" w:type="dxa"/>
            <w:gridSpan w:val="2"/>
          </w:tcPr>
          <w:p w:rsidR="002375C5" w:rsidRPr="00916661" w:rsidRDefault="002375C5" w:rsidP="009166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формули здійснюється </w:t>
            </w:r>
            <w:proofErr w:type="spellStart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6F5C1A">
              <w:rPr>
                <w:rFonts w:ascii="Times New Roman" w:hAnsi="Times New Roman" w:cs="Times New Roman"/>
                <w:sz w:val="28"/>
                <w:szCs w:val="28"/>
              </w:rPr>
              <w:t xml:space="preserve"> числа в текст:</w:t>
            </w:r>
          </w:p>
        </w:tc>
        <w:tc>
          <w:tcPr>
            <w:tcW w:w="4253" w:type="dxa"/>
          </w:tcPr>
          <w:p w:rsidR="002375C5" w:rsidRPr="00916661" w:rsidRDefault="002375C5" w:rsidP="00E424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E05" w:rsidRPr="00B9114E" w:rsidRDefault="00BD6E05" w:rsidP="00400024">
      <w:pPr>
        <w:rPr>
          <w:lang w:val="uk-UA"/>
        </w:rPr>
      </w:pPr>
    </w:p>
    <w:sectPr w:rsidR="00BD6E05" w:rsidRPr="00B9114E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2D68"/>
    <w:multiLevelType w:val="hybridMultilevel"/>
    <w:tmpl w:val="8182BBC2"/>
    <w:lvl w:ilvl="0" w:tplc="E986460C">
      <w:start w:val="1"/>
      <w:numFmt w:val="russianUpper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666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4F11"/>
    <w:multiLevelType w:val="hybridMultilevel"/>
    <w:tmpl w:val="03E6C87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D29EA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C54B0"/>
    <w:multiLevelType w:val="hybridMultilevel"/>
    <w:tmpl w:val="D564D7AE"/>
    <w:lvl w:ilvl="0" w:tplc="BEFC61B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C2086"/>
    <w:multiLevelType w:val="hybridMultilevel"/>
    <w:tmpl w:val="347CD56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65753"/>
    <w:multiLevelType w:val="hybridMultilevel"/>
    <w:tmpl w:val="C90E9DF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F6040"/>
    <w:multiLevelType w:val="hybridMultilevel"/>
    <w:tmpl w:val="6EA8BABE"/>
    <w:lvl w:ilvl="0" w:tplc="A06256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43CE2"/>
    <w:multiLevelType w:val="hybridMultilevel"/>
    <w:tmpl w:val="C15A275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516F4"/>
    <w:multiLevelType w:val="hybridMultilevel"/>
    <w:tmpl w:val="3BCC71E8"/>
    <w:lvl w:ilvl="0" w:tplc="5776D8D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72B8B"/>
    <w:multiLevelType w:val="hybridMultilevel"/>
    <w:tmpl w:val="348419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D69A8"/>
    <w:multiLevelType w:val="hybridMultilevel"/>
    <w:tmpl w:val="44A608B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B049A"/>
    <w:multiLevelType w:val="hybridMultilevel"/>
    <w:tmpl w:val="F566DE32"/>
    <w:lvl w:ilvl="0" w:tplc="B2FE383E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28514A"/>
    <w:multiLevelType w:val="hybridMultilevel"/>
    <w:tmpl w:val="81369D8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C4003"/>
    <w:multiLevelType w:val="hybridMultilevel"/>
    <w:tmpl w:val="BF8E63B6"/>
    <w:lvl w:ilvl="0" w:tplc="9C7258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F1925"/>
    <w:multiLevelType w:val="hybridMultilevel"/>
    <w:tmpl w:val="C17E9CDE"/>
    <w:lvl w:ilvl="0" w:tplc="6FB00DD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880476"/>
    <w:multiLevelType w:val="hybridMultilevel"/>
    <w:tmpl w:val="D4DEE9C2"/>
    <w:lvl w:ilvl="0" w:tplc="586A5D72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E57BD"/>
    <w:multiLevelType w:val="hybridMultilevel"/>
    <w:tmpl w:val="BEEAB7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A587D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7D5398"/>
    <w:multiLevelType w:val="hybridMultilevel"/>
    <w:tmpl w:val="4752654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8460CE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078D6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9502C"/>
    <w:multiLevelType w:val="hybridMultilevel"/>
    <w:tmpl w:val="FCCEFD0E"/>
    <w:lvl w:ilvl="0" w:tplc="23F619D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3C0C47"/>
    <w:multiLevelType w:val="hybridMultilevel"/>
    <w:tmpl w:val="9A6A7BE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CE5950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1A5092"/>
    <w:multiLevelType w:val="hybridMultilevel"/>
    <w:tmpl w:val="6A62B2D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90724"/>
    <w:multiLevelType w:val="hybridMultilevel"/>
    <w:tmpl w:val="5D9807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008EE"/>
    <w:multiLevelType w:val="hybridMultilevel"/>
    <w:tmpl w:val="7C80BD72"/>
    <w:lvl w:ilvl="0" w:tplc="DF40151E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E568D"/>
    <w:multiLevelType w:val="hybridMultilevel"/>
    <w:tmpl w:val="74125C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C0B36"/>
    <w:multiLevelType w:val="hybridMultilevel"/>
    <w:tmpl w:val="A9DAADB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663674"/>
    <w:multiLevelType w:val="hybridMultilevel"/>
    <w:tmpl w:val="5E02FDE6"/>
    <w:lvl w:ilvl="0" w:tplc="D91EE12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682094"/>
    <w:multiLevelType w:val="hybridMultilevel"/>
    <w:tmpl w:val="F2FC59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303F5"/>
    <w:multiLevelType w:val="hybridMultilevel"/>
    <w:tmpl w:val="1374ADE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FB61B6"/>
    <w:multiLevelType w:val="hybridMultilevel"/>
    <w:tmpl w:val="B0867F06"/>
    <w:lvl w:ilvl="0" w:tplc="04AC9C9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E529F5"/>
    <w:multiLevelType w:val="hybridMultilevel"/>
    <w:tmpl w:val="B212CC6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A409C"/>
    <w:multiLevelType w:val="hybridMultilevel"/>
    <w:tmpl w:val="E0AA850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C3425F"/>
    <w:multiLevelType w:val="hybridMultilevel"/>
    <w:tmpl w:val="E48A1F2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A036D4"/>
    <w:multiLevelType w:val="hybridMultilevel"/>
    <w:tmpl w:val="43C06DCC"/>
    <w:lvl w:ilvl="0" w:tplc="1A56D08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611EBC"/>
    <w:multiLevelType w:val="hybridMultilevel"/>
    <w:tmpl w:val="7C3C817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36457"/>
    <w:multiLevelType w:val="hybridMultilevel"/>
    <w:tmpl w:val="511865C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E0244D"/>
    <w:multiLevelType w:val="hybridMultilevel"/>
    <w:tmpl w:val="86389D0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9A13FD"/>
    <w:multiLevelType w:val="hybridMultilevel"/>
    <w:tmpl w:val="ECFE8A28"/>
    <w:lvl w:ilvl="0" w:tplc="80D0374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2A3305"/>
    <w:multiLevelType w:val="hybridMultilevel"/>
    <w:tmpl w:val="5424733A"/>
    <w:lvl w:ilvl="0" w:tplc="CA000B50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A56A31"/>
    <w:multiLevelType w:val="hybridMultilevel"/>
    <w:tmpl w:val="65CA84A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027B9"/>
    <w:multiLevelType w:val="hybridMultilevel"/>
    <w:tmpl w:val="1A92CBE4"/>
    <w:lvl w:ilvl="0" w:tplc="8CE0D4D2">
      <w:start w:val="2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D04F94"/>
    <w:multiLevelType w:val="hybridMultilevel"/>
    <w:tmpl w:val="99D8870E"/>
    <w:lvl w:ilvl="0" w:tplc="8D22D0DA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0"/>
  </w:num>
  <w:num w:numId="4">
    <w:abstractNumId w:val="15"/>
  </w:num>
  <w:num w:numId="5">
    <w:abstractNumId w:val="76"/>
  </w:num>
  <w:num w:numId="6">
    <w:abstractNumId w:val="19"/>
  </w:num>
  <w:num w:numId="7">
    <w:abstractNumId w:val="28"/>
  </w:num>
  <w:num w:numId="8">
    <w:abstractNumId w:val="2"/>
  </w:num>
  <w:num w:numId="9">
    <w:abstractNumId w:val="39"/>
  </w:num>
  <w:num w:numId="10">
    <w:abstractNumId w:val="10"/>
  </w:num>
  <w:num w:numId="11">
    <w:abstractNumId w:val="12"/>
  </w:num>
  <w:num w:numId="12">
    <w:abstractNumId w:val="62"/>
  </w:num>
  <w:num w:numId="13">
    <w:abstractNumId w:val="60"/>
  </w:num>
  <w:num w:numId="14">
    <w:abstractNumId w:val="70"/>
  </w:num>
  <w:num w:numId="15">
    <w:abstractNumId w:val="58"/>
  </w:num>
  <w:num w:numId="16">
    <w:abstractNumId w:val="53"/>
  </w:num>
  <w:num w:numId="17">
    <w:abstractNumId w:val="42"/>
  </w:num>
  <w:num w:numId="18">
    <w:abstractNumId w:val="35"/>
  </w:num>
  <w:num w:numId="19">
    <w:abstractNumId w:val="6"/>
  </w:num>
  <w:num w:numId="20">
    <w:abstractNumId w:val="55"/>
  </w:num>
  <w:num w:numId="21">
    <w:abstractNumId w:val="29"/>
  </w:num>
  <w:num w:numId="22">
    <w:abstractNumId w:val="40"/>
  </w:num>
  <w:num w:numId="23">
    <w:abstractNumId w:val="3"/>
  </w:num>
  <w:num w:numId="24">
    <w:abstractNumId w:val="37"/>
  </w:num>
  <w:num w:numId="25">
    <w:abstractNumId w:val="13"/>
  </w:num>
  <w:num w:numId="26">
    <w:abstractNumId w:val="80"/>
  </w:num>
  <w:num w:numId="27">
    <w:abstractNumId w:val="56"/>
  </w:num>
  <w:num w:numId="28">
    <w:abstractNumId w:val="43"/>
  </w:num>
  <w:num w:numId="29">
    <w:abstractNumId w:val="24"/>
  </w:num>
  <w:num w:numId="30">
    <w:abstractNumId w:val="68"/>
  </w:num>
  <w:num w:numId="31">
    <w:abstractNumId w:val="38"/>
  </w:num>
  <w:num w:numId="32">
    <w:abstractNumId w:val="83"/>
  </w:num>
  <w:num w:numId="33">
    <w:abstractNumId w:val="52"/>
  </w:num>
  <w:num w:numId="34">
    <w:abstractNumId w:val="86"/>
  </w:num>
  <w:num w:numId="35">
    <w:abstractNumId w:val="31"/>
  </w:num>
  <w:num w:numId="36">
    <w:abstractNumId w:val="78"/>
  </w:num>
  <w:num w:numId="37">
    <w:abstractNumId w:val="67"/>
  </w:num>
  <w:num w:numId="38">
    <w:abstractNumId w:val="16"/>
  </w:num>
  <w:num w:numId="39">
    <w:abstractNumId w:val="84"/>
  </w:num>
  <w:num w:numId="40">
    <w:abstractNumId w:val="25"/>
  </w:num>
  <w:num w:numId="41">
    <w:abstractNumId w:val="82"/>
  </w:num>
  <w:num w:numId="42">
    <w:abstractNumId w:val="4"/>
  </w:num>
  <w:num w:numId="43">
    <w:abstractNumId w:val="22"/>
  </w:num>
  <w:num w:numId="44">
    <w:abstractNumId w:val="41"/>
  </w:num>
  <w:num w:numId="45">
    <w:abstractNumId w:val="47"/>
  </w:num>
  <w:num w:numId="46">
    <w:abstractNumId w:val="34"/>
  </w:num>
  <w:num w:numId="47">
    <w:abstractNumId w:val="27"/>
  </w:num>
  <w:num w:numId="48">
    <w:abstractNumId w:val="50"/>
  </w:num>
  <w:num w:numId="49">
    <w:abstractNumId w:val="81"/>
  </w:num>
  <w:num w:numId="50">
    <w:abstractNumId w:val="26"/>
  </w:num>
  <w:num w:numId="51">
    <w:abstractNumId w:val="33"/>
  </w:num>
  <w:num w:numId="52">
    <w:abstractNumId w:val="85"/>
  </w:num>
  <w:num w:numId="53">
    <w:abstractNumId w:val="17"/>
  </w:num>
  <w:num w:numId="54">
    <w:abstractNumId w:val="36"/>
  </w:num>
  <w:num w:numId="55">
    <w:abstractNumId w:val="21"/>
  </w:num>
  <w:num w:numId="56">
    <w:abstractNumId w:val="32"/>
  </w:num>
  <w:num w:numId="57">
    <w:abstractNumId w:val="71"/>
  </w:num>
  <w:num w:numId="58">
    <w:abstractNumId w:val="79"/>
  </w:num>
  <w:num w:numId="59">
    <w:abstractNumId w:val="23"/>
  </w:num>
  <w:num w:numId="60">
    <w:abstractNumId w:val="9"/>
  </w:num>
  <w:num w:numId="61">
    <w:abstractNumId w:val="48"/>
  </w:num>
  <w:num w:numId="62">
    <w:abstractNumId w:val="30"/>
  </w:num>
  <w:num w:numId="63">
    <w:abstractNumId w:val="59"/>
  </w:num>
  <w:num w:numId="64">
    <w:abstractNumId w:val="14"/>
  </w:num>
  <w:num w:numId="65">
    <w:abstractNumId w:val="1"/>
  </w:num>
  <w:num w:numId="66">
    <w:abstractNumId w:val="61"/>
  </w:num>
  <w:num w:numId="67">
    <w:abstractNumId w:val="5"/>
  </w:num>
  <w:num w:numId="68">
    <w:abstractNumId w:val="18"/>
  </w:num>
  <w:num w:numId="69">
    <w:abstractNumId w:val="57"/>
  </w:num>
  <w:num w:numId="70">
    <w:abstractNumId w:val="44"/>
  </w:num>
  <w:num w:numId="71">
    <w:abstractNumId w:val="74"/>
  </w:num>
  <w:num w:numId="72">
    <w:abstractNumId w:val="77"/>
  </w:num>
  <w:num w:numId="73">
    <w:abstractNumId w:val="65"/>
  </w:num>
  <w:num w:numId="74">
    <w:abstractNumId w:val="45"/>
  </w:num>
  <w:num w:numId="75">
    <w:abstractNumId w:val="66"/>
  </w:num>
  <w:num w:numId="76">
    <w:abstractNumId w:val="46"/>
  </w:num>
  <w:num w:numId="77">
    <w:abstractNumId w:val="7"/>
  </w:num>
  <w:num w:numId="78">
    <w:abstractNumId w:val="75"/>
  </w:num>
  <w:num w:numId="79">
    <w:abstractNumId w:val="54"/>
  </w:num>
  <w:num w:numId="80">
    <w:abstractNumId w:val="63"/>
  </w:num>
  <w:num w:numId="81">
    <w:abstractNumId w:val="64"/>
  </w:num>
  <w:num w:numId="82">
    <w:abstractNumId w:val="0"/>
  </w:num>
  <w:num w:numId="83">
    <w:abstractNumId w:val="51"/>
  </w:num>
  <w:num w:numId="84">
    <w:abstractNumId w:val="72"/>
  </w:num>
  <w:num w:numId="85">
    <w:abstractNumId w:val="73"/>
  </w:num>
  <w:num w:numId="86">
    <w:abstractNumId w:val="8"/>
  </w:num>
  <w:num w:numId="87">
    <w:abstractNumId w:val="1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116FD"/>
    <w:rsid w:val="000144BD"/>
    <w:rsid w:val="00030D44"/>
    <w:rsid w:val="00031180"/>
    <w:rsid w:val="00036733"/>
    <w:rsid w:val="00061325"/>
    <w:rsid w:val="00067B1A"/>
    <w:rsid w:val="000930A4"/>
    <w:rsid w:val="00095B6B"/>
    <w:rsid w:val="00096D00"/>
    <w:rsid w:val="000A58E6"/>
    <w:rsid w:val="000B6E29"/>
    <w:rsid w:val="000D262C"/>
    <w:rsid w:val="000D7007"/>
    <w:rsid w:val="000E2F5B"/>
    <w:rsid w:val="00120D36"/>
    <w:rsid w:val="0017065B"/>
    <w:rsid w:val="001D4CED"/>
    <w:rsid w:val="00201824"/>
    <w:rsid w:val="00205FF1"/>
    <w:rsid w:val="002375C5"/>
    <w:rsid w:val="0025401A"/>
    <w:rsid w:val="002674C2"/>
    <w:rsid w:val="002A088E"/>
    <w:rsid w:val="002A3E95"/>
    <w:rsid w:val="002A6F81"/>
    <w:rsid w:val="002B2963"/>
    <w:rsid w:val="002C6A5F"/>
    <w:rsid w:val="002E5339"/>
    <w:rsid w:val="002E7A27"/>
    <w:rsid w:val="003041F0"/>
    <w:rsid w:val="00307EC9"/>
    <w:rsid w:val="00311D4B"/>
    <w:rsid w:val="0034430E"/>
    <w:rsid w:val="00385751"/>
    <w:rsid w:val="003A375D"/>
    <w:rsid w:val="003D1740"/>
    <w:rsid w:val="003D6531"/>
    <w:rsid w:val="003F1D3D"/>
    <w:rsid w:val="00400024"/>
    <w:rsid w:val="004011B3"/>
    <w:rsid w:val="00411A96"/>
    <w:rsid w:val="00430121"/>
    <w:rsid w:val="00455E1C"/>
    <w:rsid w:val="00456307"/>
    <w:rsid w:val="00484B4E"/>
    <w:rsid w:val="004B257E"/>
    <w:rsid w:val="00506A5A"/>
    <w:rsid w:val="00511549"/>
    <w:rsid w:val="0054474D"/>
    <w:rsid w:val="0054524C"/>
    <w:rsid w:val="00564310"/>
    <w:rsid w:val="00580795"/>
    <w:rsid w:val="005910B6"/>
    <w:rsid w:val="00591443"/>
    <w:rsid w:val="005B098B"/>
    <w:rsid w:val="005C6F04"/>
    <w:rsid w:val="005D2D1D"/>
    <w:rsid w:val="005E112F"/>
    <w:rsid w:val="005F3BB7"/>
    <w:rsid w:val="005F64E6"/>
    <w:rsid w:val="00607270"/>
    <w:rsid w:val="00611058"/>
    <w:rsid w:val="00623F3B"/>
    <w:rsid w:val="00635EA0"/>
    <w:rsid w:val="006639E0"/>
    <w:rsid w:val="0069036E"/>
    <w:rsid w:val="006C51DC"/>
    <w:rsid w:val="006D04F2"/>
    <w:rsid w:val="006F5C1A"/>
    <w:rsid w:val="007108FA"/>
    <w:rsid w:val="00737B7B"/>
    <w:rsid w:val="00737BB6"/>
    <w:rsid w:val="00753BBE"/>
    <w:rsid w:val="007729D8"/>
    <w:rsid w:val="00772AF4"/>
    <w:rsid w:val="007731B2"/>
    <w:rsid w:val="00776575"/>
    <w:rsid w:val="00792A2E"/>
    <w:rsid w:val="00796363"/>
    <w:rsid w:val="007B26FD"/>
    <w:rsid w:val="00836A29"/>
    <w:rsid w:val="00846F1D"/>
    <w:rsid w:val="00851825"/>
    <w:rsid w:val="008930B0"/>
    <w:rsid w:val="008D3CDA"/>
    <w:rsid w:val="008F579F"/>
    <w:rsid w:val="00916661"/>
    <w:rsid w:val="00930B0A"/>
    <w:rsid w:val="00980284"/>
    <w:rsid w:val="00984074"/>
    <w:rsid w:val="00A0011B"/>
    <w:rsid w:val="00A212E8"/>
    <w:rsid w:val="00A42D67"/>
    <w:rsid w:val="00A74EA7"/>
    <w:rsid w:val="00A9133A"/>
    <w:rsid w:val="00A920C7"/>
    <w:rsid w:val="00AA7B0C"/>
    <w:rsid w:val="00AC5EF5"/>
    <w:rsid w:val="00B07B9D"/>
    <w:rsid w:val="00B15BC1"/>
    <w:rsid w:val="00B47480"/>
    <w:rsid w:val="00B9114E"/>
    <w:rsid w:val="00BA232A"/>
    <w:rsid w:val="00BB12DE"/>
    <w:rsid w:val="00BC6B64"/>
    <w:rsid w:val="00BD6E05"/>
    <w:rsid w:val="00BE3556"/>
    <w:rsid w:val="00C043B6"/>
    <w:rsid w:val="00C0607B"/>
    <w:rsid w:val="00C447C7"/>
    <w:rsid w:val="00C45132"/>
    <w:rsid w:val="00C60136"/>
    <w:rsid w:val="00C94F91"/>
    <w:rsid w:val="00CB28CD"/>
    <w:rsid w:val="00CB3AA7"/>
    <w:rsid w:val="00D20893"/>
    <w:rsid w:val="00D20C47"/>
    <w:rsid w:val="00D30DA8"/>
    <w:rsid w:val="00E65568"/>
    <w:rsid w:val="00E76309"/>
    <w:rsid w:val="00E8363B"/>
    <w:rsid w:val="00E907C9"/>
    <w:rsid w:val="00E94D7C"/>
    <w:rsid w:val="00EC2545"/>
    <w:rsid w:val="00ED016A"/>
    <w:rsid w:val="00F244D3"/>
    <w:rsid w:val="00F3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7" Type="http://schemas.openxmlformats.org/officeDocument/2006/relationships/image" Target="media/image1.tmp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6D42-2293-4404-9D20-562AC3C0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16260</Words>
  <Characters>9269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6</cp:revision>
  <dcterms:created xsi:type="dcterms:W3CDTF">2018-05-27T13:26:00Z</dcterms:created>
  <dcterms:modified xsi:type="dcterms:W3CDTF">2020-04-05T12:28:00Z</dcterms:modified>
</cp:coreProperties>
</file>