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46" w:rsidRPr="00F22C07" w:rsidRDefault="007C0446" w:rsidP="00CA2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C07">
        <w:rPr>
          <w:rFonts w:ascii="Times New Roman" w:hAnsi="Times New Roman" w:cs="Times New Roman"/>
          <w:sz w:val="28"/>
          <w:szCs w:val="28"/>
        </w:rPr>
        <w:t>Державний університет «Житомирська політехніка»</w:t>
      </w:r>
    </w:p>
    <w:p w:rsidR="007C0446" w:rsidRPr="00F22C07" w:rsidRDefault="007C0446" w:rsidP="007C0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C07">
        <w:rPr>
          <w:rFonts w:ascii="Times New Roman" w:hAnsi="Times New Roman" w:cs="Times New Roman"/>
          <w:sz w:val="28"/>
          <w:szCs w:val="28"/>
        </w:rPr>
        <w:t>Факультет бізнесу та сфери обслуговування</w:t>
      </w:r>
    </w:p>
    <w:p w:rsidR="007C0446" w:rsidRPr="00F22C07" w:rsidRDefault="007C0446" w:rsidP="007C0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C07">
        <w:rPr>
          <w:rFonts w:ascii="Times New Roman" w:hAnsi="Times New Roman" w:cs="Times New Roman"/>
          <w:sz w:val="28"/>
          <w:szCs w:val="28"/>
        </w:rPr>
        <w:t>Спеціальність 073 «Менеджмент»</w:t>
      </w:r>
    </w:p>
    <w:p w:rsidR="007C0446" w:rsidRPr="00F22C07" w:rsidRDefault="007C0446" w:rsidP="007C0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C07">
        <w:rPr>
          <w:rFonts w:ascii="Times New Roman" w:hAnsi="Times New Roman" w:cs="Times New Roman"/>
          <w:sz w:val="28"/>
          <w:szCs w:val="28"/>
        </w:rPr>
        <w:t>Освітній ступінь «</w:t>
      </w:r>
      <w:r w:rsidR="00F22C07">
        <w:rPr>
          <w:rFonts w:ascii="Times New Roman" w:hAnsi="Times New Roman" w:cs="Times New Roman"/>
          <w:sz w:val="28"/>
          <w:szCs w:val="28"/>
        </w:rPr>
        <w:t>магістр</w:t>
      </w:r>
      <w:r w:rsidRPr="00F22C07">
        <w:rPr>
          <w:rFonts w:ascii="Times New Roman" w:hAnsi="Times New Roman" w:cs="Times New Roman"/>
          <w:sz w:val="28"/>
          <w:szCs w:val="28"/>
        </w:rPr>
        <w:t>»</w:t>
      </w:r>
    </w:p>
    <w:p w:rsidR="00F22C07" w:rsidRDefault="007C0446" w:rsidP="00F22C07">
      <w:pPr>
        <w:jc w:val="center"/>
        <w:rPr>
          <w:rFonts w:ascii="Times New Roman" w:hAnsi="Times New Roman" w:cs="Times New Roman"/>
        </w:rPr>
      </w:pPr>
      <w:r w:rsidRPr="00F22C07">
        <w:rPr>
          <w:rFonts w:ascii="Times New Roman" w:hAnsi="Times New Roman" w:cs="Times New Roman"/>
          <w:sz w:val="28"/>
          <w:szCs w:val="28"/>
        </w:rPr>
        <w:t>«</w:t>
      </w:r>
      <w:r w:rsidR="00F22C07">
        <w:rPr>
          <w:rFonts w:ascii="Times New Roman" w:hAnsi="Times New Roman" w:cs="Times New Roman"/>
          <w:sz w:val="28"/>
          <w:szCs w:val="28"/>
        </w:rPr>
        <w:t>Креативний менеджмент</w:t>
      </w:r>
      <w:r w:rsidRPr="00F22C07">
        <w:rPr>
          <w:rFonts w:ascii="Times New Roman" w:hAnsi="Times New Roman" w:cs="Times New Roman"/>
          <w:sz w:val="28"/>
          <w:szCs w:val="28"/>
        </w:rPr>
        <w:t>»</w:t>
      </w:r>
    </w:p>
    <w:p w:rsidR="007C0446" w:rsidRPr="00F22C07" w:rsidRDefault="00F22C07" w:rsidP="00F2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07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9149"/>
      </w:tblGrid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149" w:type="dxa"/>
            <w:vAlign w:val="center"/>
          </w:tcPr>
          <w:p w:rsidR="0089626C" w:rsidRPr="00CA2BDC" w:rsidRDefault="0089626C" w:rsidP="00A4523A">
            <w:pPr>
              <w:tabs>
                <w:tab w:val="left" w:pos="735"/>
                <w:tab w:val="center" w:pos="2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89626C" w:rsidRPr="00CA2BDC" w:rsidTr="0089626C">
        <w:trPr>
          <w:trHeight w:val="400"/>
        </w:trPr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Цілями креативного менеджменту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Підсистемою якого менеджменту є креативний?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До цілей інноваційного менеджменту не належить: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Креативність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Компонентами для створення креативної організації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 чого складається креативність?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 розшифровується модель креативності Джейн Генрі, яка базується на 4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Головний принцип моделі чотирьох Р?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Стратегія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 якими ознаками класифікується стратегії?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стратегія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відноситься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класифікації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 характером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Яка/які стратегія не відноситься до класифікації «за характером реалізації»?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принципів не є принципом розвитку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з визначень відносяться до «синдромів поведінки»?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В чому полягає синдром поведінки «забивання цвяха»?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не відноситься до синдрому переконань?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відноситься до особистісних синдромів?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способів не допоможе вирішити проблему бар’єрів?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належить до об’єктів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можливості організації не відносяться до стимулювання креативності?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ключовим фактором оцінювання рівня економічної ефективності ухвалення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Якими не повинні бути зусилля керівників щодо розвитку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Бар’єр у творчому процесі – це…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означає «міжособистісний вакуум»?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причиною принципу «не виходити за рамки»?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синдром змушує деяких людей боятися творчого мислення?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інформаційних блоків може утримувати у свідомості?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 подолати синдром «раціональне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Якому синдрому властивий вислів «я працюю у компанії, а це означає, що я не творча людина»?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спосіб не допоможе змінити свої переконання?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шляхи допоможуть змінити себе?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форма креативної діяльності, окрім інноваційного прориву може проявлятися на підприємстві?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є видів творчих особистостей?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 можна описати два види творчої особистості?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риса властива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адаптаторам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риса не властива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адаптаторам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Кому властива риса «висувати багато нечітко сформульованих і не до кінця сформованих ідей»?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риса властива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інноваторам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риса властива не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інноваторам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9149" w:type="dxa"/>
          </w:tcPr>
          <w:p w:rsidR="0089626C" w:rsidRPr="00CA2BDC" w:rsidRDefault="0089626C" w:rsidP="002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головна різниця у мисленні відрізняє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інноваторів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адаптаторів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успішна реалізація ідеї властива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адаптаторам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успішна реалізація ідеї властива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адаптаторам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Успішна ідея реалізації «Скільки способів радикальної трансформації цієї ідеї Ви можете придумати, щоб зробити її більш прийнятною у Вашій ситуації?»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системи стимулів допоможуть добитися від творчих особистостей прискорення акумулювання креативних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Розроблення та реалізація інновацій, які дають змогу вивести конкретний підрозділ, вид діяльності, функцію на новий рівень властиве…: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Рішення, які ухвалюються в цій стратегії вважаються </w:t>
            </w:r>
            <w:proofErr w:type="spellStart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еврістичними</w:t>
            </w:r>
            <w:proofErr w:type="spellEnd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В якому співвідношенні мають бути наявні два компонента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ухвалює креативні рішення?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49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формула «Корпорації трьох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Коли знання в людини виникає без усвідомлення шляхів і умов його появи, і тому творчість розглядається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«осяяння», «бачення істини»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‒ …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Чому інтуїція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протиставляється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Акти і стани людини, які є відображенням дійсності, але вона не усвідомлює цього, неусвідомлені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і мотиви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неусвідомлювані регулятори способів дій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це теорія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напрямів включає в себе «Теорія детермінуючих тенденцій»: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Залежно від рівня розвитку життя душа не буває: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tabs>
                <w:tab w:val="left" w:pos="630"/>
                <w:tab w:val="center" w:pos="2857"/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рослинної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D03A44" w:rsidTr="0089626C">
        <w:tc>
          <w:tcPr>
            <w:tcW w:w="706" w:type="dxa"/>
          </w:tcPr>
          <w:p w:rsidR="0089626C" w:rsidRPr="00D03A4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49" w:type="dxa"/>
          </w:tcPr>
          <w:p w:rsidR="0089626C" w:rsidRPr="00D03A44" w:rsidRDefault="0089626C" w:rsidP="00D03A44">
            <w:pPr>
              <w:tabs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поетичної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9626C" w:rsidRPr="00D03A44" w:rsidRDefault="0089626C" w:rsidP="00D0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Гармонійні форми енергії та інформації, сили людини, якими вона здатна винаходити, відкривати і створювати художні образи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інструментів, що здійснюють певні рухи, генерують думки, почуття, уяву та </w:t>
            </w:r>
            <w:proofErr w:type="spellStart"/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психомоторику</w:t>
            </w:r>
            <w:proofErr w:type="spellEnd"/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для збирання, обробки інформації або виконання роботи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9149" w:type="dxa"/>
          </w:tcPr>
          <w:p w:rsidR="0089626C" w:rsidRPr="00D03A44" w:rsidRDefault="0089626C" w:rsidP="00896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Процес народження нового, що об'єктивно здійснюється в природі або в людині; у природі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зародження, зростання,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визрівання; у людській роботі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нових думок, почуттів або образів, які стають безпосередніми регуляторами творчих дій.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Продуктами творчості бувають: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Процес і результат виявлення того, що існує в природі, суспільстві або людині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нових предметів, техніки та технології (для себе, оточуючих і для людства) із природних речовин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Метою прагматичних дій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образів, які допомагають пізнати душу іншої людини і таким чином вдосконалювати свою, пережити тисячі чужих життів, щоб визначити свій життєвих шлях; а цей шлях можна пройти за посередництвом засвоєння здобутків ноосфер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це</w:t>
            </w: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мета людини є усвідомленою і має конкретні риси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проявляються потреби людини в пізнанні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проявляється устремління до діяльності , викликаної інтересом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Скільки етапів виділяли </w:t>
            </w:r>
            <w:proofErr w:type="spellStart"/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гештальтисти</w:t>
            </w:r>
            <w:proofErr w:type="spellEnd"/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 у творчому мисленні?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що включає ідентифікацію проблеми і початкової спроби її вирішення – це 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коли вирішення проблем відкладено, людина займається іншими справами, даючи можливість несвідомим процесам опрацьовувати отриману на першій стадії інформацію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Стадія  креативного мислення, коли рішення виникає раптово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3D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Стадія креативного мислення,коли людина перевіряє прид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атність рішення що виникло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Схильність людини до творчості, творчої діяльності, пов’язаної зі створення матеріально-духовних цінностей, які мають яскраво виражене суспільне значення – від нових художньо-естетичних ідей та підходів до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кретних творів і продуктів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матеріальні і моральні потреби особи, його внутрішню мотивацію і є рушійною силою в процесах його діяльності та розвитку?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особистісний потенціал лідера, який визначається як функція декількох змінних: індивідуального досвіду і рівня готовності до його практичної реалізації, рівня навченості, реального віку і потенціалу особистісно-професійного зростання?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рівень компетентності і раціональний досвід лідера у вигляді сукупності прийомів, навичок, методик, способів, технологій?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Яка модальність відображає процес здійснення всіх інших </w:t>
            </w:r>
            <w:proofErr w:type="spellStart"/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модальностей</w:t>
            </w:r>
            <w:proofErr w:type="spellEnd"/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 в реальних вчинках?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Яка модальність відображає процес </w:t>
            </w:r>
            <w:proofErr w:type="spellStart"/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цілеутворення</w:t>
            </w:r>
            <w:proofErr w:type="spellEnd"/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 як формування цілей і </w:t>
            </w:r>
            <w:proofErr w:type="spellStart"/>
            <w:r w:rsidRPr="00EB2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цілепокладання</w:t>
            </w:r>
            <w:proofErr w:type="spellEnd"/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 як їх вибору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Максимальна зосередженість, зібраність,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цілеспрямованість, помножені на величезну працелюбність – це: 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Спосіб одержання інформації  про оточення, своєрідний процес збирання інформації, яка не відчувається прямо ні органами почутті, ні розумом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духовно-пізнавального відображення певних закономірних зв'язків та відношень зовнішнього світу, спрямована на його перетворення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Кому належать слова: 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Ідея приходить тоді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ти </w:t>
            </w:r>
            <w:proofErr w:type="spellStart"/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вибитий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proofErr w:type="spellEnd"/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колії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Найбільш пояснювальний і ефемерний елемент геніальної ідеї. Спалах, що відправляє ідеї у стратосферу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Припущення про те, що представляє собою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 проект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, а також вказує напрямок дій , оскільки ми мамо довести або відхилити її висновки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До переваг роботи в команді відноситься: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Перевагою індивідуальної роботи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Вид інтелектуальної діяльності спрямований на образно-творче осмислення та узагальнення реальності, на вирішення творчих задач, створення і сприйняття високо змістовних та значущих витворів мистецтва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Величина, яка характеризує потенційну енергію суб’єкта творчості, його сили, міць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Форма духовно-пізнавального вираження певних закономірних зв’язків та взаємин зовнішнього середовища, спрямованих на його перетворення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Істинно геніальна ідея передбачає: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Процес творчого вирішення проблем складається з таких етапів: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Метод пошуку рішень проблем або аналізу можливостей, який базується на накопиченні ідей, що довільно генеруються усіма учасниками процесу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Скільки існує заповідей, для того хто хоче перетворити мрію в реальність?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Зв'язок між особою і творчістю визначається терміном: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Який критерій дозволяє визначити, наскіль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ідея відповідає правилам гри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Якщо ідея об’єднує багато елеме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 в одну систему, це критерій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FF6F7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149" w:type="dxa"/>
          </w:tcPr>
          <w:p w:rsidR="0089626C" w:rsidRPr="00FF6F7C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 xml:space="preserve">Коли ідея комплексна і цілісна, вона сприймається як єдине ціле, як система – це критерій: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Скільки складових має креативна організація?</w:t>
            </w:r>
            <w:bookmarkStart w:id="0" w:name="_GoBack"/>
            <w:bookmarkEnd w:id="0"/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культури, стиль лідерства і цінності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структури і системи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49" w:type="dxa"/>
          </w:tcPr>
          <w:p w:rsidR="0089626C" w:rsidRPr="00413D47" w:rsidRDefault="0089626C" w:rsidP="00AC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Структура навичок і ресурсів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Скільки є елементів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Традиційний погляд на структуру креативної організації полягає в тому, 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Головні принципи побудови структури креативної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Деякі інноваційні компанії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добиваються видатних успіхів, обмежуючи можливості власного зростання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Конкурентних переваг можливо добитися за допомогою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спеціалізації, оскільки вона дозволяє підрозділам швидше накопичувати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необхідний досвід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чим більше людей бере участь в процесі, тим менше часу потрібно на його здійснення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Неформальні структури, які спираються на політику організації, спрямовані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реалізацію її місії, кар’єрне зростання працівників, максимізацію прибутків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мають значно більший вплив на діяльність креативних організацій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Розподіл однієї роботи на більш дрібні може призвести до зниження мотивації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через неможливість побачити кінцеві результати та частку своєї участі в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Регламентування посадових обов’язків за допомогою таких механізмів, як посадові інструкції, кваліфікаційні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ключові параметри ефективності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ситуації коли кожен працівник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підпорядкований тільки одному безпосередньому керівнику, організація може стати неповороткою з обмеженими можливостями до адаптації до змін у зовнішньому середовищі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Для ефективної роботи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надзвичайно важливим є комунікативний процес, його структура і наявність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відповідних засобів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Скільки негативних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матрично-структурн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</w:t>
            </w:r>
            <w:proofErr w:type="spellEnd"/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Недоліки матрично-структурної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Особливим джерелом креативності стає тіньова сторона організації, через те що будь-яка творча ініціатива зароджується саме 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креативних організаціях існують наступні формальні структурні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149" w:type="dxa"/>
          </w:tcPr>
          <w:p w:rsidR="0089626C" w:rsidRPr="00C12511" w:rsidRDefault="0089626C" w:rsidP="00DB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До структурних форм, які впливають на креативність організації,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відносяться: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Риси венчурних груп: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Різні її складові (незалежні підрозділи) здатні діяти самостійно за різними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структурними і культурними принципами.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При спробах компанії створити її тіньову сторону потрібно остерігатись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перетворення цієї неформальної сторони життя організації в одну із складових основного напряму діяльності.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Така структура дозволяє забезпечити найкращий розподіл ресурсів у компанії. Вона побудована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формалізації таких питань: «Хто що знає?» і «Хто що вміє?» в організації.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Які компоненти ефективного функціонування структури на основі навичок і знань?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мають або підтримувати творчий процес в організації, або як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мінімум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заважати йому. Погано запроектовані системи можуть стояти на заваді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розвиткові креативності.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Фактор, який визначає, що чекає організацію: чи довгий період процвітання, чи вона врешті-решт завершить своє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Культура організації може впл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вати на явні об’єкти організаційної інфраструктури, такі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Чарльз </w:t>
            </w:r>
            <w:proofErr w:type="spellStart"/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Хенді</w:t>
            </w:r>
            <w:proofErr w:type="spellEnd"/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, у своїй книзі «Що таке організація?» виділяє такі шаблонні типи культур,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Тип культури базується на єдиноначальності і</w:t>
            </w:r>
          </w:p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властивий він приватним компаніям на початку їхнього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В організаціях з такою культурою головним об’єктом управління є працівники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Орієнтована на виконання конкретних задач 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проектів і використовується в організаціях з матричною структурою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Властива бюрократичним організаціям у вигляді великих виробничих концернів, які працюют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 стабільному середовищі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Перевагами рольової культури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9149" w:type="dxa"/>
          </w:tcPr>
          <w:p w:rsidR="0089626C" w:rsidRPr="005775D0" w:rsidRDefault="0089626C" w:rsidP="00C1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Недоліки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 к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 рольової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Зазвичай, яку культуру намагаються створити в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ліком сильної культури є те, що: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Скільки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Серед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 виділяють: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Створення певного виду культури для стимулювання креативності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Однак такий висновок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помилковим через низку аргументів: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Творчі здібності індивіда, що характеризуються здатністю до продукування принципово нових ідей, а також входять в структуру обдарованості в якості незалежного фактора: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Властивостями дивергентного (креативного) мислення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 xml:space="preserve">На думку </w:t>
            </w:r>
            <w:proofErr w:type="spellStart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</w:t>
            </w:r>
            <w:proofErr w:type="spellEnd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нса, властивість дивергентного мислення, що здатна продукувати велику кількість ідей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 xml:space="preserve">На думку </w:t>
            </w:r>
            <w:proofErr w:type="spellStart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</w:t>
            </w:r>
            <w:proofErr w:type="spellEnd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нса, властивість дивергентного мислення, що здатна застосовувати різноманітні стратегії при вирішенні проблем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 xml:space="preserve">На думку </w:t>
            </w:r>
            <w:proofErr w:type="spellStart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</w:t>
            </w:r>
            <w:proofErr w:type="spellEnd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нса, властивість дивергентного мислення, що здатна детально розробляти ідеї, що зародились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149" w:type="dxa"/>
            <w:vAlign w:val="center"/>
          </w:tcPr>
          <w:p w:rsidR="0089626C" w:rsidRPr="000447FD" w:rsidRDefault="0089626C" w:rsidP="0093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 xml:space="preserve">На думку </w:t>
            </w:r>
            <w:proofErr w:type="spellStart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</w:t>
            </w:r>
            <w:proofErr w:type="spellEnd"/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нса, властивість дивергентного мислення, що здатна продукувати незвичайні, нестандартні, оригінальні ідеї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149" w:type="dxa"/>
          </w:tcPr>
          <w:p w:rsidR="0089626C" w:rsidRPr="001F315F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методів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передбачає необхідність кропіткої праці при певній частці впертості, що суперечить змісту творчості як процесу натхнення: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ставлення до справи спирається на наступні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Підсистема інноваційного менеджменту, яка передбачає забезпечення здатності суб’єктів управління висувати і розвивати нові ідеї, що набувають форми наукової або технологічної інформації: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Конкретна функція менеджменту, яка спрямована на забезпечення здатності суб’єктів управління пропонувати і розвивати нові ідеї, що набувають форми наукової або технологічної інформації, а також на безпосереднє акумулювання нових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сприятливих умов та обставин, які створюють керівники підприємства для творчого розвитку трудового колективу й окремих працівників з метою акумулювання креативних ідей щодо вирішення виробничо-господ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арських проблем, подолання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наслідків: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цілеспрямованих дій і вчинків керівників підприємства, спрямованих на акумулювання креативних ідей щодо вирішення виробничо-господарських проблем, подолання їхніх наслідків, а також сприяння перманентному творчому розвитку трудового колективу й окремих працівників: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якого з підходів до трактування поняття «креативний менеджмент» відноситься наступне визначення: Сукупність дозвільно-розпорядницьких, спонукальних та інших управлінських відносин між керівниками і підлеглими на предмет встановлення цілей щодо пошуку креативних ідей, пов’язаних із вирішенням виробничо-господарських проблем, подолання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їх наслідків, а також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виконання: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 виділяють групи ресурсів, необхідні для креативності та ініціювання 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оригінальної програми?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ресурсів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впливають на рівень креативності відносять: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149" w:type="dxa"/>
          </w:tcPr>
          <w:p w:rsidR="0089626C" w:rsidRPr="001F315F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Узагальнене пізнання дійсності, в якому найважливіше значення мають слово, мова, аналізатори: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149" w:type="dxa"/>
          </w:tcPr>
          <w:p w:rsidR="008962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  <w:t xml:space="preserve">Елементарні зв’язки уявлень і понять між собою, завдяки яким одне </w:t>
            </w:r>
            <w:proofErr w:type="spellStart"/>
            <w:r w:rsidRPr="0032486C"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з’явлене</w:t>
            </w:r>
            <w:proofErr w:type="spellEnd"/>
            <w:r w:rsidRPr="0032486C"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  <w:t xml:space="preserve"> уявлення або поняття викликає інші:</w:t>
            </w:r>
          </w:p>
          <w:p w:rsidR="0089626C" w:rsidRPr="009358AD" w:rsidRDefault="0089626C" w:rsidP="009358AD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Відображення логічних зв'язків між предметами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явищами, в результаті якого 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 створюється або заперечується: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шляхом міркування нового судження на основі кількох взаємопов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'язаних висновків-суджень: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Найвищий рівень узагальнення, характерний для словесно-логічного мислення, в якому відображаються істотні ознаки досліджуваного об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'єкта: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Пізнання зв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'язків між предметами і явищами, що </w:t>
            </w:r>
            <w:proofErr w:type="spellStart"/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переживається</w:t>
            </w:r>
            <w:proofErr w:type="spellEnd"/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задоволення пізнавальної потреби: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проходить від загального судження до одиничного: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9358AD" w:rsidRDefault="0089626C" w:rsidP="0093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йде від поодиноких суджень до узагальнених: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Складний процес переробки інформації, що за своїм характером наближається до пізнавальної діяльності; завдяки цьому процесу особа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обирає інформацію та шукає дані: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сучасній психології виділяють наступні види мислення: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мислення, за допомогою якого нагромаджують досвід практичних дій, а мислення переходить у фазу образів, уявляючи можливі дії та результати: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розвивається у зв’язку з оволодінням предметною діяльністю: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пов’язане із зоровим, візуальним образами: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втілюється в поняттях, логічних конструкціях і характеризується застосуванням мовних засобів: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спрямоване на вирішення практичних задач або перетворення практичних ситуацій: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вирішення творчих завдань складається з: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мислення, при якому відбувається глибоке </w:t>
            </w:r>
            <w:proofErr w:type="spellStart"/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вникнення</w:t>
            </w:r>
            <w:proofErr w:type="spellEnd"/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суть проблеми, детальне вивчення її змісту: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мислення, при якому погляд на проблему відбувається з різних точок зору: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Інтелектуальна діял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ність людини щодо розв’язування професійних задач: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Конкретна практична діяльність, яка вимагає невідкладного прийняття нестандартних рішень, іноді у складних, екстремальних умовах: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 мислення, пов’язане з ризиками, оскільки нове завдання є ризикованим і незвичайним: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Властивість, що сприяє аналізові, порівнянню і знаходженню суттєвих зв’язків: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мисленнєвих</w:t>
            </w:r>
            <w:proofErr w:type="spellEnd"/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процесів, що </w:t>
            </w:r>
            <w:proofErr w:type="spellStart"/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виявляєтся</w:t>
            </w:r>
            <w:proofErr w:type="spellEnd"/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залученні до розв’язування задачі необхідних засобів і знань, взятих з інших сфер знань, наук: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Важлива передумова ефективності творчої діяльності,</w:t>
            </w:r>
            <w:r w:rsidRPr="003248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 що виявляється в перебудові наявних способів вирішення задачі: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Самосвідомість особистості в проблемній ситуації, яка виражається в усвідомленні, аналізі та корекції не тільки власних дій, а і їхньої бази, дій супротивника: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Поняття, що передбачає вибір адекватних способів розв’язування задачі та відповідних розумових дій: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Риса творчого продуктивного мислення, що сприяє виникненню оригінальних задумів і нових підходів у різних сферах мистецтва, науки і техніки: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 комп’ютера одержувати деякі з тих результатів, які породжує творча діяльність людини: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149" w:type="dxa"/>
          </w:tcPr>
          <w:p w:rsidR="0089626C" w:rsidRPr="001F315F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</w:tbl>
    <w:p w:rsidR="00F25F4A" w:rsidRPr="00F22C07" w:rsidRDefault="00F25F4A">
      <w:pPr>
        <w:rPr>
          <w:rFonts w:ascii="Times New Roman" w:hAnsi="Times New Roman" w:cs="Times New Roman"/>
        </w:rPr>
      </w:pPr>
    </w:p>
    <w:sectPr w:rsidR="00F25F4A" w:rsidRPr="00F22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D6" w:rsidRDefault="00433AD6" w:rsidP="00CA2BDC">
      <w:pPr>
        <w:spacing w:after="0" w:line="240" w:lineRule="auto"/>
      </w:pPr>
      <w:r>
        <w:separator/>
      </w:r>
    </w:p>
  </w:endnote>
  <w:endnote w:type="continuationSeparator" w:id="0">
    <w:p w:rsidR="00433AD6" w:rsidRDefault="00433AD6" w:rsidP="00CA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D6" w:rsidRDefault="00433AD6" w:rsidP="00CA2BDC">
      <w:pPr>
        <w:spacing w:after="0" w:line="240" w:lineRule="auto"/>
      </w:pPr>
      <w:r>
        <w:separator/>
      </w:r>
    </w:p>
  </w:footnote>
  <w:footnote w:type="continuationSeparator" w:id="0">
    <w:p w:rsidR="00433AD6" w:rsidRDefault="00433AD6" w:rsidP="00CA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8"/>
    <w:rsid w:val="000447FD"/>
    <w:rsid w:val="000E508A"/>
    <w:rsid w:val="00100716"/>
    <w:rsid w:val="001827A5"/>
    <w:rsid w:val="00192107"/>
    <w:rsid w:val="001C53A0"/>
    <w:rsid w:val="00251C4C"/>
    <w:rsid w:val="002C2F59"/>
    <w:rsid w:val="002D032B"/>
    <w:rsid w:val="00372620"/>
    <w:rsid w:val="003B743C"/>
    <w:rsid w:val="003D7607"/>
    <w:rsid w:val="00413D47"/>
    <w:rsid w:val="00433AD6"/>
    <w:rsid w:val="00441C32"/>
    <w:rsid w:val="004A6B20"/>
    <w:rsid w:val="00523E9E"/>
    <w:rsid w:val="00562BE6"/>
    <w:rsid w:val="005775D0"/>
    <w:rsid w:val="00596233"/>
    <w:rsid w:val="005D466F"/>
    <w:rsid w:val="005E7AE9"/>
    <w:rsid w:val="005F5245"/>
    <w:rsid w:val="006361D5"/>
    <w:rsid w:val="006700C7"/>
    <w:rsid w:val="00704296"/>
    <w:rsid w:val="00755D7A"/>
    <w:rsid w:val="0077255D"/>
    <w:rsid w:val="007B1873"/>
    <w:rsid w:val="007B1951"/>
    <w:rsid w:val="007C0446"/>
    <w:rsid w:val="00813B96"/>
    <w:rsid w:val="0089626C"/>
    <w:rsid w:val="008E03CC"/>
    <w:rsid w:val="008F7473"/>
    <w:rsid w:val="00922221"/>
    <w:rsid w:val="009358AD"/>
    <w:rsid w:val="00947DB5"/>
    <w:rsid w:val="009C5841"/>
    <w:rsid w:val="009E31CD"/>
    <w:rsid w:val="009F3893"/>
    <w:rsid w:val="00A320C2"/>
    <w:rsid w:val="00A4523A"/>
    <w:rsid w:val="00A46D8A"/>
    <w:rsid w:val="00AB2E7C"/>
    <w:rsid w:val="00AC2AF5"/>
    <w:rsid w:val="00AF46F5"/>
    <w:rsid w:val="00B128BE"/>
    <w:rsid w:val="00B25096"/>
    <w:rsid w:val="00B26A76"/>
    <w:rsid w:val="00B322B5"/>
    <w:rsid w:val="00B42ACE"/>
    <w:rsid w:val="00B95748"/>
    <w:rsid w:val="00BC650A"/>
    <w:rsid w:val="00BF1F3F"/>
    <w:rsid w:val="00C12511"/>
    <w:rsid w:val="00C2290F"/>
    <w:rsid w:val="00C34C48"/>
    <w:rsid w:val="00CA2BDC"/>
    <w:rsid w:val="00CB7C03"/>
    <w:rsid w:val="00CC6B75"/>
    <w:rsid w:val="00CE38FA"/>
    <w:rsid w:val="00D03A44"/>
    <w:rsid w:val="00DA5188"/>
    <w:rsid w:val="00DB3794"/>
    <w:rsid w:val="00E459F8"/>
    <w:rsid w:val="00E76DDE"/>
    <w:rsid w:val="00E94258"/>
    <w:rsid w:val="00EB2C09"/>
    <w:rsid w:val="00EE2C8E"/>
    <w:rsid w:val="00F22C07"/>
    <w:rsid w:val="00F25F4A"/>
    <w:rsid w:val="00F53151"/>
    <w:rsid w:val="00F57C8D"/>
    <w:rsid w:val="00FF5200"/>
    <w:rsid w:val="00FF6F7C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DC"/>
  </w:style>
  <w:style w:type="paragraph" w:styleId="a6">
    <w:name w:val="footer"/>
    <w:basedOn w:val="a"/>
    <w:link w:val="a7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BDC"/>
  </w:style>
  <w:style w:type="character" w:styleId="a8">
    <w:name w:val="Emphasis"/>
    <w:basedOn w:val="a0"/>
    <w:uiPriority w:val="20"/>
    <w:qFormat/>
    <w:rsid w:val="00AB2E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DC"/>
  </w:style>
  <w:style w:type="paragraph" w:styleId="a6">
    <w:name w:val="footer"/>
    <w:basedOn w:val="a"/>
    <w:link w:val="a7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BDC"/>
  </w:style>
  <w:style w:type="character" w:styleId="a8">
    <w:name w:val="Emphasis"/>
    <w:basedOn w:val="a0"/>
    <w:uiPriority w:val="20"/>
    <w:qFormat/>
    <w:rsid w:val="00AB2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3A8D-1B67-4385-8CAB-E296A6CE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3070</Words>
  <Characters>17500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Стемповская</dc:creator>
  <cp:keywords/>
  <dc:description/>
  <cp:lastModifiedBy>Юлия</cp:lastModifiedBy>
  <cp:revision>25</cp:revision>
  <dcterms:created xsi:type="dcterms:W3CDTF">2020-03-09T18:53:00Z</dcterms:created>
  <dcterms:modified xsi:type="dcterms:W3CDTF">2020-04-08T13:21:00Z</dcterms:modified>
</cp:coreProperties>
</file>