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777"/>
      </w:tblGrid>
      <w:tr w:rsidR="000B56BB" w:rsidRPr="006B0068" w:rsidTr="008C5F94">
        <w:tc>
          <w:tcPr>
            <w:tcW w:w="9288" w:type="dxa"/>
            <w:gridSpan w:val="2"/>
            <w:shd w:val="clear" w:color="auto" w:fill="FFFFFF" w:themeFill="background1"/>
          </w:tcPr>
          <w:p w:rsidR="000B56BB" w:rsidRDefault="00CE7131" w:rsidP="00F4772B">
            <w:pPr>
              <w:jc w:val="center"/>
              <w:rPr>
                <w:rFonts w:ascii="Times New Roman" w:hAnsi="Times New Roman" w:cs="Times New Roman"/>
                <w:sz w:val="28"/>
                <w:szCs w:val="28"/>
              </w:rPr>
            </w:pPr>
            <w:r>
              <w:rPr>
                <w:rFonts w:ascii="Times New Roman" w:hAnsi="Times New Roman" w:cs="Times New Roman"/>
                <w:sz w:val="28"/>
                <w:szCs w:val="28"/>
              </w:rPr>
              <w:t>Державний університет "Житомирська політехніка"</w:t>
            </w:r>
          </w:p>
          <w:p w:rsidR="00CE7131" w:rsidRPr="006B0068" w:rsidRDefault="00CE7131" w:rsidP="00F4772B">
            <w:pPr>
              <w:jc w:val="center"/>
              <w:rPr>
                <w:rFonts w:ascii="Times New Roman" w:hAnsi="Times New Roman" w:cs="Times New Roman"/>
                <w:sz w:val="28"/>
                <w:szCs w:val="28"/>
              </w:rPr>
            </w:pPr>
          </w:p>
          <w:p w:rsidR="000B56BB" w:rsidRDefault="000B56BB" w:rsidP="00F4772B">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sidR="00CE7131">
              <w:rPr>
                <w:rFonts w:ascii="Times New Roman" w:hAnsi="Times New Roman" w:cs="Times New Roman"/>
                <w:sz w:val="28"/>
                <w:szCs w:val="28"/>
              </w:rPr>
              <w:t>бізнесу та сфери обслуговування</w:t>
            </w:r>
          </w:p>
          <w:p w:rsidR="00CE7131" w:rsidRPr="00824518" w:rsidRDefault="00CE7131" w:rsidP="00F4772B">
            <w:pPr>
              <w:jc w:val="center"/>
              <w:rPr>
                <w:rFonts w:ascii="Times New Roman" w:hAnsi="Times New Roman" w:cs="Times New Roman"/>
                <w:sz w:val="28"/>
                <w:szCs w:val="28"/>
                <w:lang w:val="ru-RU"/>
              </w:rPr>
            </w:pPr>
          </w:p>
          <w:p w:rsidR="000B56BB" w:rsidRDefault="000B56BB" w:rsidP="00F4772B">
            <w:pPr>
              <w:jc w:val="center"/>
              <w:rPr>
                <w:rFonts w:ascii="Times New Roman" w:hAnsi="Times New Roman" w:cs="Times New Roman"/>
                <w:sz w:val="28"/>
                <w:szCs w:val="28"/>
              </w:rPr>
            </w:pPr>
            <w:r w:rsidRPr="006B0068">
              <w:rPr>
                <w:rFonts w:ascii="Times New Roman" w:hAnsi="Times New Roman" w:cs="Times New Roman"/>
                <w:sz w:val="28"/>
                <w:szCs w:val="28"/>
              </w:rPr>
              <w:t xml:space="preserve">Кафедра </w:t>
            </w:r>
            <w:r w:rsidR="00CE7131" w:rsidRPr="00CE7131">
              <w:rPr>
                <w:rFonts w:ascii="Times New Roman" w:hAnsi="Times New Roman" w:cs="Times New Roman"/>
                <w:sz w:val="28"/>
                <w:szCs w:val="28"/>
              </w:rPr>
              <w:t>цифрової економіки та міжнародних економічних</w:t>
            </w:r>
            <w:r w:rsidR="00CE7131">
              <w:rPr>
                <w:rFonts w:ascii="Times New Roman" w:hAnsi="Times New Roman" w:cs="Times New Roman"/>
                <w:sz w:val="28"/>
                <w:szCs w:val="28"/>
              </w:rPr>
              <w:t xml:space="preserve"> відносин</w:t>
            </w:r>
          </w:p>
          <w:p w:rsidR="00CE7131" w:rsidRPr="006B0068" w:rsidRDefault="00CE7131" w:rsidP="00F4772B">
            <w:pPr>
              <w:jc w:val="center"/>
              <w:rPr>
                <w:rFonts w:ascii="Times New Roman" w:hAnsi="Times New Roman" w:cs="Times New Roman"/>
                <w:sz w:val="28"/>
                <w:szCs w:val="28"/>
              </w:rPr>
            </w:pPr>
          </w:p>
          <w:p w:rsidR="00900AC6" w:rsidRPr="00900AC6" w:rsidRDefault="00900AC6" w:rsidP="00900AC6">
            <w:pPr>
              <w:jc w:val="center"/>
              <w:rPr>
                <w:rFonts w:ascii="Times New Roman" w:hAnsi="Times New Roman" w:cs="Times New Roman"/>
                <w:i/>
                <w:sz w:val="28"/>
                <w:szCs w:val="28"/>
              </w:rPr>
            </w:pPr>
            <w:r>
              <w:rPr>
                <w:rFonts w:ascii="Times New Roman" w:hAnsi="Times New Roman" w:cs="Times New Roman"/>
                <w:sz w:val="28"/>
                <w:szCs w:val="28"/>
              </w:rPr>
              <w:t xml:space="preserve">   </w:t>
            </w:r>
            <w:r w:rsidR="000B56BB" w:rsidRPr="00900AC6">
              <w:rPr>
                <w:rFonts w:ascii="Times New Roman" w:hAnsi="Times New Roman" w:cs="Times New Roman"/>
                <w:sz w:val="28"/>
                <w:szCs w:val="28"/>
              </w:rPr>
              <w:t xml:space="preserve">Спеціальність: </w:t>
            </w:r>
            <w:r w:rsidRPr="00900AC6">
              <w:rPr>
                <w:rFonts w:ascii="Times New Roman" w:hAnsi="Times New Roman" w:cs="Times New Roman"/>
                <w:sz w:val="28"/>
                <w:szCs w:val="24"/>
              </w:rPr>
              <w:t>076 Підприємництво, торгівля та біржова діяльність</w:t>
            </w:r>
          </w:p>
          <w:p w:rsidR="000B56BB" w:rsidRPr="002340C1" w:rsidRDefault="000B56BB" w:rsidP="00134BFD">
            <w:pPr>
              <w:rPr>
                <w:rFonts w:ascii="Times New Roman" w:hAnsi="Times New Roman" w:cs="Times New Roman"/>
                <w:b/>
                <w:sz w:val="28"/>
                <w:szCs w:val="28"/>
              </w:rPr>
            </w:pPr>
          </w:p>
          <w:p w:rsidR="000B56BB" w:rsidRPr="006B0068" w:rsidRDefault="000B56BB" w:rsidP="006C6932">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sidR="006C6932">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0B56BB" w:rsidRPr="006B0068" w:rsidTr="00F4772B">
        <w:tc>
          <w:tcPr>
            <w:tcW w:w="3510" w:type="dxa"/>
          </w:tcPr>
          <w:p w:rsidR="000B56BB" w:rsidRPr="006B0068" w:rsidRDefault="000B56BB" w:rsidP="00F4772B">
            <w:pPr>
              <w:jc w:val="both"/>
              <w:rPr>
                <w:rFonts w:ascii="Times New Roman" w:hAnsi="Times New Roman" w:cs="Times New Roman"/>
                <w:sz w:val="28"/>
                <w:szCs w:val="28"/>
              </w:rPr>
            </w:pPr>
          </w:p>
          <w:p w:rsidR="000B56BB" w:rsidRPr="006B0068" w:rsidRDefault="000B56BB" w:rsidP="00F4772B">
            <w:pPr>
              <w:jc w:val="both"/>
              <w:rPr>
                <w:rFonts w:ascii="Times New Roman" w:hAnsi="Times New Roman" w:cs="Times New Roman"/>
                <w:sz w:val="28"/>
                <w:szCs w:val="28"/>
              </w:rPr>
            </w:pPr>
            <w:r w:rsidRPr="006B0068">
              <w:rPr>
                <w:rFonts w:ascii="Times New Roman" w:hAnsi="Times New Roman" w:cs="Times New Roman"/>
                <w:sz w:val="28"/>
                <w:szCs w:val="28"/>
              </w:rPr>
              <w:t>«ЗАТВЕРДЖУЮ»</w:t>
            </w:r>
          </w:p>
          <w:p w:rsidR="000B56BB" w:rsidRPr="006B0068" w:rsidRDefault="000B56BB" w:rsidP="00F4772B">
            <w:pPr>
              <w:jc w:val="both"/>
              <w:rPr>
                <w:rFonts w:ascii="Times New Roman" w:hAnsi="Times New Roman" w:cs="Times New Roman"/>
                <w:sz w:val="28"/>
                <w:szCs w:val="28"/>
              </w:rPr>
            </w:pPr>
            <w:r w:rsidRPr="006B0068">
              <w:rPr>
                <w:rFonts w:ascii="Times New Roman" w:hAnsi="Times New Roman" w:cs="Times New Roman"/>
                <w:sz w:val="28"/>
                <w:szCs w:val="28"/>
              </w:rPr>
              <w:t>Проректор з НПР</w:t>
            </w:r>
          </w:p>
          <w:p w:rsidR="000B56BB" w:rsidRPr="006B0068" w:rsidRDefault="000B56BB" w:rsidP="00F4772B">
            <w:pPr>
              <w:jc w:val="both"/>
              <w:rPr>
                <w:rFonts w:ascii="Times New Roman" w:hAnsi="Times New Roman" w:cs="Times New Roman"/>
                <w:sz w:val="28"/>
                <w:szCs w:val="28"/>
              </w:rPr>
            </w:pPr>
          </w:p>
          <w:p w:rsidR="000B56BB" w:rsidRPr="009624C3" w:rsidRDefault="009624C3" w:rsidP="00F4772B">
            <w:pPr>
              <w:jc w:val="both"/>
              <w:rPr>
                <w:rFonts w:ascii="Times New Roman" w:hAnsi="Times New Roman" w:cs="Times New Roman"/>
                <w:sz w:val="28"/>
                <w:szCs w:val="28"/>
                <w:lang w:val="ru-RU"/>
              </w:rPr>
            </w:pPr>
            <w:r>
              <w:rPr>
                <w:rFonts w:ascii="Times New Roman" w:hAnsi="Times New Roman" w:cs="Times New Roman"/>
                <w:sz w:val="28"/>
                <w:szCs w:val="28"/>
              </w:rPr>
              <w:t>_____</w:t>
            </w:r>
            <w:r w:rsidR="009B07CC">
              <w:rPr>
                <w:rFonts w:ascii="Times New Roman" w:hAnsi="Times New Roman" w:cs="Times New Roman"/>
                <w:sz w:val="28"/>
                <w:szCs w:val="28"/>
                <w:lang w:val="ru-RU"/>
              </w:rPr>
              <w:t>______А.В. Морозов</w:t>
            </w:r>
          </w:p>
          <w:p w:rsidR="000B56BB" w:rsidRPr="006B0068" w:rsidRDefault="000B56BB" w:rsidP="00F4772B">
            <w:pPr>
              <w:jc w:val="both"/>
              <w:rPr>
                <w:rFonts w:ascii="Times New Roman" w:hAnsi="Times New Roman" w:cs="Times New Roman"/>
                <w:sz w:val="28"/>
                <w:szCs w:val="28"/>
              </w:rPr>
            </w:pPr>
          </w:p>
          <w:p w:rsidR="000B56BB" w:rsidRPr="006B0068" w:rsidRDefault="00CE7131" w:rsidP="00F4772B">
            <w:pPr>
              <w:jc w:val="both"/>
              <w:rPr>
                <w:rFonts w:ascii="Times New Roman" w:hAnsi="Times New Roman" w:cs="Times New Roman"/>
                <w:sz w:val="28"/>
                <w:szCs w:val="28"/>
              </w:rPr>
            </w:pPr>
            <w:r>
              <w:rPr>
                <w:rFonts w:ascii="Times New Roman" w:hAnsi="Times New Roman" w:cs="Times New Roman"/>
                <w:sz w:val="28"/>
                <w:szCs w:val="28"/>
              </w:rPr>
              <w:t>«__» ________2020</w:t>
            </w:r>
            <w:r w:rsidR="000B56BB" w:rsidRPr="006B0068">
              <w:rPr>
                <w:rFonts w:ascii="Times New Roman" w:hAnsi="Times New Roman" w:cs="Times New Roman"/>
                <w:sz w:val="28"/>
                <w:szCs w:val="28"/>
              </w:rPr>
              <w:t> р.</w:t>
            </w:r>
          </w:p>
          <w:p w:rsidR="000B56BB" w:rsidRPr="006B0068" w:rsidRDefault="000B56BB" w:rsidP="00F4772B">
            <w:pPr>
              <w:jc w:val="both"/>
              <w:rPr>
                <w:rFonts w:ascii="Times New Roman" w:hAnsi="Times New Roman" w:cs="Times New Roman"/>
                <w:sz w:val="28"/>
                <w:szCs w:val="28"/>
              </w:rPr>
            </w:pPr>
          </w:p>
        </w:tc>
        <w:tc>
          <w:tcPr>
            <w:tcW w:w="5778" w:type="dxa"/>
          </w:tcPr>
          <w:p w:rsidR="000B56BB" w:rsidRPr="006B0068" w:rsidRDefault="000B56BB" w:rsidP="00F4772B">
            <w:pPr>
              <w:jc w:val="both"/>
              <w:rPr>
                <w:rFonts w:ascii="Times New Roman" w:hAnsi="Times New Roman" w:cs="Times New Roman"/>
                <w:sz w:val="28"/>
                <w:szCs w:val="28"/>
              </w:rPr>
            </w:pPr>
          </w:p>
          <w:p w:rsidR="00CE7131" w:rsidRPr="00CE7131" w:rsidRDefault="00CE7131" w:rsidP="00CE7131">
            <w:pPr>
              <w:jc w:val="both"/>
              <w:rPr>
                <w:rFonts w:ascii="Times New Roman" w:hAnsi="Times New Roman" w:cs="Times New Roman"/>
                <w:sz w:val="28"/>
                <w:szCs w:val="28"/>
              </w:rPr>
            </w:pPr>
            <w:r w:rsidRPr="00CE7131">
              <w:rPr>
                <w:rFonts w:ascii="Times New Roman" w:hAnsi="Times New Roman" w:cs="Times New Roman"/>
                <w:sz w:val="28"/>
                <w:szCs w:val="28"/>
              </w:rPr>
              <w:t xml:space="preserve">Затверджено на засіданні кафедри цифрової економіки та міжнародних економічних </w:t>
            </w:r>
            <w:r w:rsidR="00EC43CC">
              <w:rPr>
                <w:rFonts w:ascii="Times New Roman" w:hAnsi="Times New Roman" w:cs="Times New Roman"/>
                <w:sz w:val="28"/>
                <w:szCs w:val="28"/>
              </w:rPr>
              <w:t>відносин</w:t>
            </w:r>
          </w:p>
          <w:p w:rsidR="00CE7131" w:rsidRPr="00CE7131" w:rsidRDefault="00CE7131" w:rsidP="00CE7131">
            <w:pPr>
              <w:jc w:val="both"/>
              <w:rPr>
                <w:rFonts w:ascii="Times New Roman" w:hAnsi="Times New Roman" w:cs="Times New Roman"/>
                <w:sz w:val="28"/>
                <w:szCs w:val="28"/>
              </w:rPr>
            </w:pPr>
            <w:r w:rsidRPr="00CE7131">
              <w:rPr>
                <w:rFonts w:ascii="Times New Roman" w:hAnsi="Times New Roman" w:cs="Times New Roman"/>
                <w:sz w:val="28"/>
                <w:szCs w:val="28"/>
              </w:rPr>
              <w:t>протокол №3 від «14» лютого 2020 р.</w:t>
            </w:r>
          </w:p>
          <w:p w:rsidR="00CE7131" w:rsidRPr="00CE7131" w:rsidRDefault="00CE7131" w:rsidP="00CE7131">
            <w:pPr>
              <w:jc w:val="both"/>
              <w:rPr>
                <w:rFonts w:ascii="Times New Roman" w:hAnsi="Times New Roman" w:cs="Times New Roman"/>
                <w:sz w:val="28"/>
                <w:szCs w:val="28"/>
              </w:rPr>
            </w:pPr>
            <w:r w:rsidRPr="00CE7131">
              <w:rPr>
                <w:rFonts w:ascii="Times New Roman" w:hAnsi="Times New Roman" w:cs="Times New Roman"/>
                <w:sz w:val="28"/>
                <w:szCs w:val="28"/>
              </w:rPr>
              <w:t>Завідувач кафедри ___________</w:t>
            </w:r>
          </w:p>
          <w:p w:rsidR="00CE7131" w:rsidRPr="00CE7131" w:rsidRDefault="00CE7131" w:rsidP="00CE7131">
            <w:pPr>
              <w:jc w:val="both"/>
              <w:rPr>
                <w:rFonts w:ascii="Times New Roman" w:hAnsi="Times New Roman" w:cs="Times New Roman"/>
                <w:sz w:val="28"/>
                <w:szCs w:val="28"/>
              </w:rPr>
            </w:pPr>
            <w:r w:rsidRPr="00CE7131">
              <w:rPr>
                <w:rFonts w:ascii="Times New Roman" w:hAnsi="Times New Roman" w:cs="Times New Roman"/>
                <w:sz w:val="28"/>
                <w:szCs w:val="28"/>
              </w:rPr>
              <w:t>К.В. Шиманська</w:t>
            </w:r>
          </w:p>
          <w:p w:rsidR="00CE7131" w:rsidRPr="00CE7131" w:rsidRDefault="00CE7131" w:rsidP="00CE7131">
            <w:pPr>
              <w:jc w:val="both"/>
              <w:rPr>
                <w:rFonts w:ascii="Times New Roman" w:hAnsi="Times New Roman" w:cs="Times New Roman"/>
                <w:sz w:val="28"/>
                <w:szCs w:val="28"/>
              </w:rPr>
            </w:pPr>
          </w:p>
          <w:p w:rsidR="000B56BB" w:rsidRPr="006B0068" w:rsidRDefault="00CE7131" w:rsidP="00CE7131">
            <w:pPr>
              <w:jc w:val="both"/>
              <w:rPr>
                <w:rFonts w:ascii="Times New Roman" w:hAnsi="Times New Roman" w:cs="Times New Roman"/>
                <w:sz w:val="28"/>
                <w:szCs w:val="28"/>
              </w:rPr>
            </w:pPr>
            <w:r w:rsidRPr="00CE7131">
              <w:rPr>
                <w:rFonts w:ascii="Times New Roman" w:hAnsi="Times New Roman" w:cs="Times New Roman"/>
                <w:sz w:val="28"/>
                <w:szCs w:val="28"/>
              </w:rPr>
              <w:t>«__» ___________2020 р.</w:t>
            </w:r>
          </w:p>
        </w:tc>
      </w:tr>
      <w:tr w:rsidR="000B56BB" w:rsidRPr="006B0068" w:rsidTr="00F4772B">
        <w:tc>
          <w:tcPr>
            <w:tcW w:w="9288" w:type="dxa"/>
            <w:gridSpan w:val="2"/>
          </w:tcPr>
          <w:p w:rsidR="000B56BB" w:rsidRPr="006B0068" w:rsidRDefault="000B56BB" w:rsidP="00F4772B">
            <w:pPr>
              <w:jc w:val="center"/>
              <w:rPr>
                <w:rFonts w:ascii="Times New Roman" w:hAnsi="Times New Roman" w:cs="Times New Roman"/>
                <w:sz w:val="28"/>
                <w:szCs w:val="28"/>
              </w:rPr>
            </w:pPr>
            <w:r w:rsidRPr="006B0068">
              <w:rPr>
                <w:rFonts w:ascii="Times New Roman" w:hAnsi="Times New Roman" w:cs="Times New Roman"/>
                <w:sz w:val="28"/>
                <w:szCs w:val="28"/>
              </w:rPr>
              <w:t xml:space="preserve">ЗАВДАННЯ </w:t>
            </w:r>
          </w:p>
          <w:p w:rsidR="000B56BB" w:rsidRPr="00134BFD" w:rsidRDefault="00900AC6" w:rsidP="000B56BB">
            <w:pPr>
              <w:jc w:val="center"/>
              <w:rPr>
                <w:rFonts w:ascii="Times New Roman" w:hAnsi="Times New Roman" w:cs="Times New Roman"/>
                <w:b/>
                <w:sz w:val="28"/>
                <w:szCs w:val="28"/>
              </w:rPr>
            </w:pPr>
            <w:r>
              <w:rPr>
                <w:rFonts w:ascii="Times New Roman" w:hAnsi="Times New Roman" w:cs="Times New Roman"/>
                <w:b/>
                <w:sz w:val="28"/>
                <w:szCs w:val="28"/>
              </w:rPr>
              <w:t>Інфраструктура підприємницької діяльності</w:t>
            </w:r>
          </w:p>
        </w:tc>
      </w:tr>
    </w:tbl>
    <w:p w:rsidR="00134BFD" w:rsidRDefault="00134BFD" w:rsidP="000A3FDD">
      <w:pPr>
        <w:spacing w:after="0" w:line="240" w:lineRule="auto"/>
        <w:rPr>
          <w:rFonts w:ascii="Times New Roman" w:hAnsi="Times New Roman" w:cs="Times New Roman"/>
          <w:sz w:val="28"/>
          <w:szCs w:val="28"/>
        </w:rPr>
      </w:pPr>
    </w:p>
    <w:tbl>
      <w:tblPr>
        <w:tblpPr w:leftFromText="180" w:rightFromText="180" w:tblpX="392" w:tblpY="56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686"/>
      </w:tblGrid>
      <w:tr w:rsidR="00F36744" w:rsidRPr="0023370F" w:rsidTr="00F36744">
        <w:tc>
          <w:tcPr>
            <w:tcW w:w="636" w:type="dxa"/>
            <w:shd w:val="clear" w:color="auto" w:fill="auto"/>
          </w:tcPr>
          <w:p w:rsidR="00F36744" w:rsidRPr="00134BFD" w:rsidRDefault="00F36744" w:rsidP="00134BFD">
            <w:pPr>
              <w:spacing w:after="0" w:line="240" w:lineRule="auto"/>
              <w:jc w:val="center"/>
              <w:rPr>
                <w:rFonts w:ascii="Times New Roman" w:eastAsia="Times New Roman" w:hAnsi="Times New Roman"/>
                <w:sz w:val="28"/>
                <w:szCs w:val="28"/>
                <w:lang w:eastAsia="ru-RU"/>
              </w:rPr>
            </w:pPr>
            <w:r w:rsidRPr="00134BFD">
              <w:rPr>
                <w:rFonts w:ascii="Times New Roman" w:hAnsi="Times New Roman"/>
                <w:sz w:val="28"/>
                <w:szCs w:val="28"/>
              </w:rPr>
              <w:lastRenderedPageBreak/>
              <w:t>№ п/п</w:t>
            </w:r>
          </w:p>
        </w:tc>
        <w:tc>
          <w:tcPr>
            <w:tcW w:w="8686" w:type="dxa"/>
            <w:shd w:val="clear" w:color="auto" w:fill="auto"/>
          </w:tcPr>
          <w:p w:rsidR="00F36744" w:rsidRPr="00134BFD" w:rsidRDefault="00F36744" w:rsidP="00134BFD">
            <w:pPr>
              <w:spacing w:after="0" w:line="240" w:lineRule="auto"/>
              <w:jc w:val="center"/>
              <w:rPr>
                <w:rFonts w:ascii="Times New Roman" w:eastAsia="Times New Roman" w:hAnsi="Times New Roman"/>
                <w:sz w:val="28"/>
                <w:szCs w:val="28"/>
                <w:lang w:eastAsia="ru-RU"/>
              </w:rPr>
            </w:pPr>
            <w:bookmarkStart w:id="0" w:name="_GoBack"/>
            <w:bookmarkEnd w:id="0"/>
            <w:r w:rsidRPr="00134BFD">
              <w:rPr>
                <w:rFonts w:ascii="Times New Roman" w:hAnsi="Times New Roman"/>
                <w:sz w:val="28"/>
                <w:szCs w:val="28"/>
              </w:rPr>
              <w:t>Текст завдання</w:t>
            </w:r>
          </w:p>
        </w:tc>
      </w:tr>
      <w:tr w:rsidR="00F36744" w:rsidRPr="0023370F" w:rsidTr="00F36744">
        <w:trPr>
          <w:trHeight w:val="1747"/>
        </w:trPr>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 xml:space="preserve">1. </w:t>
            </w:r>
          </w:p>
        </w:tc>
        <w:tc>
          <w:tcPr>
            <w:tcW w:w="8686" w:type="dxa"/>
            <w:shd w:val="clear" w:color="auto" w:fill="auto"/>
          </w:tcPr>
          <w:p w:rsidR="00F36744" w:rsidRDefault="00F36744" w:rsidP="00DF6A01">
            <w:pPr>
              <w:rPr>
                <w:rFonts w:ascii="Times New Roman" w:hAnsi="Times New Roman" w:cs="Times New Roman"/>
                <w:sz w:val="28"/>
                <w:szCs w:val="28"/>
              </w:rPr>
            </w:pPr>
            <w:r w:rsidRPr="008F0D16">
              <w:rPr>
                <w:rFonts w:ascii="Times New Roman" w:hAnsi="Times New Roman" w:cs="Times New Roman"/>
                <w:sz w:val="28"/>
                <w:szCs w:val="28"/>
                <w:lang w:val="ru-RU"/>
              </w:rPr>
              <w:t>Місце орган</w:t>
            </w:r>
            <w:r>
              <w:rPr>
                <w:rFonts w:ascii="Times New Roman" w:hAnsi="Times New Roman" w:cs="Times New Roman"/>
                <w:sz w:val="28"/>
                <w:szCs w:val="28"/>
                <w:lang w:val="ru-RU"/>
              </w:rPr>
              <w:t>ізованого продажу валюти називає</w:t>
            </w:r>
            <w:r w:rsidRPr="008F0D16">
              <w:rPr>
                <w:rFonts w:ascii="Times New Roman" w:hAnsi="Times New Roman" w:cs="Times New Roman"/>
                <w:sz w:val="28"/>
                <w:szCs w:val="28"/>
                <w:lang w:val="ru-RU"/>
              </w:rPr>
              <w:t>ться</w:t>
            </w:r>
            <w:r>
              <w:rPr>
                <w:rFonts w:ascii="Times New Roman" w:hAnsi="Times New Roman" w:cs="Times New Roman"/>
                <w:sz w:val="28"/>
                <w:szCs w:val="28"/>
              </w:rPr>
              <w:t>:</w:t>
            </w:r>
          </w:p>
          <w:p w:rsidR="00F36744" w:rsidRPr="00134BFD" w:rsidRDefault="00F36744" w:rsidP="00DF6A01">
            <w:pPr>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2</w:t>
            </w:r>
          </w:p>
        </w:tc>
        <w:tc>
          <w:tcPr>
            <w:tcW w:w="8686" w:type="dxa"/>
            <w:shd w:val="clear" w:color="auto" w:fill="auto"/>
          </w:tcPr>
          <w:p w:rsidR="00F36744" w:rsidRDefault="00F36744" w:rsidP="00DF6A01">
            <w:pPr>
              <w:rPr>
                <w:rFonts w:ascii="Times New Roman" w:hAnsi="Times New Roman" w:cs="Times New Roman"/>
                <w:sz w:val="28"/>
                <w:szCs w:val="28"/>
              </w:rPr>
            </w:pPr>
            <w:r w:rsidRPr="008F0D16">
              <w:rPr>
                <w:rFonts w:ascii="Times New Roman" w:hAnsi="Times New Roman" w:cs="Times New Roman"/>
                <w:sz w:val="28"/>
                <w:szCs w:val="28"/>
                <w:lang w:val="ru-RU"/>
              </w:rPr>
              <w:t>Місце орган</w:t>
            </w:r>
            <w:r>
              <w:rPr>
                <w:rFonts w:ascii="Times New Roman" w:hAnsi="Times New Roman" w:cs="Times New Roman"/>
                <w:sz w:val="28"/>
                <w:szCs w:val="28"/>
                <w:lang w:val="ru-RU"/>
              </w:rPr>
              <w:t>ізованого продажу товарів називає</w:t>
            </w:r>
            <w:r w:rsidRPr="008F0D16">
              <w:rPr>
                <w:rFonts w:ascii="Times New Roman" w:hAnsi="Times New Roman" w:cs="Times New Roman"/>
                <w:sz w:val="28"/>
                <w:szCs w:val="28"/>
                <w:lang w:val="ru-RU"/>
              </w:rPr>
              <w:t>ться</w:t>
            </w:r>
            <w:r>
              <w:rPr>
                <w:rFonts w:ascii="Times New Roman" w:hAnsi="Times New Roman" w:cs="Times New Roman"/>
                <w:sz w:val="28"/>
                <w:szCs w:val="28"/>
              </w:rPr>
              <w:t>:</w:t>
            </w:r>
          </w:p>
          <w:p w:rsidR="00F36744" w:rsidRPr="00134BFD" w:rsidRDefault="00F36744" w:rsidP="00134BFD">
            <w:pPr>
              <w:spacing w:after="0" w:line="240" w:lineRule="auto"/>
              <w:jc w:val="both"/>
              <w:rPr>
                <w:rFonts w:ascii="Times New Roman" w:eastAsia="Times New Roman" w:hAnsi="Times New Roman"/>
                <w:sz w:val="28"/>
                <w:szCs w:val="28"/>
                <w:lang w:eastAsia="ru-RU"/>
              </w:rPr>
            </w:pPr>
          </w:p>
          <w:p w:rsidR="00F36744" w:rsidRPr="00134BFD" w:rsidRDefault="00F36744" w:rsidP="00134BFD">
            <w:pPr>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3</w:t>
            </w:r>
          </w:p>
        </w:tc>
        <w:tc>
          <w:tcPr>
            <w:tcW w:w="8686" w:type="dxa"/>
            <w:shd w:val="clear" w:color="auto" w:fill="auto"/>
          </w:tcPr>
          <w:p w:rsidR="00F36744" w:rsidRPr="00DF6A01" w:rsidRDefault="00F36744" w:rsidP="00134BFD">
            <w:pPr>
              <w:spacing w:after="0" w:line="240" w:lineRule="auto"/>
              <w:jc w:val="both"/>
              <w:rPr>
                <w:rFonts w:ascii="Times New Roman" w:hAnsi="Times New Roman" w:cs="Times New Roman"/>
                <w:sz w:val="28"/>
                <w:szCs w:val="28"/>
              </w:rPr>
            </w:pPr>
            <w:r w:rsidRPr="00DF6A01">
              <w:rPr>
                <w:rFonts w:ascii="Times New Roman" w:hAnsi="Times New Roman" w:cs="Times New Roman"/>
                <w:color w:val="000000"/>
                <w:sz w:val="28"/>
                <w:szCs w:val="28"/>
              </w:rPr>
              <w:t>Залежно від форм власності, передбачених законом, в Україні можуть діяти підприємства таких видів</w:t>
            </w:r>
          </w:p>
          <w:p w:rsidR="00F36744" w:rsidRPr="00DF6A01" w:rsidRDefault="00F36744" w:rsidP="00134BFD">
            <w:pPr>
              <w:spacing w:after="0" w:line="240" w:lineRule="auto"/>
              <w:jc w:val="both"/>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4</w:t>
            </w:r>
          </w:p>
        </w:tc>
        <w:tc>
          <w:tcPr>
            <w:tcW w:w="8686" w:type="dxa"/>
            <w:shd w:val="clear" w:color="auto" w:fill="auto"/>
          </w:tcPr>
          <w:p w:rsidR="00F36744" w:rsidRPr="00DF6A01" w:rsidRDefault="00F36744" w:rsidP="00650A1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w:t>
            </w:r>
            <w:r w:rsidRPr="00DF6A01">
              <w:rPr>
                <w:rFonts w:ascii="Times New Roman" w:eastAsia="Times New Roman" w:hAnsi="Times New Roman" w:cs="Times New Roman"/>
                <w:color w:val="000000"/>
                <w:sz w:val="27"/>
                <w:szCs w:val="27"/>
                <w:lang w:eastAsia="uk-UA"/>
              </w:rPr>
              <w:t>ідприємство, що діє на основі приватної власності громадян чи суб'єкта г</w:t>
            </w:r>
            <w:r>
              <w:rPr>
                <w:rFonts w:ascii="Times New Roman" w:eastAsia="Times New Roman" w:hAnsi="Times New Roman" w:cs="Times New Roman"/>
                <w:color w:val="000000"/>
                <w:sz w:val="27"/>
                <w:szCs w:val="27"/>
                <w:lang w:eastAsia="uk-UA"/>
              </w:rPr>
              <w:t>осподарювання (юридичної особи) є</w:t>
            </w:r>
          </w:p>
          <w:p w:rsidR="00F36744" w:rsidRPr="00134BFD" w:rsidRDefault="00F36744" w:rsidP="00134BFD">
            <w:pPr>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5</w:t>
            </w:r>
          </w:p>
        </w:tc>
        <w:tc>
          <w:tcPr>
            <w:tcW w:w="8686" w:type="dxa"/>
            <w:shd w:val="clear" w:color="auto" w:fill="auto"/>
          </w:tcPr>
          <w:p w:rsidR="00F36744" w:rsidRPr="00DF6A01" w:rsidRDefault="00F36744" w:rsidP="00650A1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w:t>
            </w:r>
            <w:r w:rsidRPr="00DF6A01">
              <w:rPr>
                <w:rFonts w:ascii="Times New Roman" w:eastAsia="Times New Roman" w:hAnsi="Times New Roman" w:cs="Times New Roman"/>
                <w:color w:val="000000"/>
                <w:sz w:val="27"/>
                <w:szCs w:val="27"/>
                <w:lang w:eastAsia="uk-UA"/>
              </w:rPr>
              <w:t xml:space="preserve">ідприємство, що діє на основі колективної власності </w:t>
            </w:r>
            <w:r>
              <w:rPr>
                <w:rFonts w:ascii="Times New Roman" w:eastAsia="Times New Roman" w:hAnsi="Times New Roman" w:cs="Times New Roman"/>
                <w:color w:val="000000"/>
                <w:sz w:val="27"/>
                <w:szCs w:val="27"/>
                <w:lang w:eastAsia="uk-UA"/>
              </w:rPr>
              <w:t>є</w:t>
            </w:r>
          </w:p>
          <w:p w:rsidR="00F36744" w:rsidRPr="00134BFD" w:rsidRDefault="00F36744" w:rsidP="00134BFD">
            <w:pPr>
              <w:tabs>
                <w:tab w:val="left" w:pos="6225"/>
              </w:tabs>
              <w:spacing w:after="0" w:line="240" w:lineRule="auto"/>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6</w:t>
            </w:r>
          </w:p>
        </w:tc>
        <w:tc>
          <w:tcPr>
            <w:tcW w:w="8686" w:type="dxa"/>
            <w:shd w:val="clear" w:color="auto" w:fill="auto"/>
          </w:tcPr>
          <w:p w:rsidR="00F36744" w:rsidRPr="00650A11" w:rsidRDefault="00F36744" w:rsidP="00650A1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50A11">
              <w:rPr>
                <w:rFonts w:ascii="Times New Roman" w:eastAsia="Times New Roman" w:hAnsi="Times New Roman" w:cs="Times New Roman"/>
                <w:color w:val="000000"/>
                <w:sz w:val="28"/>
                <w:szCs w:val="28"/>
                <w:lang w:eastAsia="uk-UA"/>
              </w:rPr>
              <w:t>Підприємство, що діє на основі комунальної власності територіальної громади є</w:t>
            </w:r>
          </w:p>
          <w:p w:rsidR="00F36744" w:rsidRPr="00134BFD" w:rsidRDefault="00F36744" w:rsidP="00134BFD">
            <w:pPr>
              <w:spacing w:after="0" w:line="240" w:lineRule="auto"/>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7</w:t>
            </w:r>
          </w:p>
        </w:tc>
        <w:tc>
          <w:tcPr>
            <w:tcW w:w="8686" w:type="dxa"/>
            <w:shd w:val="clear" w:color="auto" w:fill="auto"/>
          </w:tcPr>
          <w:p w:rsidR="00F36744" w:rsidRPr="00DF6A01" w:rsidRDefault="00F36744" w:rsidP="00DF6A01">
            <w:pPr>
              <w:spacing w:before="100" w:beforeAutospacing="1" w:after="100" w:afterAutospacing="1" w:line="240" w:lineRule="auto"/>
              <w:ind w:left="73"/>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Підприємство, що </w:t>
            </w:r>
            <w:r w:rsidRPr="00DF6A01">
              <w:rPr>
                <w:rFonts w:ascii="Times New Roman" w:eastAsia="Times New Roman" w:hAnsi="Times New Roman" w:cs="Times New Roman"/>
                <w:color w:val="000000"/>
                <w:sz w:val="27"/>
                <w:szCs w:val="27"/>
                <w:lang w:eastAsia="uk-UA"/>
              </w:rPr>
              <w:t xml:space="preserve"> діє </w:t>
            </w:r>
            <w:r>
              <w:rPr>
                <w:rFonts w:ascii="Times New Roman" w:eastAsia="Times New Roman" w:hAnsi="Times New Roman" w:cs="Times New Roman"/>
                <w:color w:val="000000"/>
                <w:sz w:val="27"/>
                <w:szCs w:val="27"/>
                <w:lang w:eastAsia="uk-UA"/>
              </w:rPr>
              <w:t xml:space="preserve">виключно </w:t>
            </w:r>
            <w:r w:rsidRPr="00DF6A01">
              <w:rPr>
                <w:rFonts w:ascii="Times New Roman" w:eastAsia="Times New Roman" w:hAnsi="Times New Roman" w:cs="Times New Roman"/>
                <w:color w:val="000000"/>
                <w:sz w:val="27"/>
                <w:szCs w:val="27"/>
                <w:lang w:eastAsia="uk-UA"/>
              </w:rPr>
              <w:t>на основі державної власності;</w:t>
            </w:r>
          </w:p>
          <w:p w:rsidR="00F36744" w:rsidRPr="00DF6A01" w:rsidRDefault="00F36744" w:rsidP="00134BFD">
            <w:pPr>
              <w:spacing w:after="0" w:line="240" w:lineRule="auto"/>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8</w:t>
            </w:r>
          </w:p>
        </w:tc>
        <w:tc>
          <w:tcPr>
            <w:tcW w:w="8686" w:type="dxa"/>
            <w:shd w:val="clear" w:color="auto" w:fill="auto"/>
          </w:tcPr>
          <w:p w:rsidR="00F36744" w:rsidRPr="00650A11" w:rsidRDefault="00F36744" w:rsidP="00DF6A01">
            <w:pPr>
              <w:spacing w:before="100" w:beforeAutospacing="1" w:after="100" w:afterAutospacing="1" w:line="240" w:lineRule="auto"/>
              <w:jc w:val="both"/>
              <w:rPr>
                <w:rFonts w:ascii="Times New Roman" w:hAnsi="Times New Roman" w:cs="Times New Roman"/>
                <w:color w:val="000000"/>
                <w:sz w:val="28"/>
                <w:szCs w:val="28"/>
              </w:rPr>
            </w:pPr>
            <w:r w:rsidRPr="00650A11">
              <w:rPr>
                <w:rFonts w:ascii="Times New Roman" w:hAnsi="Times New Roman" w:cs="Times New Roman"/>
                <w:sz w:val="28"/>
                <w:szCs w:val="28"/>
              </w:rPr>
              <w:t>П</w:t>
            </w:r>
            <w:r w:rsidRPr="00650A11">
              <w:rPr>
                <w:rFonts w:ascii="Times New Roman" w:hAnsi="Times New Roman" w:cs="Times New Roman"/>
                <w:color w:val="000000"/>
                <w:sz w:val="28"/>
                <w:szCs w:val="28"/>
              </w:rPr>
              <w:t>ідприємство, що діє на договірних засадах спільного фінансування (утримання) відповідними територіальними громадами - суб’єктами співробітництва є:</w:t>
            </w:r>
          </w:p>
          <w:p w:rsidR="00F36744" w:rsidRPr="00134BFD" w:rsidRDefault="00F36744" w:rsidP="00DF6A01">
            <w:pPr>
              <w:spacing w:after="0" w:line="240" w:lineRule="auto"/>
              <w:ind w:firstLine="709"/>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9</w:t>
            </w:r>
          </w:p>
        </w:tc>
        <w:tc>
          <w:tcPr>
            <w:tcW w:w="8686" w:type="dxa"/>
            <w:shd w:val="clear" w:color="auto" w:fill="auto"/>
          </w:tcPr>
          <w:p w:rsidR="00F36744" w:rsidRPr="00650A11" w:rsidRDefault="00F36744" w:rsidP="00134BFD">
            <w:pPr>
              <w:spacing w:after="0" w:line="240" w:lineRule="auto"/>
              <w:rPr>
                <w:rFonts w:ascii="Times New Roman" w:hAnsi="Times New Roman" w:cs="Times New Roman"/>
                <w:sz w:val="28"/>
                <w:szCs w:val="28"/>
              </w:rPr>
            </w:pPr>
            <w:r w:rsidRPr="00650A11">
              <w:rPr>
                <w:rFonts w:ascii="Times New Roman" w:hAnsi="Times New Roman" w:cs="Times New Roman"/>
                <w:color w:val="000000"/>
                <w:sz w:val="28"/>
                <w:szCs w:val="28"/>
              </w:rPr>
              <w:t>Підприємство, що засноване на змішаній формі власності (на базі об'єднання майна різних форм власності) є:</w:t>
            </w:r>
          </w:p>
          <w:p w:rsidR="00F36744" w:rsidRPr="00134BFD" w:rsidRDefault="00F36744" w:rsidP="00134BFD">
            <w:pPr>
              <w:spacing w:after="0" w:line="240" w:lineRule="auto"/>
              <w:ind w:firstLine="709"/>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10</w:t>
            </w:r>
          </w:p>
        </w:tc>
        <w:tc>
          <w:tcPr>
            <w:tcW w:w="8686" w:type="dxa"/>
            <w:shd w:val="clear" w:color="auto" w:fill="auto"/>
          </w:tcPr>
          <w:p w:rsidR="00F36744" w:rsidRPr="00650A11" w:rsidRDefault="00F36744" w:rsidP="00134BFD">
            <w:pPr>
              <w:spacing w:after="0" w:line="240" w:lineRule="auto"/>
              <w:rPr>
                <w:rFonts w:ascii="Times New Roman" w:hAnsi="Times New Roman" w:cs="Times New Roman"/>
                <w:sz w:val="28"/>
                <w:szCs w:val="28"/>
              </w:rPr>
            </w:pPr>
            <w:r w:rsidRPr="00650A11">
              <w:rPr>
                <w:rFonts w:ascii="Times New Roman" w:hAnsi="Times New Roman" w:cs="Times New Roman"/>
                <w:color w:val="000000"/>
                <w:sz w:val="28"/>
                <w:szCs w:val="28"/>
              </w:rPr>
              <w:t>Залежно від способу утворення (заснування) та формування статутного капіталу в Україні діють підприємства</w:t>
            </w:r>
            <w:r>
              <w:rPr>
                <w:rFonts w:ascii="Times New Roman" w:hAnsi="Times New Roman" w:cs="Times New Roman"/>
                <w:color w:val="000000"/>
                <w:sz w:val="28"/>
                <w:szCs w:val="28"/>
              </w:rPr>
              <w:t>:</w:t>
            </w:r>
          </w:p>
          <w:p w:rsidR="00F36744" w:rsidRPr="00134BFD" w:rsidRDefault="00F36744" w:rsidP="00134BFD">
            <w:pPr>
              <w:spacing w:after="0" w:line="240" w:lineRule="auto"/>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11</w:t>
            </w:r>
          </w:p>
        </w:tc>
        <w:tc>
          <w:tcPr>
            <w:tcW w:w="8686" w:type="dxa"/>
            <w:shd w:val="clear" w:color="auto" w:fill="auto"/>
          </w:tcPr>
          <w:p w:rsidR="00F36744" w:rsidRPr="00FE3998"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FE3998">
              <w:rPr>
                <w:rFonts w:ascii="Times New Roman" w:hAnsi="Times New Roman" w:cs="Times New Roman"/>
                <w:color w:val="000000"/>
                <w:sz w:val="28"/>
                <w:szCs w:val="28"/>
              </w:rPr>
              <w:t>Підприємство, яке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w:t>
            </w:r>
            <w:r w:rsidRPr="00FE39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є:</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12</w:t>
            </w:r>
          </w:p>
        </w:tc>
        <w:tc>
          <w:tcPr>
            <w:tcW w:w="8686" w:type="dxa"/>
            <w:shd w:val="clear" w:color="auto" w:fill="auto"/>
          </w:tcPr>
          <w:p w:rsidR="00F36744" w:rsidRPr="00FE3998" w:rsidRDefault="00F36744" w:rsidP="00134BFD">
            <w:pPr>
              <w:tabs>
                <w:tab w:val="left" w:pos="6225"/>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П</w:t>
            </w:r>
            <w:r w:rsidRPr="00FE3998">
              <w:rPr>
                <w:rFonts w:ascii="Times New Roman" w:hAnsi="Times New Roman" w:cs="Times New Roman"/>
                <w:color w:val="000000"/>
                <w:sz w:val="28"/>
                <w:szCs w:val="28"/>
              </w:rPr>
              <w:t>ідприємство</w:t>
            </w:r>
            <w:r>
              <w:rPr>
                <w:rFonts w:ascii="Times New Roman" w:hAnsi="Times New Roman" w:cs="Times New Roman"/>
                <w:color w:val="000000"/>
                <w:sz w:val="28"/>
                <w:szCs w:val="28"/>
              </w:rPr>
              <w:t xml:space="preserve">, яке </w:t>
            </w:r>
            <w:r w:rsidRPr="00FE3998">
              <w:rPr>
                <w:rFonts w:ascii="Times New Roman" w:hAnsi="Times New Roman" w:cs="Times New Roman"/>
                <w:color w:val="000000"/>
                <w:sz w:val="28"/>
                <w:szCs w:val="28"/>
              </w:rPr>
              <w:t xml:space="preserve"> утворюється, як правило, двома або більше </w:t>
            </w:r>
            <w:r w:rsidRPr="00FE3998">
              <w:rPr>
                <w:rFonts w:ascii="Times New Roman" w:hAnsi="Times New Roman" w:cs="Times New Roman"/>
                <w:color w:val="000000"/>
                <w:sz w:val="28"/>
                <w:szCs w:val="28"/>
              </w:rPr>
              <w:lastRenderedPageBreak/>
              <w:t xml:space="preserve">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w:t>
            </w:r>
            <w:r>
              <w:rPr>
                <w:rFonts w:ascii="Times New Roman" w:hAnsi="Times New Roman" w:cs="Times New Roman"/>
                <w:color w:val="000000"/>
                <w:sz w:val="28"/>
                <w:szCs w:val="28"/>
              </w:rPr>
              <w:t>доходів та ризиків підприємства є</w:t>
            </w:r>
            <w:r w:rsidRPr="00FE3998">
              <w:rPr>
                <w:rFonts w:ascii="Times New Roman" w:hAnsi="Times New Roman" w:cs="Times New Roman"/>
                <w:color w:val="000000"/>
                <w:sz w:val="28"/>
                <w:szCs w:val="28"/>
              </w:rPr>
              <w:t> </w:t>
            </w:r>
            <w:r w:rsidRPr="00FE3998">
              <w:rPr>
                <w:rFonts w:ascii="Times New Roman" w:eastAsia="Times New Roman" w:hAnsi="Times New Roman" w:cs="Times New Roman"/>
                <w:sz w:val="28"/>
                <w:szCs w:val="28"/>
                <w:lang w:eastAsia="ru-RU"/>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lastRenderedPageBreak/>
              <w:t>13</w:t>
            </w:r>
          </w:p>
        </w:tc>
        <w:tc>
          <w:tcPr>
            <w:tcW w:w="8686" w:type="dxa"/>
            <w:shd w:val="clear" w:color="auto" w:fill="auto"/>
          </w:tcPr>
          <w:p w:rsidR="00F36744" w:rsidRPr="00FE3998" w:rsidRDefault="00F36744" w:rsidP="00134BFD">
            <w:pPr>
              <w:spacing w:after="0" w:line="240" w:lineRule="auto"/>
              <w:jc w:val="both"/>
              <w:rPr>
                <w:rFonts w:ascii="Times New Roman" w:eastAsia="Times New Roman" w:hAnsi="Times New Roman" w:cs="Times New Roman"/>
                <w:bCs/>
                <w:iCs/>
                <w:sz w:val="28"/>
                <w:szCs w:val="28"/>
                <w:lang w:eastAsia="ru-RU"/>
              </w:rPr>
            </w:pPr>
            <w:r w:rsidRPr="00FE3998">
              <w:rPr>
                <w:rFonts w:ascii="Times New Roman" w:hAnsi="Times New Roman" w:cs="Times New Roman"/>
                <w:color w:val="000000"/>
                <w:sz w:val="28"/>
                <w:szCs w:val="28"/>
              </w:rPr>
              <w:t>Об'єднання підприємств, утворене за ініціативою підприємств, незалежно від їх виду, які на добровільних засадах об'єднали свою господарську діяльність є</w:t>
            </w:r>
            <w:r w:rsidRPr="00FE3998">
              <w:rPr>
                <w:rFonts w:ascii="Times New Roman" w:eastAsia="Times New Roman" w:hAnsi="Times New Roman" w:cs="Times New Roman"/>
                <w:bCs/>
                <w:iCs/>
                <w:sz w:val="28"/>
                <w:szCs w:val="28"/>
                <w:lang w:eastAsia="ru-RU"/>
              </w:rPr>
              <w:t>:</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14</w:t>
            </w:r>
          </w:p>
        </w:tc>
        <w:tc>
          <w:tcPr>
            <w:tcW w:w="8686" w:type="dxa"/>
            <w:shd w:val="clear" w:color="auto" w:fill="auto"/>
          </w:tcPr>
          <w:p w:rsidR="00F36744" w:rsidRPr="00FE3998" w:rsidRDefault="00F36744" w:rsidP="00FE3998">
            <w:pPr>
              <w:tabs>
                <w:tab w:val="left" w:pos="6225"/>
              </w:tabs>
              <w:spacing w:after="0" w:line="240" w:lineRule="auto"/>
              <w:rPr>
                <w:rFonts w:ascii="Times New Roman" w:eastAsia="Times New Roman" w:hAnsi="Times New Roman" w:cs="Times New Roman"/>
                <w:sz w:val="28"/>
                <w:szCs w:val="28"/>
                <w:lang w:eastAsia="ru-RU"/>
              </w:rPr>
            </w:pPr>
            <w:r w:rsidRPr="00FE3998">
              <w:rPr>
                <w:rFonts w:ascii="Times New Roman" w:hAnsi="Times New Roman" w:cs="Times New Roman"/>
                <w:color w:val="000000"/>
                <w:sz w:val="28"/>
                <w:szCs w:val="28"/>
              </w:rPr>
              <w:t>Договірне об'єднання, створене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об'єднання учасниками фінансових та матеріальних ресурсів для задоволення переважно господарських потреб учасників.</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15</w:t>
            </w:r>
          </w:p>
        </w:tc>
        <w:tc>
          <w:tcPr>
            <w:tcW w:w="8686" w:type="dxa"/>
            <w:shd w:val="clear" w:color="auto" w:fill="auto"/>
          </w:tcPr>
          <w:p w:rsidR="00F36744" w:rsidRPr="00FE3998" w:rsidRDefault="00F36744" w:rsidP="00FE3998">
            <w:pPr>
              <w:tabs>
                <w:tab w:val="left" w:pos="6225"/>
              </w:tabs>
              <w:spacing w:after="0" w:line="240" w:lineRule="auto"/>
              <w:rPr>
                <w:rFonts w:ascii="Times New Roman" w:hAnsi="Times New Roman" w:cs="Times New Roman"/>
                <w:sz w:val="28"/>
                <w:szCs w:val="28"/>
              </w:rPr>
            </w:pPr>
            <w:r w:rsidRPr="00FE3998">
              <w:rPr>
                <w:rFonts w:ascii="Times New Roman" w:hAnsi="Times New Roman" w:cs="Times New Roman"/>
                <w:color w:val="000000"/>
                <w:sz w:val="28"/>
                <w:szCs w:val="28"/>
              </w:rPr>
              <w:t>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16</w:t>
            </w:r>
          </w:p>
        </w:tc>
        <w:tc>
          <w:tcPr>
            <w:tcW w:w="8686" w:type="dxa"/>
            <w:shd w:val="clear" w:color="auto" w:fill="auto"/>
          </w:tcPr>
          <w:p w:rsidR="00F36744" w:rsidRPr="00FE3998"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FE3998">
              <w:rPr>
                <w:rFonts w:ascii="Times New Roman" w:hAnsi="Times New Roman" w:cs="Times New Roman"/>
                <w:color w:val="000000"/>
                <w:sz w:val="28"/>
                <w:szCs w:val="28"/>
              </w:rPr>
              <w:t>Тимчасове статутне об'єднання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на фінансування відповідної програми, а також кошти, що надходять з інших джерел, в порядку, визначеному його статутом. У разі досягнення мети його створення консорціум припиняє свою діяльність</w:t>
            </w:r>
          </w:p>
        </w:tc>
      </w:tr>
      <w:tr w:rsidR="00F36744" w:rsidRPr="0023370F" w:rsidTr="00F36744">
        <w:tc>
          <w:tcPr>
            <w:tcW w:w="636" w:type="dxa"/>
            <w:shd w:val="clear" w:color="auto" w:fill="auto"/>
          </w:tcPr>
          <w:p w:rsidR="00F36744" w:rsidRPr="003A6288" w:rsidRDefault="00F36744" w:rsidP="00134BFD">
            <w:pPr>
              <w:spacing w:after="0" w:line="240" w:lineRule="auto"/>
              <w:jc w:val="both"/>
              <w:rPr>
                <w:rFonts w:ascii="Times New Roman" w:eastAsia="Times New Roman" w:hAnsi="Times New Roman" w:cs="Times New Roman"/>
                <w:sz w:val="28"/>
                <w:szCs w:val="28"/>
                <w:lang w:val="en-US" w:eastAsia="ru-RU"/>
              </w:rPr>
            </w:pPr>
            <w:r w:rsidRPr="003A6288">
              <w:rPr>
                <w:rFonts w:ascii="Times New Roman" w:eastAsia="Times New Roman" w:hAnsi="Times New Roman" w:cs="Times New Roman"/>
                <w:sz w:val="28"/>
                <w:szCs w:val="28"/>
                <w:lang w:val="en-US" w:eastAsia="ru-RU"/>
              </w:rPr>
              <w:t>17</w:t>
            </w:r>
          </w:p>
        </w:tc>
        <w:tc>
          <w:tcPr>
            <w:tcW w:w="8686" w:type="dxa"/>
            <w:shd w:val="clear" w:color="auto" w:fill="auto"/>
          </w:tcPr>
          <w:p w:rsidR="00F36744" w:rsidRPr="003A6288" w:rsidRDefault="00F36744" w:rsidP="003A6288">
            <w:pPr>
              <w:tabs>
                <w:tab w:val="left" w:pos="6225"/>
              </w:tabs>
              <w:spacing w:after="0" w:line="240" w:lineRule="auto"/>
              <w:rPr>
                <w:rFonts w:ascii="Times New Roman" w:eastAsia="Times New Roman" w:hAnsi="Times New Roman" w:cs="Times New Roman"/>
                <w:sz w:val="28"/>
                <w:szCs w:val="28"/>
                <w:lang w:eastAsia="ru-RU"/>
              </w:rPr>
            </w:pPr>
            <w:r w:rsidRPr="003A6288">
              <w:rPr>
                <w:rFonts w:ascii="Times New Roman" w:hAnsi="Times New Roman" w:cs="Times New Roman"/>
                <w:color w:val="000000"/>
                <w:sz w:val="28"/>
                <w:szCs w:val="28"/>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w:t>
            </w:r>
            <w:r w:rsidRPr="003A6288">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18</w:t>
            </w:r>
          </w:p>
        </w:tc>
        <w:tc>
          <w:tcPr>
            <w:tcW w:w="8686" w:type="dxa"/>
            <w:shd w:val="clear" w:color="auto" w:fill="auto"/>
          </w:tcPr>
          <w:p w:rsidR="00F36744" w:rsidRPr="003A6288" w:rsidRDefault="00F36744" w:rsidP="003A6288">
            <w:pPr>
              <w:spacing w:after="0" w:line="240" w:lineRule="auto"/>
              <w:rPr>
                <w:rFonts w:ascii="Times New Roman" w:eastAsia="Times New Roman" w:hAnsi="Times New Roman" w:cs="Times New Roman"/>
                <w:sz w:val="28"/>
                <w:szCs w:val="28"/>
                <w:lang w:eastAsia="ru-RU"/>
              </w:rPr>
            </w:pPr>
            <w:r w:rsidRPr="003A6288">
              <w:rPr>
                <w:rFonts w:ascii="Times New Roman" w:hAnsi="Times New Roman" w:cs="Times New Roman"/>
                <w:color w:val="000000"/>
                <w:sz w:val="28"/>
                <w:szCs w:val="28"/>
              </w:rPr>
              <w:t>Група суб'єктів господарювання - юридичних осіб, пов'язаних між собою відносинами економічної та/або організаційної залежності у формі участі в статутному фонді та/або управлінні є</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19</w:t>
            </w:r>
          </w:p>
        </w:tc>
        <w:tc>
          <w:tcPr>
            <w:tcW w:w="8686" w:type="dxa"/>
            <w:shd w:val="clear" w:color="auto" w:fill="auto"/>
          </w:tcPr>
          <w:p w:rsidR="00F36744" w:rsidRPr="003A6288"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3A6288">
              <w:rPr>
                <w:rFonts w:ascii="Times New Roman" w:hAnsi="Times New Roman" w:cs="Times New Roman"/>
                <w:color w:val="000000"/>
                <w:sz w:val="28"/>
                <w:szCs w:val="28"/>
              </w:rPr>
              <w:t>Публічне акціонерне товариство, яке володіє, користується, а також розпоряджається холдинговими корпоративними пакетами акцій (часток, паїв) двох або більше корпоративних підприємств (крім пакетів акцій, що перебувають у державній власності).</w:t>
            </w:r>
            <w:r w:rsidRPr="003A6288">
              <w:rPr>
                <w:rFonts w:ascii="Times New Roman" w:eastAsia="Times New Roman" w:hAnsi="Times New Roman" w:cs="Times New Roman"/>
                <w:sz w:val="28"/>
                <w:szCs w:val="28"/>
                <w:lang w:eastAsia="ru-RU"/>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20</w:t>
            </w:r>
          </w:p>
        </w:tc>
        <w:tc>
          <w:tcPr>
            <w:tcW w:w="8686" w:type="dxa"/>
            <w:shd w:val="clear" w:color="auto" w:fill="auto"/>
          </w:tcPr>
          <w:p w:rsidR="00F36744" w:rsidRPr="000E2742" w:rsidRDefault="00F36744" w:rsidP="000E2742">
            <w:pPr>
              <w:pStyle w:val="1"/>
              <w:spacing w:line="240" w:lineRule="auto"/>
              <w:ind w:firstLine="0"/>
              <w:jc w:val="both"/>
              <w:rPr>
                <w:sz w:val="28"/>
                <w:szCs w:val="28"/>
              </w:rPr>
            </w:pPr>
            <w:r w:rsidRPr="000E2742">
              <w:rPr>
                <w:sz w:val="28"/>
                <w:szCs w:val="28"/>
              </w:rPr>
              <w:t>О</w:t>
            </w:r>
            <w:r>
              <w:rPr>
                <w:sz w:val="28"/>
                <w:szCs w:val="28"/>
              </w:rPr>
              <w:t>рганізація (підприє</w:t>
            </w:r>
            <w:r w:rsidRPr="000E2742">
              <w:rPr>
                <w:sz w:val="28"/>
                <w:szCs w:val="28"/>
              </w:rPr>
              <w:t>мст</w:t>
            </w:r>
            <w:r>
              <w:rPr>
                <w:sz w:val="28"/>
                <w:szCs w:val="28"/>
              </w:rPr>
              <w:t>во), виробничі фонди якої ство</w:t>
            </w:r>
            <w:r w:rsidRPr="000E2742">
              <w:rPr>
                <w:sz w:val="28"/>
                <w:szCs w:val="28"/>
              </w:rPr>
              <w:t>р</w:t>
            </w:r>
            <w:r>
              <w:rPr>
                <w:sz w:val="28"/>
                <w:szCs w:val="28"/>
              </w:rPr>
              <w:t>юються за рахунок внесків акціо</w:t>
            </w:r>
            <w:r w:rsidRPr="000E2742">
              <w:rPr>
                <w:sz w:val="28"/>
                <w:szCs w:val="28"/>
              </w:rPr>
              <w:t>нерів (пайовиків) шляхом придбання ними акцій</w:t>
            </w:r>
            <w:r>
              <w:rPr>
                <w:sz w:val="28"/>
                <w:szCs w:val="28"/>
              </w:rPr>
              <w:t xml:space="preserve"> є:</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val="en-US" w:eastAsia="ru-RU"/>
              </w:rPr>
            </w:pPr>
            <w:r w:rsidRPr="00134BFD">
              <w:rPr>
                <w:rFonts w:ascii="Times New Roman" w:eastAsia="Times New Roman" w:hAnsi="Times New Roman"/>
                <w:sz w:val="28"/>
                <w:szCs w:val="28"/>
                <w:lang w:val="en-US" w:eastAsia="ru-RU"/>
              </w:rPr>
              <w:t>21</w:t>
            </w:r>
          </w:p>
        </w:tc>
        <w:tc>
          <w:tcPr>
            <w:tcW w:w="8686" w:type="dxa"/>
            <w:shd w:val="clear" w:color="auto" w:fill="auto"/>
          </w:tcPr>
          <w:p w:rsidR="00F36744" w:rsidRPr="008241F3"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8241F3">
              <w:rPr>
                <w:rFonts w:ascii="Times New Roman" w:hAnsi="Times New Roman" w:cs="Times New Roman"/>
                <w:sz w:val="28"/>
                <w:szCs w:val="28"/>
                <w:shd w:val="clear" w:color="auto" w:fill="FFFFFF"/>
              </w:rPr>
              <w:t>Постійно діючий оптовий ринок масових взаємозамінних товарів</w:t>
            </w:r>
          </w:p>
        </w:tc>
      </w:tr>
      <w:tr w:rsidR="00F36744" w:rsidRPr="0023370F" w:rsidTr="00F36744">
        <w:tc>
          <w:tcPr>
            <w:tcW w:w="636" w:type="dxa"/>
            <w:shd w:val="clear" w:color="auto" w:fill="auto"/>
          </w:tcPr>
          <w:p w:rsidR="00F36744" w:rsidRPr="004C3F1A" w:rsidRDefault="00F36744" w:rsidP="00134BFD">
            <w:pPr>
              <w:spacing w:after="0" w:line="240" w:lineRule="auto"/>
              <w:jc w:val="both"/>
              <w:rPr>
                <w:rFonts w:ascii="Times New Roman" w:eastAsia="Times New Roman" w:hAnsi="Times New Roman" w:cs="Times New Roman"/>
                <w:sz w:val="28"/>
                <w:szCs w:val="28"/>
                <w:lang w:val="en-US" w:eastAsia="ru-RU"/>
              </w:rPr>
            </w:pPr>
            <w:r w:rsidRPr="004C3F1A">
              <w:rPr>
                <w:rFonts w:ascii="Times New Roman" w:eastAsia="Times New Roman" w:hAnsi="Times New Roman" w:cs="Times New Roman"/>
                <w:sz w:val="28"/>
                <w:szCs w:val="28"/>
                <w:lang w:val="en-US" w:eastAsia="ru-RU"/>
              </w:rPr>
              <w:lastRenderedPageBreak/>
              <w:t>22</w:t>
            </w:r>
          </w:p>
        </w:tc>
        <w:tc>
          <w:tcPr>
            <w:tcW w:w="8686" w:type="dxa"/>
            <w:shd w:val="clear" w:color="auto" w:fill="auto"/>
          </w:tcPr>
          <w:p w:rsidR="00F36744" w:rsidRPr="004C3F1A" w:rsidRDefault="00F36744" w:rsidP="00134BFD">
            <w:pPr>
              <w:tabs>
                <w:tab w:val="left" w:pos="6225"/>
              </w:tabs>
              <w:spacing w:after="0" w:line="240" w:lineRule="auto"/>
              <w:rPr>
                <w:rFonts w:ascii="Times New Roman" w:hAnsi="Times New Roman" w:cs="Times New Roman"/>
                <w:sz w:val="28"/>
                <w:szCs w:val="28"/>
              </w:rPr>
            </w:pPr>
            <w:r w:rsidRPr="004C3F1A">
              <w:rPr>
                <w:rFonts w:ascii="Times New Roman" w:hAnsi="Times New Roman" w:cs="Times New Roman"/>
                <w:sz w:val="28"/>
                <w:szCs w:val="28"/>
              </w:rPr>
              <w:t xml:space="preserve"> </w:t>
            </w:r>
            <w:r w:rsidRPr="004C3F1A">
              <w:rPr>
                <w:rFonts w:ascii="Times New Roman" w:hAnsi="Times New Roman" w:cs="Times New Roman"/>
                <w:color w:val="3B3B3B"/>
                <w:sz w:val="28"/>
                <w:szCs w:val="28"/>
                <w:shd w:val="clear" w:color="auto" w:fill="FFFFFF"/>
              </w:rPr>
              <w:t>Посередники, які працюють за певний відсоток від суми операції, тобто за комісійну винагороду</w:t>
            </w:r>
          </w:p>
          <w:p w:rsidR="00F36744" w:rsidRPr="004C3F1A" w:rsidRDefault="00F36744" w:rsidP="00134BFD">
            <w:pPr>
              <w:spacing w:after="0" w:line="240" w:lineRule="auto"/>
              <w:jc w:val="both"/>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994AAA" w:rsidRDefault="00F36744" w:rsidP="00134BFD">
            <w:pPr>
              <w:spacing w:after="0" w:line="240" w:lineRule="auto"/>
              <w:jc w:val="both"/>
              <w:rPr>
                <w:rFonts w:ascii="Times New Roman" w:eastAsia="Times New Roman" w:hAnsi="Times New Roman" w:cs="Times New Roman"/>
                <w:sz w:val="28"/>
                <w:szCs w:val="28"/>
                <w:highlight w:val="yellow"/>
                <w:lang w:val="en-US" w:eastAsia="ru-RU"/>
              </w:rPr>
            </w:pPr>
            <w:r w:rsidRPr="00994AAA">
              <w:rPr>
                <w:rFonts w:ascii="Times New Roman" w:eastAsia="Times New Roman" w:hAnsi="Times New Roman" w:cs="Times New Roman"/>
                <w:sz w:val="28"/>
                <w:szCs w:val="28"/>
                <w:lang w:val="en-US" w:eastAsia="ru-RU"/>
              </w:rPr>
              <w:t>23</w:t>
            </w:r>
          </w:p>
        </w:tc>
        <w:tc>
          <w:tcPr>
            <w:tcW w:w="8686" w:type="dxa"/>
            <w:shd w:val="clear" w:color="auto" w:fill="auto"/>
          </w:tcPr>
          <w:p w:rsidR="00F36744" w:rsidRPr="00994AAA" w:rsidRDefault="00F36744" w:rsidP="00134BFD">
            <w:pPr>
              <w:spacing w:after="0" w:line="240" w:lineRule="auto"/>
              <w:jc w:val="both"/>
              <w:rPr>
                <w:rFonts w:ascii="Times New Roman" w:hAnsi="Times New Roman" w:cs="Times New Roman"/>
                <w:sz w:val="28"/>
                <w:szCs w:val="28"/>
                <w:highlight w:val="yellow"/>
              </w:rPr>
            </w:pPr>
            <w:r w:rsidRPr="00994AAA">
              <w:rPr>
                <w:rFonts w:ascii="Times New Roman" w:hAnsi="Times New Roman" w:cs="Times New Roman"/>
                <w:color w:val="3B3B3B"/>
                <w:sz w:val="28"/>
                <w:szCs w:val="28"/>
                <w:shd w:val="clear" w:color="auto" w:fill="FFFFFF"/>
              </w:rPr>
              <w:t>Посередники, які здійснюють угоди за власний рахунок</w:t>
            </w:r>
          </w:p>
          <w:p w:rsidR="00F36744" w:rsidRPr="00994AAA" w:rsidRDefault="00F36744" w:rsidP="00134BFD">
            <w:pPr>
              <w:spacing w:after="0" w:line="240" w:lineRule="auto"/>
              <w:jc w:val="both"/>
              <w:rPr>
                <w:rFonts w:ascii="Times New Roman" w:eastAsia="Times New Roman" w:hAnsi="Times New Roman" w:cs="Times New Roman"/>
                <w:sz w:val="28"/>
                <w:szCs w:val="28"/>
                <w:highlight w:val="yellow"/>
                <w:lang w:eastAsia="ru-RU"/>
              </w:rPr>
            </w:pPr>
          </w:p>
        </w:tc>
      </w:tr>
      <w:tr w:rsidR="00F36744" w:rsidRPr="0023370F" w:rsidTr="00F36744">
        <w:tc>
          <w:tcPr>
            <w:tcW w:w="636" w:type="dxa"/>
            <w:shd w:val="clear" w:color="auto" w:fill="auto"/>
          </w:tcPr>
          <w:p w:rsidR="00F36744" w:rsidRPr="00994AAA" w:rsidRDefault="00F36744" w:rsidP="00134BFD">
            <w:pPr>
              <w:tabs>
                <w:tab w:val="left" w:pos="2250"/>
              </w:tabs>
              <w:spacing w:after="0" w:line="240" w:lineRule="auto"/>
              <w:jc w:val="both"/>
              <w:rPr>
                <w:rFonts w:ascii="Times New Roman" w:eastAsia="Times New Roman" w:hAnsi="Times New Roman" w:cs="Times New Roman"/>
                <w:sz w:val="28"/>
                <w:szCs w:val="28"/>
                <w:lang w:val="en-US" w:eastAsia="ru-RU"/>
              </w:rPr>
            </w:pPr>
            <w:r w:rsidRPr="00994AAA">
              <w:rPr>
                <w:rFonts w:ascii="Times New Roman" w:eastAsia="Times New Roman" w:hAnsi="Times New Roman" w:cs="Times New Roman"/>
                <w:sz w:val="28"/>
                <w:szCs w:val="28"/>
                <w:lang w:val="en-US" w:eastAsia="ru-RU"/>
              </w:rPr>
              <w:t>24</w:t>
            </w:r>
          </w:p>
          <w:p w:rsidR="00F36744" w:rsidRPr="00994AAA" w:rsidRDefault="00F36744" w:rsidP="00134BFD">
            <w:pPr>
              <w:spacing w:after="0" w:line="240" w:lineRule="auto"/>
              <w:jc w:val="both"/>
              <w:rPr>
                <w:rFonts w:ascii="Times New Roman" w:eastAsia="Times New Roman" w:hAnsi="Times New Roman" w:cs="Times New Roman"/>
                <w:sz w:val="28"/>
                <w:szCs w:val="28"/>
                <w:lang w:eastAsia="ru-RU"/>
              </w:rPr>
            </w:pPr>
          </w:p>
        </w:tc>
        <w:tc>
          <w:tcPr>
            <w:tcW w:w="8686" w:type="dxa"/>
            <w:shd w:val="clear" w:color="auto" w:fill="auto"/>
          </w:tcPr>
          <w:p w:rsidR="00F36744" w:rsidRPr="00994AAA" w:rsidRDefault="00F36744" w:rsidP="00134BFD">
            <w:pPr>
              <w:spacing w:after="0" w:line="240" w:lineRule="auto"/>
              <w:jc w:val="both"/>
              <w:rPr>
                <w:rFonts w:ascii="Times New Roman" w:eastAsia="Times New Roman" w:hAnsi="Times New Roman" w:cs="Times New Roman"/>
                <w:sz w:val="28"/>
                <w:szCs w:val="28"/>
                <w:lang w:eastAsia="ru-RU"/>
              </w:rPr>
            </w:pPr>
            <w:r w:rsidRPr="00994AAA">
              <w:rPr>
                <w:rFonts w:ascii="Times New Roman" w:hAnsi="Times New Roman" w:cs="Times New Roman"/>
                <w:color w:val="3B3B3B"/>
                <w:sz w:val="28"/>
                <w:szCs w:val="28"/>
                <w:shd w:val="clear" w:color="auto" w:fill="FFFFFF"/>
              </w:rPr>
              <w:t>Фінансова установа, яка здійснює представницьку діяльність з управління майном</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25</w:t>
            </w:r>
          </w:p>
        </w:tc>
        <w:tc>
          <w:tcPr>
            <w:tcW w:w="8686" w:type="dxa"/>
            <w:shd w:val="clear" w:color="auto" w:fill="auto"/>
          </w:tcPr>
          <w:p w:rsidR="00F36744" w:rsidRPr="00994AAA" w:rsidRDefault="00F36744" w:rsidP="00134BFD">
            <w:pPr>
              <w:spacing w:after="0" w:line="240" w:lineRule="auto"/>
              <w:jc w:val="both"/>
              <w:rPr>
                <w:rFonts w:ascii="Times New Roman" w:eastAsia="Times New Roman" w:hAnsi="Times New Roman" w:cs="Times New Roman"/>
                <w:sz w:val="28"/>
                <w:szCs w:val="28"/>
                <w:lang w:eastAsia="ru-RU"/>
              </w:rPr>
            </w:pPr>
            <w:r w:rsidRPr="00994AAA">
              <w:rPr>
                <w:rFonts w:ascii="Times New Roman" w:hAnsi="Times New Roman" w:cs="Times New Roman"/>
                <w:color w:val="3B3B3B"/>
                <w:sz w:val="28"/>
                <w:szCs w:val="28"/>
                <w:shd w:val="clear" w:color="auto" w:fill="FFFFFF"/>
              </w:rPr>
              <w:t>Громадська кредитна установа, створена на добровільних засадах, що акумулює кошти громадян для надання їм матеріальної допомоги є:</w:t>
            </w:r>
          </w:p>
        </w:tc>
      </w:tr>
      <w:tr w:rsidR="00F36744" w:rsidRPr="0023370F" w:rsidTr="00F36744">
        <w:tc>
          <w:tcPr>
            <w:tcW w:w="636" w:type="dxa"/>
            <w:shd w:val="clear" w:color="auto" w:fill="auto"/>
          </w:tcPr>
          <w:p w:rsidR="00F36744" w:rsidRPr="00994AAA" w:rsidRDefault="00F36744" w:rsidP="00134BFD">
            <w:pPr>
              <w:spacing w:after="0" w:line="240" w:lineRule="auto"/>
              <w:jc w:val="both"/>
              <w:rPr>
                <w:rFonts w:ascii="Times New Roman" w:eastAsia="Times New Roman" w:hAnsi="Times New Roman" w:cs="Times New Roman"/>
                <w:sz w:val="28"/>
                <w:szCs w:val="28"/>
                <w:lang w:eastAsia="ru-RU"/>
              </w:rPr>
            </w:pPr>
            <w:r w:rsidRPr="00994AAA">
              <w:rPr>
                <w:rFonts w:ascii="Times New Roman" w:eastAsia="Times New Roman" w:hAnsi="Times New Roman" w:cs="Times New Roman"/>
                <w:sz w:val="28"/>
                <w:szCs w:val="28"/>
                <w:lang w:eastAsia="ru-RU"/>
              </w:rPr>
              <w:t>26</w:t>
            </w:r>
          </w:p>
        </w:tc>
        <w:tc>
          <w:tcPr>
            <w:tcW w:w="8686" w:type="dxa"/>
            <w:shd w:val="clear" w:color="auto" w:fill="auto"/>
          </w:tcPr>
          <w:p w:rsidR="00F36744" w:rsidRPr="00994AAA" w:rsidRDefault="00F36744" w:rsidP="00134BFD">
            <w:pPr>
              <w:spacing w:after="0" w:line="240" w:lineRule="auto"/>
              <w:rPr>
                <w:rFonts w:ascii="Times New Roman" w:hAnsi="Times New Roman" w:cs="Times New Roman"/>
                <w:sz w:val="28"/>
                <w:szCs w:val="28"/>
              </w:rPr>
            </w:pPr>
            <w:r w:rsidRPr="00994AAA">
              <w:rPr>
                <w:rFonts w:ascii="Times New Roman" w:hAnsi="Times New Roman" w:cs="Times New Roman"/>
                <w:color w:val="3B3B3B"/>
                <w:sz w:val="28"/>
                <w:szCs w:val="28"/>
                <w:shd w:val="clear" w:color="auto" w:fill="FFFFFF"/>
              </w:rPr>
              <w:t>Фінансовий посередник, що спеціалізується на кредитуванні фізичних осіб під заставу на певний строк під відсоток і надання супутніх послуг (оцінка предметів застави, зберігання цінностей, реалізація заставного майна з аукціонів, скуповування коштовних металів і каміння тощо)</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27</w:t>
            </w:r>
          </w:p>
        </w:tc>
        <w:tc>
          <w:tcPr>
            <w:tcW w:w="8686" w:type="dxa"/>
            <w:shd w:val="clear" w:color="auto" w:fill="auto"/>
          </w:tcPr>
          <w:p w:rsidR="00F36744" w:rsidRPr="00994AAA" w:rsidRDefault="00F36744" w:rsidP="00134BFD">
            <w:pPr>
              <w:spacing w:after="0" w:line="240" w:lineRule="auto"/>
              <w:rPr>
                <w:rFonts w:ascii="Times New Roman" w:eastAsia="Times New Roman" w:hAnsi="Times New Roman" w:cs="Times New Roman"/>
                <w:sz w:val="28"/>
                <w:szCs w:val="28"/>
                <w:lang w:eastAsia="ru-RU"/>
              </w:rPr>
            </w:pPr>
            <w:r w:rsidRPr="00994AAA">
              <w:rPr>
                <w:rFonts w:ascii="Times New Roman" w:hAnsi="Times New Roman" w:cs="Times New Roman"/>
                <w:color w:val="3B3B3B"/>
                <w:sz w:val="28"/>
                <w:szCs w:val="28"/>
                <w:shd w:val="clear" w:color="auto" w:fill="FFFFFF"/>
              </w:rPr>
              <w:t>Фінансові організації, що емітують і продають пенсійні зобов’язання, тобто можливість отримати в майбутньому додаткову пенсію взамін пенсійних внесків від фізичних і юридичних осіб, та вкладають отримані гроші у фінансові інструменти</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28</w:t>
            </w:r>
          </w:p>
        </w:tc>
        <w:tc>
          <w:tcPr>
            <w:tcW w:w="8686" w:type="dxa"/>
            <w:shd w:val="clear" w:color="auto" w:fill="auto"/>
          </w:tcPr>
          <w:p w:rsidR="00F36744" w:rsidRPr="00176208" w:rsidRDefault="00F36744" w:rsidP="00134BFD">
            <w:pPr>
              <w:spacing w:after="0" w:line="240" w:lineRule="auto"/>
              <w:rPr>
                <w:rFonts w:ascii="Times New Roman" w:eastAsia="Times New Roman" w:hAnsi="Times New Roman" w:cs="Times New Roman"/>
                <w:sz w:val="28"/>
                <w:szCs w:val="28"/>
                <w:lang w:eastAsia="ru-RU"/>
              </w:rPr>
            </w:pPr>
            <w:r w:rsidRPr="00176208">
              <w:rPr>
                <w:rFonts w:ascii="Times New Roman" w:hAnsi="Times New Roman" w:cs="Times New Roman"/>
                <w:color w:val="3B3B3B"/>
                <w:sz w:val="28"/>
                <w:szCs w:val="28"/>
                <w:shd w:val="clear" w:color="auto" w:fill="FFFFFF"/>
              </w:rPr>
              <w:t>Особлива сфера ринкових відносин, де завдяки продажу цінних паперів здійснюється мобілізація фінансових ресурсів для задоволення інвестиційних потреб суб’єктів економічної діяльності. Він поділяється на первинний і вторинний. На первинному ринку розміщуються нові випуски (емісія) цінних паперів, на вторинному відбувається перепродаж цінних паперів</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29</w:t>
            </w:r>
          </w:p>
        </w:tc>
        <w:tc>
          <w:tcPr>
            <w:tcW w:w="8686" w:type="dxa"/>
            <w:shd w:val="clear" w:color="auto" w:fill="auto"/>
          </w:tcPr>
          <w:p w:rsidR="00F36744" w:rsidRPr="005B1EA2" w:rsidRDefault="00F36744" w:rsidP="00134BFD">
            <w:pPr>
              <w:spacing w:after="0" w:line="240" w:lineRule="auto"/>
              <w:rPr>
                <w:rFonts w:ascii="Times New Roman" w:eastAsia="Times New Roman" w:hAnsi="Times New Roman" w:cs="Times New Roman"/>
                <w:sz w:val="28"/>
                <w:szCs w:val="28"/>
                <w:lang w:eastAsia="ru-RU"/>
              </w:rPr>
            </w:pPr>
            <w:r w:rsidRPr="005B1EA2">
              <w:rPr>
                <w:rFonts w:ascii="Times New Roman" w:hAnsi="Times New Roman" w:cs="Times New Roman"/>
                <w:color w:val="3B3B3B"/>
                <w:sz w:val="28"/>
                <w:szCs w:val="28"/>
                <w:shd w:val="clear" w:color="auto" w:fill="FFFFFF"/>
              </w:rPr>
              <w:t>Особливий суб’єкт господарювання, що надає послуги в укладанні біржових угод, виявленні попиту та пропозиції товарів, товарних цін, вивчає, упорядковує товарообіг і сприяє підвищенню ефективності пов’язаних із ним торговельних операцій</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30</w:t>
            </w:r>
          </w:p>
        </w:tc>
        <w:tc>
          <w:tcPr>
            <w:tcW w:w="8686" w:type="dxa"/>
            <w:shd w:val="clear" w:color="auto" w:fill="auto"/>
          </w:tcPr>
          <w:p w:rsidR="00F36744" w:rsidRPr="00FE2D57" w:rsidRDefault="00F36744" w:rsidP="00290F3F">
            <w:pPr>
              <w:pStyle w:val="1"/>
              <w:spacing w:line="240" w:lineRule="auto"/>
              <w:ind w:firstLine="0"/>
              <w:jc w:val="both"/>
              <w:rPr>
                <w:sz w:val="28"/>
                <w:szCs w:val="28"/>
              </w:rPr>
            </w:pPr>
            <w:r w:rsidRPr="00FE2D57">
              <w:rPr>
                <w:sz w:val="28"/>
                <w:szCs w:val="28"/>
                <w:shd w:val="clear" w:color="auto" w:fill="FFFFFF"/>
              </w:rPr>
              <w:t>Організаційно оформлений, постійно діючий ринок, на якому здійснюється торгівля цінними паперами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31</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rPr>
              <w:t>Згідно ЗУ «Про власність» основними формами власності в Україні є такі:</w:t>
            </w:r>
          </w:p>
          <w:p w:rsidR="00F36744" w:rsidRPr="00FE2D57" w:rsidRDefault="00F36744" w:rsidP="00134BFD">
            <w:pPr>
              <w:tabs>
                <w:tab w:val="left" w:pos="6225"/>
              </w:tabs>
              <w:spacing w:after="0" w:line="240" w:lineRule="auto"/>
              <w:rPr>
                <w:rFonts w:ascii="Times New Roman" w:hAnsi="Times New Roman" w:cs="Times New Roman"/>
                <w:sz w:val="28"/>
                <w:szCs w:val="28"/>
              </w:rPr>
            </w:pPr>
          </w:p>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32</w:t>
            </w:r>
          </w:p>
        </w:tc>
        <w:tc>
          <w:tcPr>
            <w:tcW w:w="8686" w:type="dxa"/>
            <w:shd w:val="clear" w:color="auto" w:fill="auto"/>
          </w:tcPr>
          <w:p w:rsidR="00F36744" w:rsidRPr="00FE2D57" w:rsidRDefault="00F36744" w:rsidP="005B1EA2">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Різновид термінових угод на купівлю або продаж стандартної кількості визначених цінних паперів у певний день та за визначеною ціною.</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33</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Громадяни або юридичні особи, котрі зареєстровані в установленому порядку як суб'єкти підприємницької діяльності й здійснюють посередницьку діяльність на страховому ринку від свого імені на підставі доручень страхувальника чи страховика</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34</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Страховики, які не виконують прямих страхових операцій, а приймають у страхування ризики інших страховиків.</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35</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 xml:space="preserve">Юридичні особи та дієздатні фізичні особи, які уклали із </w:t>
            </w:r>
            <w:r w:rsidRPr="00FE2D57">
              <w:rPr>
                <w:rFonts w:ascii="Times New Roman" w:hAnsi="Times New Roman" w:cs="Times New Roman"/>
                <w:sz w:val="28"/>
                <w:szCs w:val="28"/>
                <w:shd w:val="clear" w:color="auto" w:fill="FFFFFF"/>
              </w:rPr>
              <w:lastRenderedPageBreak/>
              <w:t>страховиками договори страхування або є страхувальниками відповідно до законодавства України.</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lastRenderedPageBreak/>
              <w:t>36</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Послуга по виведенню працівників за штат підприємства</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37</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3F3F3"/>
              </w:rPr>
              <w:t>Передача обов’язків по координації бізнес процесів замовника</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38</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CCCCCC"/>
              </w:rPr>
              <w:t>Підприємницька діяльність, яка направлена на інвестування власних або залучених фінансових коштів і полягає в наданні лізингодавцем у виключне користування на певний термін лізингоотримувачу майна, яке є власністю лізингодавця або отримується ним у власність за дорученням і згодою з лізингоотримувачем у відповідного продавця за умови сплати лізингоотримувачем періодичних лізингових платежів</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39</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CCCCCC"/>
              </w:rPr>
              <w:t>Суб’єкт підприємницької діяльності, що надає в користування об’єкти лізингу за договором лізингу</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40</w:t>
            </w:r>
          </w:p>
        </w:tc>
        <w:tc>
          <w:tcPr>
            <w:tcW w:w="8686" w:type="dxa"/>
            <w:shd w:val="clear" w:color="auto" w:fill="auto"/>
          </w:tcPr>
          <w:p w:rsidR="00F36744" w:rsidRPr="00FE2D57" w:rsidRDefault="00F36744" w:rsidP="00134BFD">
            <w:pPr>
              <w:pStyle w:val="a9"/>
              <w:shd w:val="clear" w:color="auto" w:fill="FAFAFA"/>
              <w:spacing w:before="0" w:beforeAutospacing="0" w:after="75" w:afterAutospacing="0"/>
              <w:rPr>
                <w:rStyle w:val="aa"/>
                <w:b w:val="0"/>
                <w:iCs/>
                <w:sz w:val="28"/>
                <w:szCs w:val="28"/>
                <w:lang w:val="uk-UA"/>
              </w:rPr>
            </w:pPr>
            <w:r w:rsidRPr="00FE2D57">
              <w:rPr>
                <w:sz w:val="28"/>
                <w:szCs w:val="28"/>
                <w:shd w:val="clear" w:color="auto" w:fill="CCCCCC"/>
                <w:lang w:val="uk-UA"/>
              </w:rPr>
              <w:t>Суб’єкт підприємницької діяльності, що одержує в користування об’єкти лізингу за договором лізингу;</w:t>
            </w:r>
            <w:r w:rsidRPr="00FE2D57">
              <w:rPr>
                <w:rStyle w:val="aa"/>
                <w:b w:val="0"/>
                <w:iCs/>
                <w:sz w:val="28"/>
                <w:szCs w:val="28"/>
                <w:lang w:val="uk-UA"/>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41</w:t>
            </w:r>
          </w:p>
        </w:tc>
        <w:tc>
          <w:tcPr>
            <w:tcW w:w="8686" w:type="dxa"/>
            <w:shd w:val="clear" w:color="auto" w:fill="auto"/>
          </w:tcPr>
          <w:p w:rsidR="00F36744" w:rsidRPr="00FE2D57" w:rsidRDefault="00F36744" w:rsidP="00134BFD">
            <w:pPr>
              <w:pStyle w:val="a9"/>
              <w:shd w:val="clear" w:color="auto" w:fill="FAFAFA"/>
              <w:spacing w:before="0" w:beforeAutospacing="0" w:after="75" w:afterAutospacing="0"/>
              <w:rPr>
                <w:sz w:val="28"/>
                <w:szCs w:val="28"/>
                <w:lang w:val="uk-UA"/>
              </w:rPr>
            </w:pPr>
            <w:r w:rsidRPr="00FE2D57">
              <w:rPr>
                <w:sz w:val="28"/>
                <w:szCs w:val="28"/>
                <w:shd w:val="clear" w:color="auto" w:fill="FFFFFF"/>
                <w:lang w:val="uk-UA"/>
              </w:rPr>
              <w:t xml:space="preserve">Сільськогосподарські одиниці, які поєднують рослинництво і тваринництво без визначення спеціалізації. </w:t>
            </w:r>
            <w:r w:rsidRPr="00FE2D57">
              <w:rPr>
                <w:sz w:val="28"/>
                <w:szCs w:val="28"/>
                <w:shd w:val="clear" w:color="auto" w:fill="FFFFFF"/>
              </w:rPr>
              <w:t>Обсяг усіх видів сільськогосподарських операцій, виконуваних одиницею, не є визначальним фактором. Якщо для окремо взятої одиниці один з вироблених продуктів у рослинництві чи у тваринництві складає 66% і більше валової доданої вартості, її діяльність не повинна відноситися до цього класу. Зазначена одиниця класифікується за перевагою або в рослинництві, або у тваринництві.</w:t>
            </w:r>
            <w:r w:rsidRPr="00FE2D57">
              <w:rPr>
                <w:sz w:val="28"/>
                <w:szCs w:val="28"/>
                <w:lang w:val="uk-UA"/>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42</w:t>
            </w:r>
          </w:p>
        </w:tc>
        <w:tc>
          <w:tcPr>
            <w:tcW w:w="8686" w:type="dxa"/>
            <w:shd w:val="clear" w:color="auto" w:fill="auto"/>
          </w:tcPr>
          <w:p w:rsidR="00F36744" w:rsidRPr="00FE2D57" w:rsidRDefault="00F36744" w:rsidP="00134BFD">
            <w:pPr>
              <w:pStyle w:val="a9"/>
              <w:shd w:val="clear" w:color="auto" w:fill="FFFFFF"/>
              <w:spacing w:before="0" w:beforeAutospacing="0" w:after="0" w:afterAutospacing="0"/>
              <w:rPr>
                <w:sz w:val="28"/>
                <w:szCs w:val="28"/>
                <w:lang w:val="en-US"/>
              </w:rPr>
            </w:pPr>
            <w:r w:rsidRPr="00FE2D57">
              <w:rPr>
                <w:iCs/>
                <w:sz w:val="28"/>
                <w:szCs w:val="28"/>
                <w:lang w:val="en-US"/>
              </w:rPr>
              <w:t>Короткочасн</w:t>
            </w:r>
            <w:r w:rsidRPr="00FE2D57">
              <w:rPr>
                <w:iCs/>
                <w:sz w:val="28"/>
                <w:szCs w:val="28"/>
                <w:lang w:val="uk-UA"/>
              </w:rPr>
              <w:t>а</w:t>
            </w:r>
            <w:r w:rsidRPr="00FE2D57">
              <w:rPr>
                <w:iCs/>
                <w:sz w:val="28"/>
                <w:szCs w:val="28"/>
                <w:lang w:val="en-US"/>
              </w:rPr>
              <w:t xml:space="preserve"> і періодична форма оптової ралізації товарів та послуг і здійснення операцій купівлі продажу на основі огляду зразків це</w:t>
            </w:r>
            <w:r w:rsidRPr="00FE2D57">
              <w:rPr>
                <w:sz w:val="28"/>
                <w:szCs w:val="28"/>
                <w:lang w:val="en-US"/>
              </w:rPr>
              <w:t xml:space="preserve"> </w:t>
            </w:r>
          </w:p>
        </w:tc>
      </w:tr>
      <w:tr w:rsidR="00F36744" w:rsidRPr="0023370F" w:rsidTr="00F36744">
        <w:trPr>
          <w:trHeight w:val="1960"/>
        </w:trPr>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43</w:t>
            </w:r>
          </w:p>
        </w:tc>
        <w:tc>
          <w:tcPr>
            <w:tcW w:w="8686" w:type="dxa"/>
            <w:shd w:val="clear" w:color="auto" w:fill="auto"/>
          </w:tcPr>
          <w:p w:rsidR="00F36744" w:rsidRPr="00FE2D57" w:rsidRDefault="00F36744" w:rsidP="00E457F9">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color w:val="3B3B3B"/>
                <w:sz w:val="28"/>
                <w:szCs w:val="28"/>
                <w:shd w:val="clear" w:color="auto" w:fill="FFFFFF"/>
              </w:rPr>
              <w:t xml:space="preserve">Особливий суб’єкт господарювання, що надає послуги в укладанні біржових угод, виявленні попиту та пропозиції товарів, товарних цін відносно аграрної продукції це </w:t>
            </w:r>
          </w:p>
        </w:tc>
      </w:tr>
      <w:tr w:rsidR="00F36744" w:rsidRPr="0023370F" w:rsidTr="00F36744">
        <w:trPr>
          <w:trHeight w:val="1603"/>
        </w:trPr>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44</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shd w:val="clear" w:color="auto" w:fill="F3F4CC"/>
              </w:rPr>
              <w:t xml:space="preserve">Спосіб публічного продажу товарів, цінних паперів, майна підприємств, творів мистецтва та інших об'єктів, при якому об'єкт купується переможцем аукціону за заздалегідь встановленими правилами. </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45</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rPr>
              <w:t xml:space="preserve"> </w:t>
            </w:r>
            <w:r w:rsidRPr="00FE2D57">
              <w:rPr>
                <w:rFonts w:ascii="Times New Roman" w:hAnsi="Times New Roman" w:cs="Times New Roman"/>
                <w:sz w:val="28"/>
                <w:szCs w:val="28"/>
                <w:shd w:val="clear" w:color="auto" w:fill="F3F4CC"/>
              </w:rPr>
              <w:t>Підприємство з правами юридичної особи, яке створене підприємством-власником – членом біржі.</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46</w:t>
            </w:r>
          </w:p>
        </w:tc>
        <w:tc>
          <w:tcPr>
            <w:tcW w:w="8686" w:type="dxa"/>
            <w:shd w:val="clear" w:color="auto" w:fill="auto"/>
          </w:tcPr>
          <w:p w:rsidR="00F36744" w:rsidRPr="00FE2D57" w:rsidRDefault="00F36744" w:rsidP="00BE4A68">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shd w:val="clear" w:color="auto" w:fill="F3F4CC"/>
              </w:rPr>
              <w:t>Громадяни, зареєстровані на біржі відповідно до її статуту для виконання доручень членів біржі, яких вони представляють, щодо здійснення біржових операцій.</w:t>
            </w:r>
            <w:r w:rsidRPr="00FE2D57">
              <w:rPr>
                <w:rFonts w:ascii="Times New Roman" w:hAnsi="Times New Roman" w:cs="Times New Roman"/>
                <w:sz w:val="28"/>
                <w:szCs w:val="28"/>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47</w:t>
            </w:r>
          </w:p>
        </w:tc>
        <w:tc>
          <w:tcPr>
            <w:tcW w:w="8686" w:type="dxa"/>
            <w:shd w:val="clear" w:color="auto" w:fill="auto"/>
          </w:tcPr>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3F4CC"/>
              </w:rPr>
              <w:t xml:space="preserve">Біржа, ведуча торги з використанням інформаційної мережі. Операції купівлі-продажу здійснюються користувачами (брокерами) за </w:t>
            </w:r>
            <w:r w:rsidRPr="00FE2D57">
              <w:rPr>
                <w:rFonts w:ascii="Times New Roman" w:hAnsi="Times New Roman" w:cs="Times New Roman"/>
                <w:sz w:val="28"/>
                <w:szCs w:val="28"/>
                <w:shd w:val="clear" w:color="auto" w:fill="F3F4CC"/>
              </w:rPr>
              <w:lastRenderedPageBreak/>
              <w:t>допомогою абонентських систем, включених в інформаційну мережу</w:t>
            </w:r>
            <w:r w:rsidRPr="00FE2D57">
              <w:rPr>
                <w:rFonts w:ascii="Times New Roman" w:eastAsia="Times New Roman" w:hAnsi="Times New Roman" w:cs="Times New Roman"/>
                <w:sz w:val="28"/>
                <w:szCs w:val="28"/>
                <w:lang w:eastAsia="ru-RU"/>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lastRenderedPageBreak/>
              <w:t>48</w:t>
            </w:r>
          </w:p>
        </w:tc>
        <w:tc>
          <w:tcPr>
            <w:tcW w:w="8686" w:type="dxa"/>
            <w:shd w:val="clear" w:color="auto" w:fill="auto"/>
          </w:tcPr>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hyperlink r:id="rId6" w:tooltip="Економіка" w:history="1">
              <w:r w:rsidRPr="00FE2D57">
                <w:rPr>
                  <w:rStyle w:val="a4"/>
                  <w:rFonts w:ascii="Times New Roman" w:hAnsi="Times New Roman" w:cs="Times New Roman"/>
                  <w:color w:val="auto"/>
                  <w:sz w:val="28"/>
                  <w:szCs w:val="28"/>
                  <w:u w:val="none"/>
                </w:rPr>
                <w:t>Економічна</w:t>
              </w:r>
            </w:hyperlink>
            <w:r w:rsidRPr="00FE2D57">
              <w:rPr>
                <w:rFonts w:ascii="Times New Roman" w:hAnsi="Times New Roman" w:cs="Times New Roman"/>
                <w:sz w:val="28"/>
                <w:szCs w:val="28"/>
              </w:rPr>
              <w:t> одиниця, що наймає </w:t>
            </w:r>
            <w:hyperlink r:id="rId7" w:tooltip="Фактори виробництва" w:history="1">
              <w:r w:rsidRPr="00FE2D57">
                <w:rPr>
                  <w:rStyle w:val="a4"/>
                  <w:rFonts w:ascii="Times New Roman" w:hAnsi="Times New Roman" w:cs="Times New Roman"/>
                  <w:color w:val="auto"/>
                  <w:sz w:val="28"/>
                  <w:szCs w:val="28"/>
                  <w:u w:val="none"/>
                </w:rPr>
                <w:t>фактори виробництва</w:t>
              </w:r>
            </w:hyperlink>
            <w:r w:rsidRPr="00FE2D57">
              <w:rPr>
                <w:rFonts w:ascii="Times New Roman" w:hAnsi="Times New Roman" w:cs="Times New Roman"/>
                <w:sz w:val="28"/>
                <w:szCs w:val="28"/>
              </w:rPr>
              <w:t xml:space="preserve"> для виготовлення продукції - товарів або послуг, які вона потім продає домогосподарствам, іншим фірмам або державі.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49</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rPr>
              <w:t>Ведучий аукціону називається:</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50</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color w:val="222222"/>
                <w:sz w:val="28"/>
                <w:szCs w:val="28"/>
                <w:shd w:val="clear" w:color="auto" w:fill="FFFFFF"/>
              </w:rPr>
              <w:t>Фірма або агент промислового підприємства, які здійснюють реалізацію продукції й виступають як торгівці за договором на основі угоди про право на продаж в окремому регіоні</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51</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color w:val="222222"/>
                <w:sz w:val="28"/>
                <w:szCs w:val="28"/>
                <w:shd w:val="clear" w:color="auto" w:fill="FFFFFF"/>
              </w:rPr>
              <w:t>Неурядова бізнесова мережа (об'єднання підприємств), спрямованої на представлення, захист та лобіювання інтересів учасників. Формуються за галузевим, територіальним або загальнонаціональним принципом</w:t>
            </w:r>
          </w:p>
        </w:tc>
      </w:tr>
      <w:tr w:rsidR="00F36744" w:rsidRPr="0023370F" w:rsidTr="00F36744">
        <w:trPr>
          <w:trHeight w:val="847"/>
        </w:trPr>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52</w:t>
            </w:r>
          </w:p>
        </w:tc>
        <w:tc>
          <w:tcPr>
            <w:tcW w:w="8686" w:type="dxa"/>
            <w:shd w:val="clear" w:color="auto" w:fill="auto"/>
          </w:tcPr>
          <w:p w:rsidR="00F36744" w:rsidRPr="00FE2D57" w:rsidRDefault="00F36744" w:rsidP="00747F81">
            <w:pPr>
              <w:shd w:val="clear" w:color="auto" w:fill="FFFFFF"/>
              <w:spacing w:before="100" w:beforeAutospacing="1" w:after="24" w:line="240" w:lineRule="auto"/>
              <w:rPr>
                <w:rFonts w:ascii="Times New Roman" w:hAnsi="Times New Roman" w:cs="Times New Roman"/>
                <w:color w:val="222222"/>
                <w:sz w:val="28"/>
                <w:szCs w:val="28"/>
              </w:rPr>
            </w:pPr>
            <w:r w:rsidRPr="00FE2D57">
              <w:rPr>
                <w:rFonts w:ascii="Times New Roman" w:hAnsi="Times New Roman" w:cs="Times New Roman"/>
                <w:color w:val="222222"/>
                <w:sz w:val="28"/>
                <w:szCs w:val="28"/>
              </w:rPr>
              <w:t xml:space="preserve">Кооператив, який утворюється шляхом об'єднання фізичних осіб, які є виробниками сільськогосподарської продукції, для провадження спільної виробничої або іншої господарської діяльності на засадах їх обов'язкової трудової участі з метою одержання прибутку </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53</w:t>
            </w:r>
          </w:p>
        </w:tc>
        <w:tc>
          <w:tcPr>
            <w:tcW w:w="8686" w:type="dxa"/>
            <w:shd w:val="clear" w:color="auto" w:fill="auto"/>
          </w:tcPr>
          <w:p w:rsidR="00F36744" w:rsidRPr="00FE2D57" w:rsidRDefault="00F36744" w:rsidP="000E1327">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color w:val="222222"/>
                <w:sz w:val="28"/>
                <w:szCs w:val="28"/>
                <w:shd w:val="clear" w:color="auto" w:fill="FFFFFF"/>
              </w:rPr>
              <w:t xml:space="preserve">Кооператив, що утворюється шляхом об'єднання фізичних та (або) юридичних осіб-виробників сільськогосподарської продукції для організації обслуговування, спрямованого на зменшення витрат та (або) збільшення доходів членів цього кооперативу під час провадження ними сільськогосподарської діяльності та на захист їхніх економічних інтересів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54</w:t>
            </w:r>
          </w:p>
        </w:tc>
        <w:tc>
          <w:tcPr>
            <w:tcW w:w="8686" w:type="dxa"/>
            <w:shd w:val="clear" w:color="auto" w:fill="auto"/>
          </w:tcPr>
          <w:p w:rsidR="00F36744" w:rsidRPr="00FE2D57" w:rsidRDefault="00F36744" w:rsidP="00747F81">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color w:val="000000"/>
                <w:sz w:val="28"/>
                <w:szCs w:val="28"/>
                <w:shd w:val="clear" w:color="auto" w:fill="FFFFFF"/>
              </w:rPr>
              <w:t>Юридична особа, утворена фізичними та/або юридичними особами, які є виробниками сільськогосподарської продукції, що добровільно об’єдналися на основі членства для провадження спільної господарської та іншої діяльності, пов’язаної з виробництвом, переробкою, зберіганням, збутом, продажем продукції рослинництва, тваринництва, лісівництва чи рибництва, постачанням засобів виробництва і матеріально-технічних ресурсів членам цього кооперативу, наданням їм послуг з метою задоволення економічних, соціальних та інших потреб на засадах самоврядування є</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55</w:t>
            </w:r>
          </w:p>
        </w:tc>
        <w:tc>
          <w:tcPr>
            <w:tcW w:w="8686" w:type="dxa"/>
            <w:shd w:val="clear" w:color="auto" w:fill="auto"/>
          </w:tcPr>
          <w:p w:rsidR="00F36744" w:rsidRPr="00FE2D57" w:rsidRDefault="00F36744" w:rsidP="00005E18">
            <w:pPr>
              <w:tabs>
                <w:tab w:val="left" w:pos="6225"/>
              </w:tabs>
              <w:spacing w:after="0" w:line="240" w:lineRule="auto"/>
              <w:rPr>
                <w:rFonts w:ascii="Times New Roman" w:eastAsia="Times New Roman" w:hAnsi="Times New Roman" w:cs="Times New Roman"/>
                <w:sz w:val="28"/>
                <w:szCs w:val="28"/>
                <w:lang w:val="ru-RU" w:eastAsia="ru-RU"/>
              </w:rPr>
            </w:pPr>
            <w:r w:rsidRPr="00FE2D57">
              <w:rPr>
                <w:rFonts w:ascii="Times New Roman" w:hAnsi="Times New Roman" w:cs="Times New Roman"/>
                <w:sz w:val="28"/>
                <w:szCs w:val="28"/>
              </w:rPr>
              <w:t>Купівля цінних паперів нових випусків з метою їх продажу здійснюється таким суб’єктом як</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56</w:t>
            </w:r>
          </w:p>
        </w:tc>
        <w:tc>
          <w:tcPr>
            <w:tcW w:w="8686" w:type="dxa"/>
            <w:shd w:val="clear" w:color="auto" w:fill="auto"/>
          </w:tcPr>
          <w:p w:rsidR="00F36744" w:rsidRPr="00FE2D57" w:rsidRDefault="00F36744" w:rsidP="00134BFD">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rPr>
              <w:t xml:space="preserve"> Акціонерні товариство бувають:</w:t>
            </w:r>
          </w:p>
          <w:p w:rsidR="00F36744" w:rsidRPr="00FE2D57" w:rsidRDefault="00F36744" w:rsidP="00134BFD">
            <w:pPr>
              <w:tabs>
                <w:tab w:val="left" w:pos="6225"/>
              </w:tabs>
              <w:spacing w:after="0" w:line="240" w:lineRule="auto"/>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57</w:t>
            </w:r>
          </w:p>
        </w:tc>
        <w:tc>
          <w:tcPr>
            <w:tcW w:w="8686" w:type="dxa"/>
            <w:shd w:val="clear" w:color="auto" w:fill="auto"/>
          </w:tcPr>
          <w:p w:rsidR="00F36744" w:rsidRPr="00FE2D57" w:rsidRDefault="00F36744" w:rsidP="00E67B22">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Товариство, що має статутний фонд,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 є</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58</w:t>
            </w:r>
          </w:p>
        </w:tc>
        <w:tc>
          <w:tcPr>
            <w:tcW w:w="8686" w:type="dxa"/>
            <w:shd w:val="clear" w:color="auto" w:fill="auto"/>
          </w:tcPr>
          <w:p w:rsidR="00F36744" w:rsidRPr="00FE2D57" w:rsidRDefault="00F36744" w:rsidP="00E67B22">
            <w:pPr>
              <w:tabs>
                <w:tab w:val="left" w:pos="6225"/>
              </w:tabs>
              <w:spacing w:after="0" w:line="240" w:lineRule="auto"/>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 xml:space="preserve">Товариством, статутний фонд якого поділений на частки визначених </w:t>
            </w:r>
            <w:r w:rsidRPr="00FE2D57">
              <w:rPr>
                <w:rFonts w:ascii="Times New Roman" w:hAnsi="Times New Roman" w:cs="Times New Roman"/>
                <w:sz w:val="28"/>
                <w:szCs w:val="28"/>
                <w:shd w:val="clear" w:color="auto" w:fill="FFFFFF"/>
              </w:rPr>
              <w:lastRenderedPageBreak/>
              <w:t>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є</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lastRenderedPageBreak/>
              <w:t>59</w:t>
            </w:r>
          </w:p>
        </w:tc>
        <w:tc>
          <w:tcPr>
            <w:tcW w:w="8686" w:type="dxa"/>
            <w:shd w:val="clear" w:color="auto" w:fill="auto"/>
          </w:tcPr>
          <w:p w:rsidR="00F36744" w:rsidRPr="00FE2D57" w:rsidRDefault="00F36744" w:rsidP="00E67B22">
            <w:pPr>
              <w:tabs>
                <w:tab w:val="left" w:pos="6225"/>
              </w:tabs>
              <w:spacing w:after="0" w:line="240" w:lineRule="auto"/>
              <w:rPr>
                <w:rFonts w:ascii="Times New Roman" w:hAnsi="Times New Roman" w:cs="Times New Roman"/>
                <w:sz w:val="28"/>
                <w:szCs w:val="28"/>
              </w:rPr>
            </w:pPr>
            <w:r w:rsidRPr="00FE2D57">
              <w:rPr>
                <w:rFonts w:ascii="Times New Roman" w:hAnsi="Times New Roman" w:cs="Times New Roman"/>
                <w:sz w:val="28"/>
                <w:szCs w:val="28"/>
                <w:shd w:val="clear" w:color="auto" w:fill="FFFFFF"/>
              </w:rPr>
              <w:t>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є</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60</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FFFFFF"/>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 є</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61</w:t>
            </w:r>
          </w:p>
        </w:tc>
        <w:tc>
          <w:tcPr>
            <w:tcW w:w="8686" w:type="dxa"/>
            <w:shd w:val="clear" w:color="auto" w:fill="auto"/>
          </w:tcPr>
          <w:p w:rsidR="00F36744" w:rsidRPr="00FE2D57" w:rsidRDefault="00F36744" w:rsidP="00B85C06">
            <w:pPr>
              <w:spacing w:after="0" w:line="240" w:lineRule="auto"/>
              <w:jc w:val="both"/>
              <w:rPr>
                <w:rFonts w:ascii="Times New Roman" w:eastAsia="Times New Roman" w:hAnsi="Times New Roman" w:cs="Times New Roman"/>
                <w:iCs/>
                <w:sz w:val="28"/>
                <w:szCs w:val="28"/>
                <w:shd w:val="clear" w:color="auto" w:fill="FFFFFF"/>
                <w:lang w:eastAsia="ru-RU"/>
              </w:rPr>
            </w:pPr>
            <w:r w:rsidRPr="00FE2D57">
              <w:rPr>
                <w:rFonts w:ascii="Times New Roman" w:hAnsi="Times New Roman" w:cs="Times New Roman"/>
                <w:sz w:val="28"/>
                <w:szCs w:val="28"/>
              </w:rPr>
              <w:t xml:space="preserve">Одиниця у сфері ресторанного господарства, яка здійснює виробничо-торговельну діяльність: виробляє і (або) доготовляє, продає і організує споживання продукції власного виробництва і закупних товарів, може організувати дозвілля споживачів це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62</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розташований у сільській місцевості, який має умови для сільськогосподарської діяльності під час відпочинку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63</w:t>
            </w:r>
          </w:p>
        </w:tc>
        <w:tc>
          <w:tcPr>
            <w:tcW w:w="8686" w:type="dxa"/>
            <w:shd w:val="clear" w:color="auto" w:fill="auto"/>
          </w:tcPr>
          <w:p w:rsidR="00F36744" w:rsidRPr="00FE2D57" w:rsidRDefault="00F36744" w:rsidP="00134BFD">
            <w:pPr>
              <w:pStyle w:val="a9"/>
              <w:spacing w:before="0" w:beforeAutospacing="0" w:after="0" w:afterAutospacing="0"/>
              <w:ind w:right="147"/>
              <w:jc w:val="both"/>
              <w:rPr>
                <w:bCs/>
                <w:iCs/>
                <w:sz w:val="28"/>
                <w:szCs w:val="28"/>
                <w:shd w:val="clear" w:color="auto" w:fill="FFFFFF"/>
                <w:lang w:val="uk-UA"/>
              </w:rPr>
            </w:pPr>
            <w:r w:rsidRPr="00FE2D57">
              <w:rPr>
                <w:sz w:val="28"/>
                <w:szCs w:val="28"/>
              </w:rPr>
              <w:t>Готель, облаштований на кораблі, вилученому з експлуатації як транспортний засіб, і який перебуває на стаціонарній стоянці</w:t>
            </w:r>
            <w:r w:rsidRPr="00FE2D57">
              <w:rPr>
                <w:sz w:val="28"/>
                <w:szCs w:val="28"/>
                <w:lang w:val="uk-UA"/>
              </w:rPr>
              <w:t xml:space="preserve">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64</w:t>
            </w:r>
          </w:p>
        </w:tc>
        <w:tc>
          <w:tcPr>
            <w:tcW w:w="8686" w:type="dxa"/>
            <w:shd w:val="clear" w:color="auto" w:fill="auto"/>
          </w:tcPr>
          <w:p w:rsidR="00F36744" w:rsidRPr="00FE2D57" w:rsidRDefault="00F36744" w:rsidP="00134B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цілорічного функціонування, розміщений на невеликому за розміром плавзасобІ який має умови для швартування і технічного обслуговування засобів водного транспорту</w:t>
            </w:r>
            <w:r w:rsidRPr="00FE2D57">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65</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iCs/>
                <w:sz w:val="28"/>
                <w:szCs w:val="28"/>
                <w:shd w:val="clear" w:color="auto" w:fill="FFFFFF"/>
                <w:lang w:eastAsia="ru-RU"/>
              </w:rPr>
            </w:pPr>
            <w:r w:rsidRPr="00FE2D57">
              <w:rPr>
                <w:rFonts w:ascii="Times New Roman" w:hAnsi="Times New Roman" w:cs="Times New Roman"/>
                <w:sz w:val="28"/>
                <w:szCs w:val="28"/>
              </w:rPr>
              <w:t>Аналогічний готелю засіб розміщення, зазвичай цілорічного функціонування, розташований у рекреаційній зоні, і який забезпечує умови дня відпочинку з надаванням послуг оздоровчо-профілактичного характеру у регламентованому режимі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66</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bCs/>
                <w:iCs/>
                <w:sz w:val="28"/>
                <w:szCs w:val="28"/>
                <w:lang w:eastAsia="ru-RU"/>
              </w:rPr>
            </w:pPr>
            <w:r w:rsidRPr="00FE2D57">
              <w:rPr>
                <w:rFonts w:ascii="Times New Roman" w:hAnsi="Times New Roman" w:cs="Times New Roman"/>
                <w:sz w:val="28"/>
                <w:szCs w:val="28"/>
              </w:rPr>
              <w:t>Аналогічний готелю засіб розміщення з умебльованими кімнатами та з мінімальними зручностями: здебільшого пропонують сніданок це</w:t>
            </w:r>
          </w:p>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67</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bCs/>
                <w:iCs/>
                <w:sz w:val="28"/>
                <w:szCs w:val="28"/>
                <w:lang w:eastAsia="ru-RU"/>
              </w:rPr>
            </w:pPr>
            <w:r w:rsidRPr="00FE2D57">
              <w:rPr>
                <w:rFonts w:ascii="Times New Roman" w:hAnsi="Times New Roman" w:cs="Times New Roman"/>
                <w:sz w:val="28"/>
                <w:szCs w:val="28"/>
              </w:rPr>
              <w:t>Готель, частина приміщень якого не є номерним фондом, а спеціально обладнана і використовувана як офіси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68</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Засіб розміщення, як правило, відомчої підпорядкованості, до якої належать житлові кімнати, розташовані за коридорною (блочною) системою, і має умови для самостійного готування їжі з надаванням кухонного обладнання у спільне користування на поверсі це</w:t>
            </w:r>
            <w:r w:rsidRPr="00FE2D57">
              <w:rPr>
                <w:rFonts w:ascii="Times New Roman" w:eastAsia="Times New Roman" w:hAnsi="Times New Roman" w:cs="Times New Roman"/>
                <w:sz w:val="28"/>
                <w:szCs w:val="28"/>
                <w:lang w:eastAsia="ru-RU"/>
              </w:rPr>
              <w:t xml:space="preserve"> </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69</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Засіб розміщення, як правило, сезонного функціонування для активного відпочинку та оздоровлювання дітей у регламентованому режимі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t>70</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 xml:space="preserve">Засіб розміщення на огородженій території, де розміщення забезпечують у котеджах та (або) бунгало, та (або) надають місця для </w:t>
            </w:r>
            <w:r w:rsidRPr="00FE2D57">
              <w:rPr>
                <w:rFonts w:ascii="Times New Roman" w:hAnsi="Times New Roman" w:cs="Times New Roman"/>
                <w:sz w:val="28"/>
                <w:szCs w:val="28"/>
              </w:rPr>
              <w:lastRenderedPageBreak/>
              <w:t>розташовування наметів, караванів та караванів-будиночків, територія облаштована санітарно-технічними зручностями загального користування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val="en-US" w:eastAsia="ru-RU"/>
              </w:rPr>
            </w:pPr>
            <w:r w:rsidRPr="00FE2D57">
              <w:rPr>
                <w:rFonts w:ascii="Times New Roman" w:eastAsia="Times New Roman" w:hAnsi="Times New Roman" w:cs="Times New Roman"/>
                <w:sz w:val="28"/>
                <w:szCs w:val="28"/>
                <w:lang w:val="en-US" w:eastAsia="ru-RU"/>
              </w:rPr>
              <w:lastRenderedPageBreak/>
              <w:t>71</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розташований при клубі, в якому організують дозвілля та надають інші послуги переважно членам клубу</w:t>
            </w:r>
            <w:r w:rsidRPr="00FE2D57">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72</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який має умови для організовування і провадження конгрес-заходів</w:t>
            </w:r>
            <w:r w:rsidRPr="00FE2D57">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73</w:t>
            </w:r>
          </w:p>
        </w:tc>
        <w:tc>
          <w:tcPr>
            <w:tcW w:w="8686" w:type="dxa"/>
            <w:shd w:val="clear" w:color="auto" w:fill="auto"/>
          </w:tcPr>
          <w:p w:rsidR="00F36744" w:rsidRPr="00FE2D57" w:rsidRDefault="00F36744" w:rsidP="00134BFD">
            <w:pPr>
              <w:widowControl w:val="0"/>
              <w:autoSpaceDE w:val="0"/>
              <w:autoSpaceDN w:val="0"/>
              <w:adjustRightInd w:val="0"/>
              <w:spacing w:after="0" w:line="240" w:lineRule="auto"/>
              <w:ind w:right="-1" w:firstLine="142"/>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Заклад, який спеціалізується на організовуванні та проведенні конгрес-заходів та надає готельні послуги лише учасникам конгрес –заходів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74</w:t>
            </w:r>
          </w:p>
        </w:tc>
        <w:tc>
          <w:tcPr>
            <w:tcW w:w="8686" w:type="dxa"/>
            <w:shd w:val="clear" w:color="auto" w:fill="auto"/>
          </w:tcPr>
          <w:p w:rsidR="00F36744" w:rsidRPr="00FE2D57" w:rsidRDefault="00F36744" w:rsidP="00134B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розташований за межами міста вздовж автошляху, як правило, в одно-двоповерховій будівлі або в частині будівлі з окремим входом, який має умови для паркування й технічного обслуговування автомобілів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75</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Готель-люкс закритого типу, призначений для обслуговування державних посадових осіб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76</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розташований у будівлі, яка є історико-архітектурною пам'яткою палацової або замкової архітектури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77</w:t>
            </w:r>
          </w:p>
        </w:tc>
        <w:tc>
          <w:tcPr>
            <w:tcW w:w="8686" w:type="dxa"/>
            <w:shd w:val="clear" w:color="auto" w:fill="auto"/>
          </w:tcPr>
          <w:p w:rsidR="00F36744" w:rsidRPr="00FE2D57" w:rsidRDefault="00F36744" w:rsidP="0066575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Аналогічний готелю засіб розміщення оздоровлювального призначення, розташований у заміській або у рекреаційній зоні з регламентованим режимом харчування та відпочинку</w:t>
            </w:r>
            <w:r w:rsidRPr="00FE2D57">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78</w:t>
            </w:r>
          </w:p>
        </w:tc>
        <w:tc>
          <w:tcPr>
            <w:tcW w:w="8686" w:type="dxa"/>
            <w:shd w:val="clear" w:color="auto" w:fill="auto"/>
          </w:tcPr>
          <w:p w:rsidR="00F36744" w:rsidRPr="00FE2D57" w:rsidRDefault="00F36744" w:rsidP="00665759">
            <w:pPr>
              <w:spacing w:after="0" w:line="240" w:lineRule="auto"/>
              <w:ind w:right="-1"/>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Аналогічний готелю засіб розміщення, як правило, відомчого підпорядкування, призначений для організовування відпочинку та загального оздоровлення, який має умови для надавання послуг профілактичного лікування професійних хвороб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79</w:t>
            </w:r>
          </w:p>
        </w:tc>
        <w:tc>
          <w:tcPr>
            <w:tcW w:w="8686" w:type="dxa"/>
            <w:shd w:val="clear" w:color="auto" w:fill="auto"/>
          </w:tcPr>
          <w:p w:rsidR="00F36744" w:rsidRPr="00FE2D57" w:rsidRDefault="00F36744" w:rsidP="0066575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Готель, розташований на території курорту або рекреаційної зони, який забезпечує надавання послуг лікування у регламентованому режимі це</w:t>
            </w:r>
          </w:p>
        </w:tc>
      </w:tr>
      <w:tr w:rsidR="00F36744" w:rsidRPr="0023370F" w:rsidTr="00F36744">
        <w:tc>
          <w:tcPr>
            <w:tcW w:w="63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eastAsia="Times New Roman" w:hAnsi="Times New Roman" w:cs="Times New Roman"/>
                <w:sz w:val="28"/>
                <w:szCs w:val="28"/>
                <w:lang w:eastAsia="ru-RU"/>
              </w:rPr>
              <w:t>80</w:t>
            </w:r>
          </w:p>
        </w:tc>
        <w:tc>
          <w:tcPr>
            <w:tcW w:w="8686" w:type="dxa"/>
            <w:shd w:val="clear" w:color="auto" w:fill="auto"/>
          </w:tcPr>
          <w:p w:rsidR="00F36744" w:rsidRPr="00FE2D57" w:rsidRDefault="00F36744" w:rsidP="00134BFD">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rPr>
              <w:t>Засіб розміщення сезонного функціонування, який має умови для здійснювання у регламентованому режимі певної діяльності під час відпочинку</w:t>
            </w:r>
            <w:r w:rsidRPr="00FE2D57">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81</w:t>
            </w:r>
          </w:p>
        </w:tc>
        <w:tc>
          <w:tcPr>
            <w:tcW w:w="8686" w:type="dxa"/>
            <w:shd w:val="clear" w:color="auto" w:fill="auto"/>
          </w:tcPr>
          <w:p w:rsidR="00F36744" w:rsidRPr="00665759" w:rsidRDefault="00F36744" w:rsidP="00134BFD">
            <w:pPr>
              <w:tabs>
                <w:tab w:val="left" w:pos="6225"/>
              </w:tabs>
              <w:spacing w:after="0" w:line="240" w:lineRule="auto"/>
              <w:jc w:val="both"/>
              <w:rPr>
                <w:rFonts w:ascii="Times New Roman" w:eastAsia="Times New Roman" w:hAnsi="Times New Roman" w:cs="Times New Roman"/>
                <w:sz w:val="28"/>
                <w:szCs w:val="28"/>
                <w:lang w:eastAsia="ru-RU"/>
              </w:rPr>
            </w:pPr>
            <w:r w:rsidRPr="00665759">
              <w:rPr>
                <w:rFonts w:ascii="Times New Roman" w:hAnsi="Times New Roman" w:cs="Times New Roman"/>
                <w:sz w:val="28"/>
                <w:szCs w:val="28"/>
              </w:rPr>
              <w:t xml:space="preserve"> Аналогічний готелю засіб розміщення, розташований на туристичному маршруті з активними способами пересування туристів і має умови для харчування та організовування активного відпочинку у регламентованому режимі</w:t>
            </w:r>
            <w:r>
              <w:rPr>
                <w:rFonts w:ascii="Times New Roman" w:hAnsi="Times New Roman" w:cs="Times New Roman"/>
                <w:sz w:val="28"/>
                <w:szCs w:val="28"/>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82</w:t>
            </w:r>
          </w:p>
        </w:tc>
        <w:tc>
          <w:tcPr>
            <w:tcW w:w="8686" w:type="dxa"/>
            <w:shd w:val="clear" w:color="auto" w:fill="auto"/>
          </w:tcPr>
          <w:p w:rsidR="00F36744" w:rsidRPr="00665759" w:rsidRDefault="00F36744" w:rsidP="00134BFD">
            <w:pPr>
              <w:pStyle w:val="a9"/>
              <w:spacing w:before="0" w:beforeAutospacing="0" w:after="0" w:afterAutospacing="0"/>
              <w:ind w:right="150"/>
              <w:rPr>
                <w:sz w:val="28"/>
                <w:szCs w:val="28"/>
                <w:lang w:val="uk-UA"/>
              </w:rPr>
            </w:pPr>
            <w:r w:rsidRPr="00665759">
              <w:rPr>
                <w:sz w:val="28"/>
                <w:szCs w:val="28"/>
                <w:lang w:val="uk-UA"/>
              </w:rPr>
              <w:t>Аналогічний готелю засіб розміщення з двох або більше будівель, в якому забезпечують надавання комплексу послуг: у більшості випадків надають послуги харчування, торгівлі, зв'язку та розважання</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83</w:t>
            </w:r>
          </w:p>
        </w:tc>
        <w:tc>
          <w:tcPr>
            <w:tcW w:w="8686" w:type="dxa"/>
            <w:shd w:val="clear" w:color="auto" w:fill="auto"/>
          </w:tcPr>
          <w:p w:rsidR="00F36744" w:rsidRPr="00665759" w:rsidRDefault="00F36744" w:rsidP="00665759">
            <w:pPr>
              <w:tabs>
                <w:tab w:val="left" w:pos="6225"/>
              </w:tabs>
              <w:spacing w:after="0" w:line="240" w:lineRule="auto"/>
              <w:jc w:val="both"/>
              <w:rPr>
                <w:rFonts w:ascii="Times New Roman" w:hAnsi="Times New Roman" w:cs="Times New Roman"/>
                <w:bCs/>
                <w:iCs/>
                <w:color w:val="000000"/>
                <w:sz w:val="28"/>
                <w:szCs w:val="28"/>
                <w:shd w:val="clear" w:color="auto" w:fill="FFFFFF"/>
              </w:rPr>
            </w:pPr>
            <w:r w:rsidRPr="00665759">
              <w:rPr>
                <w:rFonts w:ascii="Times New Roman" w:hAnsi="Times New Roman" w:cs="Times New Roman"/>
                <w:sz w:val="28"/>
                <w:szCs w:val="28"/>
              </w:rPr>
              <w:t>Засіб розміщення, розташований у віддаленій гірській місцевості на туристичному маршруті з активними способами пересування, призначений для короткочасного перебування та відпочинку</w:t>
            </w:r>
            <w:r>
              <w:rPr>
                <w:rFonts w:ascii="Times New Roman" w:hAnsi="Times New Roman" w:cs="Times New Roman"/>
                <w:sz w:val="28"/>
                <w:szCs w:val="28"/>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84</w:t>
            </w:r>
          </w:p>
        </w:tc>
        <w:tc>
          <w:tcPr>
            <w:tcW w:w="8686" w:type="dxa"/>
            <w:shd w:val="clear" w:color="auto" w:fill="auto"/>
          </w:tcPr>
          <w:p w:rsidR="00F36744" w:rsidRPr="00665759" w:rsidRDefault="00F36744" w:rsidP="00134BFD">
            <w:pPr>
              <w:pStyle w:val="a9"/>
              <w:spacing w:before="0" w:beforeAutospacing="0" w:after="0" w:afterAutospacing="0"/>
              <w:rPr>
                <w:sz w:val="28"/>
                <w:szCs w:val="28"/>
                <w:lang w:val="uk-UA"/>
              </w:rPr>
            </w:pPr>
            <w:r w:rsidRPr="00665759">
              <w:rPr>
                <w:sz w:val="28"/>
                <w:szCs w:val="28"/>
              </w:rPr>
              <w:t xml:space="preserve">Спеціально обладнане комфортабельне судно, яке використовують як плавучий готель, в якому забезпечують надавання послуг активного </w:t>
            </w:r>
            <w:r w:rsidRPr="00665759">
              <w:rPr>
                <w:sz w:val="28"/>
                <w:szCs w:val="28"/>
              </w:rPr>
              <w:lastRenderedPageBreak/>
              <w:t>відпочинку і розважання; може мати умови для проведення конгрес-заходів</w:t>
            </w:r>
            <w:r w:rsidRPr="00665759">
              <w:rPr>
                <w:sz w:val="28"/>
                <w:szCs w:val="28"/>
                <w:lang w:val="uk-UA"/>
              </w:rPr>
              <w:t xml:space="preserve"> </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lastRenderedPageBreak/>
              <w:t>85</w:t>
            </w:r>
          </w:p>
        </w:tc>
        <w:tc>
          <w:tcPr>
            <w:tcW w:w="8686" w:type="dxa"/>
            <w:shd w:val="clear" w:color="auto" w:fill="auto"/>
          </w:tcPr>
          <w:p w:rsidR="00F36744" w:rsidRPr="00665759" w:rsidRDefault="00F36744" w:rsidP="00900AC6">
            <w:pPr>
              <w:pStyle w:val="a9"/>
              <w:spacing w:before="0" w:beforeAutospacing="0" w:after="0" w:afterAutospacing="0"/>
              <w:rPr>
                <w:color w:val="000000"/>
                <w:sz w:val="28"/>
                <w:szCs w:val="28"/>
                <w:lang w:val="uk-UA"/>
              </w:rPr>
            </w:pPr>
            <w:r w:rsidRPr="00665759">
              <w:rPr>
                <w:sz w:val="28"/>
                <w:szCs w:val="28"/>
                <w:lang w:val="uk-UA"/>
              </w:rPr>
              <w:t>Готель, у якому номери, розташовані зазвичай за коридорною або блочною системою, і має умови для самостійного готування їжі та санітарно-технічні зручності на поверсі або у блоці; може організовувати харчування у закладі ресторанного господарства</w:t>
            </w:r>
            <w:r>
              <w:rPr>
                <w:sz w:val="28"/>
                <w:szCs w:val="28"/>
                <w:lang w:val="uk-UA"/>
              </w:rPr>
              <w:t xml:space="preserve"> це</w:t>
            </w:r>
            <w:r w:rsidRPr="00665759">
              <w:rPr>
                <w:sz w:val="28"/>
                <w:szCs w:val="28"/>
                <w:lang w:val="uk-UA"/>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86</w:t>
            </w:r>
          </w:p>
        </w:tc>
        <w:tc>
          <w:tcPr>
            <w:tcW w:w="8686" w:type="dxa"/>
            <w:shd w:val="clear" w:color="auto" w:fill="auto"/>
          </w:tcPr>
          <w:p w:rsidR="00F36744" w:rsidRPr="004A5DAF" w:rsidRDefault="00F36744" w:rsidP="00134BFD">
            <w:pPr>
              <w:pStyle w:val="a9"/>
              <w:spacing w:before="0" w:beforeAutospacing="0" w:after="0" w:afterAutospacing="0"/>
              <w:ind w:right="147"/>
              <w:jc w:val="both"/>
              <w:rPr>
                <w:iCs/>
                <w:color w:val="000000"/>
                <w:sz w:val="28"/>
                <w:szCs w:val="28"/>
                <w:shd w:val="clear" w:color="auto" w:fill="FFFFFF"/>
                <w:lang w:val="uk-UA"/>
              </w:rPr>
            </w:pPr>
            <w:r w:rsidRPr="004A5DAF">
              <w:rPr>
                <w:sz w:val="28"/>
                <w:szCs w:val="28"/>
                <w:lang w:val="uk-UA"/>
              </w:rPr>
              <w:t>Обладнаний засіб розміщення, виготовлений з легких будівельних матеріалів оснащений інвентарем для самостійного готування їжі</w:t>
            </w:r>
            <w:r>
              <w:rPr>
                <w:sz w:val="28"/>
                <w:szCs w:val="28"/>
                <w:lang w:val="uk-UA"/>
              </w:rPr>
              <w:t xml:space="preserve"> це</w:t>
            </w:r>
          </w:p>
          <w:p w:rsidR="00F36744" w:rsidRPr="004A5DAF" w:rsidRDefault="00F36744" w:rsidP="00134BFD">
            <w:pPr>
              <w:pStyle w:val="a9"/>
              <w:spacing w:before="0" w:beforeAutospacing="0" w:after="0" w:afterAutospacing="0"/>
              <w:ind w:right="147"/>
              <w:rPr>
                <w:sz w:val="28"/>
                <w:szCs w:val="28"/>
                <w:lang w:val="uk-UA"/>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87</w:t>
            </w:r>
          </w:p>
        </w:tc>
        <w:tc>
          <w:tcPr>
            <w:tcW w:w="8686" w:type="dxa"/>
            <w:shd w:val="clear" w:color="auto" w:fill="auto"/>
          </w:tcPr>
          <w:p w:rsidR="00F36744" w:rsidRPr="004A5DAF" w:rsidRDefault="00F36744" w:rsidP="004A5DAF">
            <w:pPr>
              <w:pStyle w:val="a9"/>
              <w:spacing w:before="0" w:beforeAutospacing="0" w:after="0" w:afterAutospacing="0"/>
              <w:ind w:right="150"/>
              <w:rPr>
                <w:bCs/>
                <w:iCs/>
                <w:color w:val="000000"/>
                <w:sz w:val="28"/>
                <w:szCs w:val="28"/>
                <w:shd w:val="clear" w:color="auto" w:fill="FFFFFF"/>
                <w:lang w:val="uk-UA"/>
              </w:rPr>
            </w:pPr>
            <w:r w:rsidRPr="004A5DAF">
              <w:rPr>
                <w:sz w:val="28"/>
                <w:szCs w:val="28"/>
                <w:lang w:val="uk-UA"/>
              </w:rPr>
              <w:t>Засіб розміщення в окремому вмебльованому приміщенні житлового будинку з однієї або кількох кімнат, кухні та санітарнотехнічного вузла</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88</w:t>
            </w:r>
          </w:p>
        </w:tc>
        <w:tc>
          <w:tcPr>
            <w:tcW w:w="8686" w:type="dxa"/>
            <w:shd w:val="clear" w:color="auto" w:fill="auto"/>
          </w:tcPr>
          <w:p w:rsidR="00F36744" w:rsidRPr="004A5DAF" w:rsidRDefault="00F36744" w:rsidP="00134BFD">
            <w:pPr>
              <w:pStyle w:val="a9"/>
              <w:spacing w:before="0" w:beforeAutospacing="0" w:after="0" w:afterAutospacing="0"/>
              <w:ind w:right="147"/>
              <w:rPr>
                <w:iCs/>
                <w:color w:val="000000"/>
                <w:sz w:val="28"/>
                <w:szCs w:val="28"/>
                <w:shd w:val="clear" w:color="auto" w:fill="FFFFFF"/>
                <w:lang w:val="uk-UA"/>
              </w:rPr>
            </w:pPr>
            <w:r w:rsidRPr="004A5DAF">
              <w:rPr>
                <w:iCs/>
                <w:color w:val="000000"/>
                <w:sz w:val="28"/>
                <w:szCs w:val="28"/>
                <w:shd w:val="clear" w:color="auto" w:fill="FFFFFF"/>
                <w:lang w:val="uk-UA"/>
              </w:rPr>
              <w:t>МВФ</w:t>
            </w:r>
            <w:r>
              <w:rPr>
                <w:iCs/>
                <w:color w:val="000000"/>
                <w:sz w:val="28"/>
                <w:szCs w:val="28"/>
                <w:shd w:val="clear" w:color="auto" w:fill="FFFFFF"/>
                <w:lang w:val="uk-UA"/>
              </w:rPr>
              <w:t xml:space="preserve"> як суб’єкт міжнародної фінансової інфораструктруи </w:t>
            </w:r>
            <w:r w:rsidRPr="004A5DAF">
              <w:rPr>
                <w:iCs/>
                <w:color w:val="000000"/>
                <w:sz w:val="28"/>
                <w:szCs w:val="28"/>
                <w:shd w:val="clear" w:color="auto" w:fill="FFFFFF"/>
                <w:lang w:val="uk-UA"/>
              </w:rPr>
              <w:t xml:space="preserve"> було створено в 1944 році:</w:t>
            </w:r>
          </w:p>
          <w:p w:rsidR="00F36744" w:rsidRPr="004A5DAF" w:rsidRDefault="00F36744" w:rsidP="00134BFD">
            <w:pPr>
              <w:pStyle w:val="a9"/>
              <w:spacing w:before="0" w:beforeAutospacing="0" w:after="0" w:afterAutospacing="0"/>
              <w:ind w:right="147"/>
              <w:rPr>
                <w:sz w:val="28"/>
                <w:szCs w:val="28"/>
                <w:lang w:val="uk-UA"/>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89</w:t>
            </w:r>
          </w:p>
        </w:tc>
        <w:tc>
          <w:tcPr>
            <w:tcW w:w="8686" w:type="dxa"/>
            <w:shd w:val="clear" w:color="auto" w:fill="auto"/>
          </w:tcPr>
          <w:p w:rsidR="00F36744" w:rsidRPr="004A5DAF" w:rsidRDefault="00F36744" w:rsidP="00134BFD">
            <w:pPr>
              <w:pStyle w:val="a9"/>
              <w:spacing w:before="0" w:beforeAutospacing="0" w:after="0" w:afterAutospacing="0"/>
              <w:ind w:right="147"/>
              <w:rPr>
                <w:sz w:val="28"/>
                <w:szCs w:val="28"/>
                <w:lang w:val="uk-UA"/>
              </w:rPr>
            </w:pPr>
            <w:r w:rsidRPr="004A5DAF">
              <w:rPr>
                <w:sz w:val="28"/>
                <w:szCs w:val="28"/>
                <w:lang w:val="uk-UA"/>
              </w:rPr>
              <w:t xml:space="preserve">Засіб розміщення в окремому вмебльованому приміщенні гостьової квартири у житловому будинку, де надають мінімальні зручності та здебільшого пропонують сніданок </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90</w:t>
            </w:r>
          </w:p>
        </w:tc>
        <w:tc>
          <w:tcPr>
            <w:tcW w:w="8686" w:type="dxa"/>
            <w:shd w:val="clear" w:color="auto" w:fill="auto"/>
          </w:tcPr>
          <w:p w:rsidR="00F36744" w:rsidRPr="00153CDE" w:rsidRDefault="00F36744" w:rsidP="00134BFD">
            <w:pPr>
              <w:pStyle w:val="a9"/>
              <w:spacing w:before="0" w:beforeAutospacing="0" w:after="0" w:afterAutospacing="0"/>
              <w:ind w:right="150"/>
              <w:jc w:val="both"/>
              <w:rPr>
                <w:bCs/>
                <w:iCs/>
                <w:color w:val="000000"/>
                <w:sz w:val="28"/>
                <w:szCs w:val="28"/>
                <w:shd w:val="clear" w:color="auto" w:fill="FFFFFF"/>
                <w:lang w:val="uk-UA"/>
              </w:rPr>
            </w:pPr>
            <w:r w:rsidRPr="004A5DAF">
              <w:rPr>
                <w:sz w:val="28"/>
                <w:szCs w:val="28"/>
              </w:rPr>
              <w:t>Неосновне житло приватної особи у рекреаційній зоні, використовуване нею для надавання послуг з тимчасового розміщування з метою відпочинку</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91</w:t>
            </w:r>
          </w:p>
        </w:tc>
        <w:tc>
          <w:tcPr>
            <w:tcW w:w="8686" w:type="dxa"/>
            <w:shd w:val="clear" w:color="auto" w:fill="auto"/>
          </w:tcPr>
          <w:p w:rsidR="00F36744" w:rsidRPr="004A5DAF" w:rsidRDefault="00F36744" w:rsidP="00134BFD">
            <w:pPr>
              <w:pStyle w:val="a9"/>
              <w:spacing w:before="0" w:beforeAutospacing="0" w:after="0" w:afterAutospacing="0"/>
              <w:ind w:right="150"/>
              <w:rPr>
                <w:iCs/>
                <w:color w:val="000000"/>
                <w:sz w:val="28"/>
                <w:szCs w:val="28"/>
                <w:shd w:val="clear" w:color="auto" w:fill="FFFFFF"/>
                <w:lang w:val="uk-UA"/>
              </w:rPr>
            </w:pPr>
            <w:r w:rsidRPr="004A5DAF">
              <w:rPr>
                <w:sz w:val="28"/>
                <w:szCs w:val="28"/>
                <w:lang w:val="uk-UA"/>
              </w:rPr>
              <w:t>Мобільний автопричіп, обладнаний для розміщення та готування їжі</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4A5DAF">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92</w:t>
            </w:r>
          </w:p>
        </w:tc>
        <w:tc>
          <w:tcPr>
            <w:tcW w:w="8686" w:type="dxa"/>
            <w:shd w:val="clear" w:color="auto" w:fill="auto"/>
          </w:tcPr>
          <w:p w:rsidR="00F36744" w:rsidRPr="004A5DAF" w:rsidRDefault="00F36744" w:rsidP="004A5DAF">
            <w:pPr>
              <w:pStyle w:val="a9"/>
              <w:spacing w:before="150" w:beforeAutospacing="0" w:after="150" w:afterAutospacing="0"/>
              <w:ind w:right="150"/>
              <w:jc w:val="both"/>
              <w:rPr>
                <w:iCs/>
                <w:color w:val="000000"/>
                <w:sz w:val="28"/>
                <w:szCs w:val="28"/>
                <w:shd w:val="clear" w:color="auto" w:fill="FFFFFF"/>
                <w:lang w:val="uk-UA"/>
              </w:rPr>
            </w:pPr>
            <w:r w:rsidRPr="004A5DAF">
              <w:rPr>
                <w:sz w:val="28"/>
                <w:szCs w:val="28"/>
                <w:lang w:val="uk-UA"/>
              </w:rPr>
              <w:t>Заміський засіб розміщення із однієї або кількох кімнат для тимчасового проживання однієї чи кількох сімей або осіб, з окремими входами для кожної з них</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93</w:t>
            </w:r>
          </w:p>
        </w:tc>
        <w:tc>
          <w:tcPr>
            <w:tcW w:w="8686" w:type="dxa"/>
            <w:shd w:val="clear" w:color="auto" w:fill="auto"/>
          </w:tcPr>
          <w:p w:rsidR="00F36744" w:rsidRPr="004A5DAF" w:rsidRDefault="00F36744" w:rsidP="00134BFD">
            <w:pPr>
              <w:pStyle w:val="a9"/>
              <w:spacing w:before="0" w:beforeAutospacing="0" w:after="0" w:afterAutospacing="0"/>
              <w:rPr>
                <w:color w:val="000000"/>
                <w:sz w:val="28"/>
                <w:szCs w:val="28"/>
                <w:lang w:val="uk-UA"/>
              </w:rPr>
            </w:pPr>
            <w:r w:rsidRPr="004A5DAF">
              <w:rPr>
                <w:sz w:val="28"/>
                <w:szCs w:val="28"/>
                <w:lang w:val="uk-UA"/>
              </w:rPr>
              <w:t>Укриття, вироблене з тканини, яке можна монтувати і демонтувати на місці, переносити та перевозити транспортним засобом</w:t>
            </w:r>
            <w:r>
              <w:rPr>
                <w:color w:val="000000"/>
                <w:sz w:val="28"/>
                <w:szCs w:val="28"/>
                <w:lang w:val="uk-UA"/>
              </w:rPr>
              <w:t xml:space="preserve"> це</w:t>
            </w:r>
          </w:p>
          <w:p w:rsidR="00F36744" w:rsidRPr="004A5DAF" w:rsidRDefault="00F36744" w:rsidP="00134BFD">
            <w:pPr>
              <w:spacing w:after="0" w:line="240" w:lineRule="auto"/>
              <w:jc w:val="both"/>
              <w:rPr>
                <w:rFonts w:ascii="Times New Roman" w:eastAsia="Times New Roman" w:hAnsi="Times New Roman" w:cs="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94</w:t>
            </w:r>
          </w:p>
        </w:tc>
        <w:tc>
          <w:tcPr>
            <w:tcW w:w="8686" w:type="dxa"/>
            <w:shd w:val="clear" w:color="auto" w:fill="auto"/>
          </w:tcPr>
          <w:p w:rsidR="00F36744" w:rsidRPr="004A5DAF" w:rsidRDefault="00F36744" w:rsidP="00134BFD">
            <w:pPr>
              <w:spacing w:after="0" w:line="240" w:lineRule="auto"/>
              <w:jc w:val="both"/>
              <w:rPr>
                <w:rFonts w:ascii="Times New Roman" w:eastAsia="Times New Roman" w:hAnsi="Times New Roman" w:cs="Times New Roman"/>
                <w:sz w:val="28"/>
                <w:szCs w:val="28"/>
                <w:lang w:eastAsia="ru-RU"/>
              </w:rPr>
            </w:pPr>
            <w:r w:rsidRPr="004A5DAF">
              <w:rPr>
                <w:rFonts w:ascii="Times New Roman" w:hAnsi="Times New Roman" w:cs="Times New Roman"/>
                <w:sz w:val="28"/>
                <w:szCs w:val="28"/>
              </w:rPr>
              <w:t>Приватний будинок на території особистого селянського господарства, де можуть надавати послуги харчування або умови для самостійного готування, їжі переважно із продуктів особистого селянського господарства</w:t>
            </w:r>
            <w:r w:rsidRPr="004A5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95</w:t>
            </w:r>
          </w:p>
        </w:tc>
        <w:tc>
          <w:tcPr>
            <w:tcW w:w="8686" w:type="dxa"/>
            <w:shd w:val="clear" w:color="auto" w:fill="auto"/>
          </w:tcPr>
          <w:p w:rsidR="00F36744" w:rsidRPr="00986C74" w:rsidRDefault="00F36744" w:rsidP="00134BFD">
            <w:pPr>
              <w:spacing w:after="0" w:line="240" w:lineRule="auto"/>
              <w:jc w:val="both"/>
              <w:rPr>
                <w:rFonts w:ascii="Times New Roman" w:eastAsia="Times New Roman" w:hAnsi="Times New Roman" w:cs="Times New Roman"/>
                <w:sz w:val="28"/>
                <w:szCs w:val="28"/>
                <w:lang w:eastAsia="ru-RU"/>
              </w:rPr>
            </w:pPr>
            <w:r w:rsidRPr="00986C74">
              <w:rPr>
                <w:rFonts w:ascii="Times New Roman" w:hAnsi="Times New Roman" w:cs="Times New Roman"/>
                <w:sz w:val="28"/>
                <w:szCs w:val="28"/>
              </w:rPr>
              <w:t>Сільський будинок, розташований на території фермерського господарства</w:t>
            </w:r>
            <w:r w:rsidRPr="00986C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96</w:t>
            </w:r>
          </w:p>
        </w:tc>
        <w:tc>
          <w:tcPr>
            <w:tcW w:w="8686" w:type="dxa"/>
            <w:shd w:val="clear" w:color="auto" w:fill="auto"/>
          </w:tcPr>
          <w:p w:rsidR="00F36744" w:rsidRPr="005C0390" w:rsidRDefault="00F36744" w:rsidP="00134BFD">
            <w:pPr>
              <w:pStyle w:val="a9"/>
              <w:spacing w:before="0" w:beforeAutospacing="0" w:after="0" w:afterAutospacing="0"/>
              <w:rPr>
                <w:color w:val="000000"/>
                <w:sz w:val="28"/>
                <w:szCs w:val="28"/>
                <w:lang w:val="uk-UA"/>
              </w:rPr>
            </w:pPr>
            <w:r w:rsidRPr="00986C74">
              <w:rPr>
                <w:sz w:val="28"/>
                <w:szCs w:val="28"/>
                <w:lang w:val="uk-UA"/>
              </w:rPr>
              <w:t xml:space="preserve">Освоєна природна територія на землях оздоровчого призначення, що має природні лікувальні ресурси, потрібні для їх експлуатації будівлі та споруди а об'єктами інфраструктури, використовується з метою лікування, медичної реабілітації, профілактики захворювань та для рекреації й підлягає особливій охороні </w:t>
            </w:r>
            <w:r>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97</w:t>
            </w:r>
          </w:p>
        </w:tc>
        <w:tc>
          <w:tcPr>
            <w:tcW w:w="8686" w:type="dxa"/>
            <w:shd w:val="clear" w:color="auto" w:fill="auto"/>
          </w:tcPr>
          <w:p w:rsidR="00F36744" w:rsidRPr="00986C74" w:rsidRDefault="00F36744" w:rsidP="00134BFD">
            <w:pPr>
              <w:pStyle w:val="a9"/>
              <w:spacing w:before="0" w:beforeAutospacing="0" w:after="0" w:afterAutospacing="0"/>
              <w:rPr>
                <w:sz w:val="28"/>
                <w:szCs w:val="28"/>
                <w:lang w:val="uk-UA"/>
              </w:rPr>
            </w:pPr>
            <w:r w:rsidRPr="00986C74">
              <w:rPr>
                <w:sz w:val="28"/>
                <w:szCs w:val="28"/>
                <w:lang w:val="uk-UA"/>
              </w:rPr>
              <w:t>Невелика кухня або частина житлового приміщення (кухонна ніша), обладнана для готування їжі</w:t>
            </w:r>
            <w:r>
              <w:rPr>
                <w:sz w:val="28"/>
                <w:szCs w:val="28"/>
                <w:lang w:val="uk-UA"/>
              </w:rPr>
              <w:t xml:space="preserve"> це</w:t>
            </w:r>
            <w:r w:rsidRPr="00986C74">
              <w:rPr>
                <w:sz w:val="28"/>
                <w:szCs w:val="28"/>
                <w:lang w:val="uk-UA"/>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98</w:t>
            </w:r>
          </w:p>
        </w:tc>
        <w:tc>
          <w:tcPr>
            <w:tcW w:w="8686" w:type="dxa"/>
            <w:shd w:val="clear" w:color="auto" w:fill="auto"/>
          </w:tcPr>
          <w:p w:rsidR="00F36744" w:rsidRPr="00986C74" w:rsidRDefault="00F36744" w:rsidP="00134BFD">
            <w:pPr>
              <w:spacing w:after="0" w:line="240" w:lineRule="auto"/>
              <w:jc w:val="both"/>
              <w:rPr>
                <w:rFonts w:ascii="Times New Roman" w:eastAsia="Times New Roman" w:hAnsi="Times New Roman" w:cs="Times New Roman"/>
                <w:sz w:val="28"/>
                <w:szCs w:val="28"/>
                <w:lang w:eastAsia="ru-RU"/>
              </w:rPr>
            </w:pPr>
            <w:r w:rsidRPr="00986C74">
              <w:rPr>
                <w:rFonts w:ascii="Times New Roman" w:hAnsi="Times New Roman" w:cs="Times New Roman"/>
                <w:sz w:val="28"/>
                <w:szCs w:val="28"/>
              </w:rPr>
              <w:t xml:space="preserve">Контора, канцелярія, адміністративний відділ підприємства; службове </w:t>
            </w:r>
            <w:r w:rsidRPr="00986C74">
              <w:rPr>
                <w:rFonts w:ascii="Times New Roman" w:hAnsi="Times New Roman" w:cs="Times New Roman"/>
                <w:sz w:val="28"/>
                <w:szCs w:val="28"/>
              </w:rPr>
              <w:lastRenderedPageBreak/>
              <w:t>приміщення</w:t>
            </w:r>
            <w:r w:rsidRPr="00986C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lastRenderedPageBreak/>
              <w:t>99</w:t>
            </w:r>
          </w:p>
        </w:tc>
        <w:tc>
          <w:tcPr>
            <w:tcW w:w="8686" w:type="dxa"/>
            <w:shd w:val="clear" w:color="auto" w:fill="auto"/>
          </w:tcPr>
          <w:p w:rsidR="00F36744" w:rsidRPr="00FB5C62" w:rsidRDefault="00F36744" w:rsidP="00134BFD">
            <w:pPr>
              <w:spacing w:after="0" w:line="240" w:lineRule="auto"/>
              <w:rPr>
                <w:rFonts w:ascii="Times New Roman" w:eastAsia="Times New Roman" w:hAnsi="Times New Roman" w:cs="Times New Roman"/>
                <w:sz w:val="28"/>
                <w:szCs w:val="28"/>
                <w:lang w:eastAsia="ru-RU"/>
              </w:rPr>
            </w:pPr>
            <w:r w:rsidRPr="00FB5C62">
              <w:rPr>
                <w:rFonts w:ascii="Times New Roman" w:hAnsi="Times New Roman" w:cs="Times New Roman"/>
                <w:sz w:val="28"/>
                <w:szCs w:val="28"/>
                <w:shd w:val="clear" w:color="auto" w:fill="EEEEEE"/>
              </w:rPr>
              <w:t>Допоміжна група персоналу ринку, що надає допомогу колек</w:t>
            </w:r>
            <w:r w:rsidRPr="00FB5C62">
              <w:rPr>
                <w:rFonts w:ascii="Times New Roman" w:hAnsi="Times New Roman" w:cs="Times New Roman"/>
                <w:sz w:val="28"/>
                <w:szCs w:val="28"/>
                <w:shd w:val="clear" w:color="auto" w:fill="EEEEEE"/>
              </w:rPr>
              <w:softHyphen/>
              <w:t>тивним, підсобним і присадибним господарствам із закупівлі та продажу сільськогосподарської продукції.</w:t>
            </w:r>
            <w:r w:rsidRPr="00FB5C62">
              <w:rPr>
                <w:rFonts w:ascii="Times New Roman" w:eastAsia="Times New Roman" w:hAnsi="Times New Roman" w:cs="Times New Roman"/>
                <w:sz w:val="28"/>
                <w:szCs w:val="28"/>
                <w:lang w:eastAsia="ru-RU"/>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100</w:t>
            </w:r>
          </w:p>
        </w:tc>
        <w:tc>
          <w:tcPr>
            <w:tcW w:w="8686" w:type="dxa"/>
            <w:shd w:val="clear" w:color="auto" w:fill="auto"/>
          </w:tcPr>
          <w:p w:rsidR="00F36744" w:rsidRPr="005C0390" w:rsidRDefault="00F36744" w:rsidP="005C0390">
            <w:pPr>
              <w:pStyle w:val="a9"/>
              <w:spacing w:before="0" w:beforeAutospacing="0" w:after="0" w:afterAutospacing="0"/>
              <w:rPr>
                <w:sz w:val="28"/>
                <w:szCs w:val="28"/>
                <w:lang w:val="uk-UA"/>
              </w:rPr>
            </w:pPr>
            <w:r>
              <w:rPr>
                <w:sz w:val="28"/>
                <w:szCs w:val="28"/>
                <w:shd w:val="clear" w:color="auto" w:fill="EEEEEE"/>
                <w:lang w:val="uk-UA"/>
              </w:rPr>
              <w:t>П</w:t>
            </w:r>
            <w:r w:rsidRPr="00FB5C62">
              <w:rPr>
                <w:sz w:val="28"/>
                <w:szCs w:val="28"/>
                <w:shd w:val="clear" w:color="auto" w:fill="EEEEEE"/>
                <w:lang w:val="uk-UA"/>
              </w:rPr>
              <w:t xml:space="preserve">риміщення </w:t>
            </w:r>
            <w:r>
              <w:rPr>
                <w:sz w:val="28"/>
                <w:szCs w:val="28"/>
                <w:shd w:val="clear" w:color="auto" w:fill="EEEEEE"/>
                <w:lang w:val="uk-UA"/>
              </w:rPr>
              <w:t>розташову</w:t>
            </w:r>
            <w:r w:rsidRPr="00FB5C62">
              <w:rPr>
                <w:sz w:val="28"/>
                <w:szCs w:val="28"/>
                <w:shd w:val="clear" w:color="auto" w:fill="EEEEEE"/>
                <w:lang w:val="uk-UA"/>
              </w:rPr>
              <w:t xml:space="preserve">ються в габаритах житлового будинку з виступом за його межі не більше ніж на 1,5 м з боку поздовжнього фасаду і не більше ніж на 6 м - з боку торців </w:t>
            </w:r>
            <w:r>
              <w:rPr>
                <w:sz w:val="28"/>
                <w:szCs w:val="28"/>
                <w:shd w:val="clear" w:color="auto" w:fill="EEEEEE"/>
                <w:lang w:val="uk-UA"/>
              </w:rPr>
              <w:t>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101</w:t>
            </w:r>
          </w:p>
        </w:tc>
        <w:tc>
          <w:tcPr>
            <w:tcW w:w="8686" w:type="dxa"/>
            <w:shd w:val="clear" w:color="auto" w:fill="auto"/>
          </w:tcPr>
          <w:p w:rsidR="00F36744" w:rsidRPr="00FE2D57" w:rsidRDefault="00F36744" w:rsidP="00134BFD">
            <w:pPr>
              <w:pStyle w:val="a9"/>
              <w:spacing w:before="0" w:beforeAutospacing="0" w:after="0" w:afterAutospacing="0"/>
              <w:rPr>
                <w:sz w:val="28"/>
                <w:szCs w:val="28"/>
                <w:lang w:val="uk-UA"/>
              </w:rPr>
            </w:pPr>
            <w:r w:rsidRPr="00FE2D57">
              <w:rPr>
                <w:sz w:val="28"/>
                <w:szCs w:val="28"/>
                <w:shd w:val="clear" w:color="auto" w:fill="EEEEEE"/>
                <w:lang w:val="uk-UA"/>
              </w:rPr>
              <w:t>М</w:t>
            </w:r>
            <w:r w:rsidRPr="00FE2D57">
              <w:rPr>
                <w:sz w:val="28"/>
                <w:szCs w:val="28"/>
                <w:shd w:val="clear" w:color="auto" w:fill="EEEEEE"/>
              </w:rPr>
              <w:t>агазин (крамниця) самообслуговування торговельною площею понад 2500 м</w:t>
            </w:r>
            <w:r w:rsidRPr="00FE2D57">
              <w:rPr>
                <w:sz w:val="28"/>
                <w:szCs w:val="28"/>
                <w:shd w:val="clear" w:color="auto" w:fill="EEEEEE"/>
                <w:vertAlign w:val="superscript"/>
              </w:rPr>
              <w:t>2 </w:t>
            </w:r>
            <w:r w:rsidRPr="00FE2D57">
              <w:rPr>
                <w:sz w:val="28"/>
                <w:szCs w:val="28"/>
                <w:shd w:val="clear" w:color="auto" w:fill="EEEEEE"/>
              </w:rPr>
              <w:t>з асортиментом продовольчих та непродовольчих товарів понад 15 тисяч асортиментних позицій.</w:t>
            </w:r>
            <w:r w:rsidRPr="00FE2D57">
              <w:rPr>
                <w:sz w:val="28"/>
                <w:szCs w:val="28"/>
                <w:lang w:val="uk-UA"/>
              </w:rPr>
              <w:t xml:space="preserve">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102</w:t>
            </w:r>
          </w:p>
        </w:tc>
        <w:tc>
          <w:tcPr>
            <w:tcW w:w="8686" w:type="dxa"/>
            <w:shd w:val="clear" w:color="auto" w:fill="auto"/>
          </w:tcPr>
          <w:p w:rsidR="00F36744" w:rsidRPr="00FE2D57" w:rsidRDefault="00F36744" w:rsidP="00134BFD">
            <w:pPr>
              <w:pStyle w:val="a9"/>
              <w:spacing w:before="0" w:beforeAutospacing="0" w:after="0" w:afterAutospacing="0"/>
              <w:rPr>
                <w:sz w:val="28"/>
                <w:szCs w:val="28"/>
                <w:lang w:val="uk-UA"/>
              </w:rPr>
            </w:pPr>
            <w:r w:rsidRPr="00FE2D57">
              <w:rPr>
                <w:sz w:val="28"/>
                <w:szCs w:val="28"/>
                <w:shd w:val="clear" w:color="auto" w:fill="EEEEEE"/>
                <w:lang w:val="uk-UA"/>
              </w:rPr>
              <w:t>Торговельний об'єкт для організації роздрібного продажу товарів, який має постійне просторове місце, займає окрему закриту споруду некапітального типу на одне робоче місце без торговельної зали для покупців та додаткової площі для розміщення запасу товарів.</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103</w:t>
            </w:r>
          </w:p>
        </w:tc>
        <w:tc>
          <w:tcPr>
            <w:tcW w:w="8686" w:type="dxa"/>
            <w:shd w:val="clear" w:color="auto" w:fill="auto"/>
          </w:tcPr>
          <w:p w:rsidR="00F36744" w:rsidRPr="00FE2D57" w:rsidRDefault="00F36744" w:rsidP="00134BFD">
            <w:pPr>
              <w:pStyle w:val="a9"/>
              <w:spacing w:before="0" w:beforeAutospacing="0" w:after="0" w:afterAutospacing="0"/>
              <w:rPr>
                <w:sz w:val="28"/>
                <w:szCs w:val="28"/>
                <w:lang w:val="uk-UA"/>
              </w:rPr>
            </w:pPr>
            <w:r w:rsidRPr="00FE2D57">
              <w:rPr>
                <w:sz w:val="28"/>
                <w:szCs w:val="28"/>
                <w:shd w:val="clear" w:color="auto" w:fill="EEEEEE"/>
                <w:lang w:val="uk-UA"/>
              </w:rPr>
              <w:t>К</w:t>
            </w:r>
            <w:r w:rsidRPr="00FE2D57">
              <w:rPr>
                <w:sz w:val="28"/>
                <w:szCs w:val="28"/>
                <w:shd w:val="clear" w:color="auto" w:fill="EEEEEE"/>
              </w:rPr>
              <w:t>онтрольний орган, покликаний здійснювати ветеринарно-санітарну експертизу м'яса, м'ясопродуктів, молочних та інших харчових продуктів сільськогосподарського виробництва, що надходять на ринок для роздрібного продажу населенню</w:t>
            </w:r>
            <w:r w:rsidRPr="00FE2D57">
              <w:rPr>
                <w:sz w:val="28"/>
                <w:szCs w:val="28"/>
                <w:lang w:val="uk-UA"/>
              </w:rPr>
              <w:t xml:space="preserve">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104</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Павільйони, кіоски, торговельні намети, рундуки тощо переважно збірно-розбірної конструкції, які застосовуються поряд із засобами благоустрою, включаючи невеликі споруди для відпочинку людей/покупців (лави, можливо тіньові навіси або перголи), урни для сміття, а також різноманітні елементи декоративно-прикладного мистецтва (наприклад, скульптури, декоративні басейни, фонтани тощо).</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105</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Магазин (крамниця) самообслуговування торговельною площею до 200 м</w:t>
            </w:r>
            <w:r w:rsidRPr="00FE2D57">
              <w:rPr>
                <w:rFonts w:ascii="Times New Roman" w:hAnsi="Times New Roman" w:cs="Times New Roman"/>
                <w:sz w:val="28"/>
                <w:szCs w:val="28"/>
                <w:shd w:val="clear" w:color="auto" w:fill="EEEEEE"/>
                <w:vertAlign w:val="superscript"/>
              </w:rPr>
              <w:t>2</w:t>
            </w:r>
            <w:r w:rsidRPr="00FE2D57">
              <w:rPr>
                <w:rFonts w:ascii="Times New Roman" w:hAnsi="Times New Roman" w:cs="Times New Roman"/>
                <w:sz w:val="28"/>
                <w:szCs w:val="28"/>
                <w:shd w:val="clear" w:color="auto" w:fill="EEEEEE"/>
              </w:rPr>
              <w:t> з асортиментом продовольчих товарів не менше 500 асортиментних позицій.</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106</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Торговельний об'єкт у роздрібній торгівлі, призначений для організації продажу товарів кінцевим споживачам, розміщений в окремій споруді полегшеної конструкції та має тор</w:t>
            </w:r>
            <w:r w:rsidRPr="00FE2D57">
              <w:rPr>
                <w:rFonts w:ascii="Times New Roman" w:hAnsi="Times New Roman" w:cs="Times New Roman"/>
                <w:sz w:val="28"/>
                <w:szCs w:val="28"/>
                <w:shd w:val="clear" w:color="auto" w:fill="EEEEEE"/>
              </w:rPr>
              <w:softHyphen/>
              <w:t>говельну залу для покупців.</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Група торговельних об'єктів, зосереджених в одному місці і керованих як одне ціле, які за своїми типами, розмірами та місцем розташування функціонально відповіда</w:t>
            </w:r>
            <w:r w:rsidRPr="00FE2D57">
              <w:rPr>
                <w:rFonts w:ascii="Times New Roman" w:hAnsi="Times New Roman" w:cs="Times New Roman"/>
                <w:sz w:val="28"/>
                <w:szCs w:val="28"/>
                <w:shd w:val="clear" w:color="auto" w:fill="EEEEEE"/>
              </w:rPr>
              <w:softHyphen/>
              <w:t>ють потребам торговельної зони, яку вони обслуговують.</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Магазин (крамниця) торговельною площею понад 2500 м</w:t>
            </w:r>
            <w:r w:rsidRPr="00FE2D57">
              <w:rPr>
                <w:rFonts w:ascii="Times New Roman" w:hAnsi="Times New Roman" w:cs="Times New Roman"/>
                <w:sz w:val="28"/>
                <w:szCs w:val="28"/>
                <w:shd w:val="clear" w:color="auto" w:fill="EEEEEE"/>
                <w:vertAlign w:val="superscript"/>
              </w:rPr>
              <w:t>2</w:t>
            </w:r>
            <w:r w:rsidRPr="00FE2D57">
              <w:rPr>
                <w:rFonts w:ascii="Times New Roman" w:hAnsi="Times New Roman" w:cs="Times New Roman"/>
                <w:sz w:val="28"/>
                <w:szCs w:val="28"/>
                <w:shd w:val="clear" w:color="auto" w:fill="EEEEEE"/>
              </w:rPr>
              <w:t> із широким асорти</w:t>
            </w:r>
            <w:r w:rsidRPr="00FE2D57">
              <w:rPr>
                <w:rFonts w:ascii="Times New Roman" w:hAnsi="Times New Roman" w:cs="Times New Roman"/>
                <w:sz w:val="28"/>
                <w:szCs w:val="28"/>
                <w:shd w:val="clear" w:color="auto" w:fill="EEEEEE"/>
              </w:rPr>
              <w:softHyphen/>
              <w:t>ментом непродовольчих товарів понад 10 тисяч асортиментних позицій.</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109</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sz w:val="28"/>
                <w:szCs w:val="28"/>
                <w:shd w:val="clear" w:color="auto" w:fill="EEEEEE"/>
              </w:rPr>
              <w:t>Магазин (крамниця) самообслуговування торговельною площею від 400 м</w:t>
            </w:r>
            <w:r w:rsidRPr="00FE2D57">
              <w:rPr>
                <w:rFonts w:ascii="Times New Roman" w:hAnsi="Times New Roman" w:cs="Times New Roman"/>
                <w:sz w:val="28"/>
                <w:szCs w:val="28"/>
                <w:shd w:val="clear" w:color="auto" w:fill="EEEEEE"/>
                <w:vertAlign w:val="superscript"/>
              </w:rPr>
              <w:t>2</w:t>
            </w:r>
            <w:r w:rsidRPr="00FE2D57">
              <w:rPr>
                <w:rFonts w:ascii="Times New Roman" w:hAnsi="Times New Roman" w:cs="Times New Roman"/>
                <w:sz w:val="28"/>
                <w:szCs w:val="28"/>
                <w:shd w:val="clear" w:color="auto" w:fill="EEEEEE"/>
              </w:rPr>
              <w:t> до 2499 м</w:t>
            </w:r>
            <w:r w:rsidRPr="00FE2D57">
              <w:rPr>
                <w:rFonts w:ascii="Times New Roman" w:hAnsi="Times New Roman" w:cs="Times New Roman"/>
                <w:sz w:val="28"/>
                <w:szCs w:val="28"/>
                <w:shd w:val="clear" w:color="auto" w:fill="EEEEEE"/>
                <w:vertAlign w:val="superscript"/>
              </w:rPr>
              <w:t>2</w:t>
            </w:r>
            <w:r w:rsidRPr="00FE2D57">
              <w:rPr>
                <w:rFonts w:ascii="Times New Roman" w:hAnsi="Times New Roman" w:cs="Times New Roman"/>
                <w:sz w:val="28"/>
                <w:szCs w:val="28"/>
                <w:shd w:val="clear" w:color="auto" w:fill="EEEEEE"/>
              </w:rPr>
              <w:t> з асортиментом продовольчих і непродовольчих товарів понад 5 тис. асор</w:t>
            </w:r>
            <w:r w:rsidRPr="00FE2D57">
              <w:rPr>
                <w:rFonts w:ascii="Times New Roman" w:hAnsi="Times New Roman" w:cs="Times New Roman"/>
                <w:sz w:val="28"/>
                <w:szCs w:val="28"/>
                <w:shd w:val="clear" w:color="auto" w:fill="EEEEEE"/>
              </w:rPr>
              <w:softHyphen/>
              <w:t>тиментних позицій.</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110</w:t>
            </w:r>
          </w:p>
        </w:tc>
        <w:tc>
          <w:tcPr>
            <w:tcW w:w="8686" w:type="dxa"/>
            <w:shd w:val="clear" w:color="auto" w:fill="auto"/>
          </w:tcPr>
          <w:p w:rsidR="00F36744" w:rsidRPr="00FE2D57" w:rsidRDefault="00F36744" w:rsidP="00134BFD">
            <w:pPr>
              <w:spacing w:after="0" w:line="240" w:lineRule="auto"/>
              <w:jc w:val="both"/>
              <w:rPr>
                <w:rFonts w:ascii="Times New Roman" w:hAnsi="Times New Roman"/>
                <w:sz w:val="28"/>
                <w:szCs w:val="28"/>
              </w:rPr>
            </w:pPr>
            <w:r w:rsidRPr="00FE2D57">
              <w:rPr>
                <w:rFonts w:ascii="Times New Roman" w:hAnsi="Times New Roman"/>
                <w:sz w:val="28"/>
                <w:szCs w:val="28"/>
              </w:rPr>
              <w:t xml:space="preserve">За територіальною ознакою ринок буває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111</w:t>
            </w:r>
          </w:p>
        </w:tc>
        <w:tc>
          <w:tcPr>
            <w:tcW w:w="8686" w:type="dxa"/>
            <w:shd w:val="clear" w:color="auto" w:fill="auto"/>
          </w:tcPr>
          <w:p w:rsidR="00F36744" w:rsidRPr="00134BFD" w:rsidRDefault="00F36744" w:rsidP="00134BFD">
            <w:pPr>
              <w:spacing w:after="0" w:line="240" w:lineRule="auto"/>
              <w:jc w:val="both"/>
              <w:rPr>
                <w:rFonts w:ascii="Times New Roman" w:hAnsi="Times New Roman"/>
                <w:sz w:val="28"/>
                <w:szCs w:val="28"/>
              </w:rPr>
            </w:pPr>
            <w:r w:rsidRPr="00134BFD">
              <w:rPr>
                <w:rFonts w:ascii="Times New Roman" w:hAnsi="Times New Roman"/>
                <w:sz w:val="28"/>
                <w:szCs w:val="28"/>
              </w:rPr>
              <w:t>Відповідно до законодавства ринок буває</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112</w:t>
            </w:r>
          </w:p>
        </w:tc>
        <w:tc>
          <w:tcPr>
            <w:tcW w:w="8686" w:type="dxa"/>
            <w:shd w:val="clear" w:color="auto" w:fill="auto"/>
          </w:tcPr>
          <w:p w:rsidR="00F36744" w:rsidRPr="00FE2D57" w:rsidRDefault="00F36744" w:rsidP="00134BFD">
            <w:pPr>
              <w:spacing w:after="0" w:line="240" w:lineRule="auto"/>
              <w:jc w:val="both"/>
              <w:rPr>
                <w:rFonts w:ascii="Times New Roman" w:hAnsi="Times New Roman" w:cs="Times New Roman"/>
                <w:sz w:val="28"/>
                <w:szCs w:val="28"/>
              </w:rPr>
            </w:pPr>
            <w:r w:rsidRPr="00FE2D57">
              <w:rPr>
                <w:rFonts w:ascii="Times New Roman" w:hAnsi="Times New Roman" w:cs="Times New Roman"/>
                <w:color w:val="000000"/>
                <w:sz w:val="28"/>
                <w:szCs w:val="28"/>
                <w:shd w:val="clear" w:color="auto" w:fill="FFFFFF"/>
              </w:rPr>
              <w:t>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це</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113</w:t>
            </w:r>
          </w:p>
        </w:tc>
        <w:tc>
          <w:tcPr>
            <w:tcW w:w="8686" w:type="dxa"/>
            <w:shd w:val="clear" w:color="auto" w:fill="auto"/>
          </w:tcPr>
          <w:p w:rsidR="00F36744" w:rsidRPr="00134BFD" w:rsidRDefault="00F36744" w:rsidP="00134BFD">
            <w:pPr>
              <w:spacing w:after="0" w:line="240" w:lineRule="auto"/>
              <w:jc w:val="both"/>
              <w:rPr>
                <w:rFonts w:ascii="Times New Roman" w:hAnsi="Times New Roman"/>
                <w:sz w:val="28"/>
                <w:szCs w:val="28"/>
              </w:rPr>
            </w:pPr>
            <w:r w:rsidRPr="00134BFD">
              <w:rPr>
                <w:rFonts w:ascii="Times New Roman" w:hAnsi="Times New Roman"/>
                <w:sz w:val="28"/>
                <w:szCs w:val="28"/>
              </w:rPr>
              <w:t>Головною функцією ринку є:</w:t>
            </w:r>
          </w:p>
          <w:p w:rsidR="00F36744" w:rsidRPr="00134BFD" w:rsidRDefault="00F36744" w:rsidP="00134BFD">
            <w:pPr>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114</w:t>
            </w:r>
          </w:p>
        </w:tc>
        <w:tc>
          <w:tcPr>
            <w:tcW w:w="8686" w:type="dxa"/>
            <w:shd w:val="clear" w:color="auto" w:fill="auto"/>
          </w:tcPr>
          <w:p w:rsidR="00F36744" w:rsidRPr="00FE2D57" w:rsidRDefault="00F36744" w:rsidP="006C6932">
            <w:pPr>
              <w:spacing w:after="0" w:line="240" w:lineRule="auto"/>
              <w:jc w:val="both"/>
              <w:rPr>
                <w:rFonts w:ascii="Times New Roman" w:eastAsia="Times New Roman" w:hAnsi="Times New Roman" w:cs="Times New Roman"/>
                <w:sz w:val="28"/>
                <w:szCs w:val="28"/>
                <w:lang w:eastAsia="ru-RU"/>
              </w:rPr>
            </w:pPr>
            <w:r w:rsidRPr="00FE2D57">
              <w:rPr>
                <w:rFonts w:ascii="Times New Roman" w:hAnsi="Times New Roman" w:cs="Times New Roman"/>
                <w:sz w:val="28"/>
                <w:szCs w:val="28"/>
                <w:shd w:val="clear" w:color="auto" w:fill="EEEEEE"/>
              </w:rPr>
              <w:t>Комплекс взаємопов'язаних підприємств ринкової торгівлі з підпри</w:t>
            </w:r>
            <w:r w:rsidRPr="00FE2D57">
              <w:rPr>
                <w:rFonts w:ascii="Times New Roman" w:hAnsi="Times New Roman" w:cs="Times New Roman"/>
                <w:sz w:val="28"/>
                <w:szCs w:val="28"/>
                <w:shd w:val="clear" w:color="auto" w:fill="EEEEEE"/>
              </w:rPr>
              <w:softHyphen/>
              <w:t xml:space="preserve">ємствами роздрібної торгівлі та підприємствами харчування, побутового і комунального обслуговування </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115</w:t>
            </w:r>
          </w:p>
        </w:tc>
        <w:tc>
          <w:tcPr>
            <w:tcW w:w="868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Функцією ринку є</w:t>
            </w:r>
          </w:p>
        </w:tc>
      </w:tr>
      <w:tr w:rsidR="00F36744" w:rsidRPr="0023370F" w:rsidTr="00F36744">
        <w:tc>
          <w:tcPr>
            <w:tcW w:w="63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116</w:t>
            </w:r>
          </w:p>
        </w:tc>
        <w:tc>
          <w:tcPr>
            <w:tcW w:w="8686" w:type="dxa"/>
            <w:shd w:val="clear" w:color="auto" w:fill="auto"/>
          </w:tcPr>
          <w:p w:rsidR="00F36744" w:rsidRPr="00134BFD" w:rsidRDefault="00F36744" w:rsidP="00134BFD">
            <w:pPr>
              <w:spacing w:after="0" w:line="240" w:lineRule="auto"/>
              <w:jc w:val="both"/>
              <w:rPr>
                <w:rFonts w:ascii="Times New Roman" w:eastAsia="Times New Roman" w:hAnsi="Times New Roman"/>
                <w:sz w:val="28"/>
                <w:szCs w:val="28"/>
                <w:lang w:eastAsia="ru-RU"/>
              </w:rPr>
            </w:pPr>
            <w:r w:rsidRPr="00134BFD">
              <w:rPr>
                <w:rStyle w:val="aa"/>
                <w:rFonts w:ascii="Times New Roman" w:hAnsi="Times New Roman"/>
                <w:b w:val="0"/>
                <w:iCs/>
                <w:color w:val="000000"/>
                <w:sz w:val="28"/>
                <w:szCs w:val="28"/>
                <w:shd w:val="clear" w:color="auto" w:fill="FFFFFF"/>
              </w:rPr>
              <w:t>Комплекс інститутів, служб, </w:t>
            </w:r>
            <w:r w:rsidRPr="00134BFD">
              <w:rPr>
                <w:rFonts w:ascii="Times New Roman" w:hAnsi="Times New Roman"/>
                <w:iCs/>
                <w:color w:val="000000"/>
                <w:sz w:val="28"/>
                <w:szCs w:val="28"/>
                <w:shd w:val="clear" w:color="auto" w:fill="FFFFFF"/>
              </w:rPr>
              <w:t>підприємств, організацій, які забезпечують нормальний режим безперебійного функціонування ринку.</w:t>
            </w:r>
          </w:p>
        </w:tc>
      </w:tr>
      <w:tr w:rsidR="00F36744" w:rsidRPr="0023370F" w:rsidTr="00F36744">
        <w:tc>
          <w:tcPr>
            <w:tcW w:w="636" w:type="dxa"/>
            <w:shd w:val="clear" w:color="auto" w:fill="auto"/>
          </w:tcPr>
          <w:p w:rsidR="00F36744" w:rsidRPr="00134BFD" w:rsidRDefault="00F36744" w:rsidP="006C6932">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w:t>
            </w:r>
            <w:r>
              <w:rPr>
                <w:rFonts w:ascii="Times New Roman" w:eastAsia="Times New Roman" w:hAnsi="Times New Roman"/>
                <w:sz w:val="28"/>
                <w:szCs w:val="28"/>
                <w:lang w:eastAsia="ru-RU"/>
              </w:rPr>
              <w:t>17</w:t>
            </w:r>
          </w:p>
        </w:tc>
        <w:tc>
          <w:tcPr>
            <w:tcW w:w="8686" w:type="dxa"/>
            <w:shd w:val="clear" w:color="auto" w:fill="auto"/>
          </w:tcPr>
          <w:p w:rsidR="00F36744" w:rsidRPr="00134BFD" w:rsidRDefault="00F36744" w:rsidP="00134BFD">
            <w:pPr>
              <w:tabs>
                <w:tab w:val="left" w:pos="6225"/>
              </w:tabs>
              <w:spacing w:after="0" w:line="240" w:lineRule="auto"/>
              <w:jc w:val="both"/>
              <w:rPr>
                <w:rFonts w:ascii="Times New Roman" w:hAnsi="Times New Roman"/>
                <w:sz w:val="28"/>
                <w:szCs w:val="28"/>
              </w:rPr>
            </w:pPr>
            <w:r w:rsidRPr="00134BFD">
              <w:rPr>
                <w:rFonts w:ascii="Times New Roman" w:hAnsi="Times New Roman"/>
                <w:sz w:val="28"/>
                <w:szCs w:val="28"/>
              </w:rPr>
              <w:t>В Україні монопольним ставищем є ситуація за якої частка ринку дорівнює:</w:t>
            </w:r>
          </w:p>
          <w:p w:rsidR="00F36744" w:rsidRPr="00134BFD" w:rsidRDefault="00F36744" w:rsidP="00134BFD">
            <w:pPr>
              <w:tabs>
                <w:tab w:val="left" w:pos="6225"/>
              </w:tabs>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134BFD" w:rsidRDefault="00F36744" w:rsidP="006C6932">
            <w:pPr>
              <w:spacing w:after="0" w:line="240" w:lineRule="auto"/>
              <w:jc w:val="both"/>
              <w:rPr>
                <w:rFonts w:ascii="Times New Roman" w:eastAsia="Times New Roman" w:hAnsi="Times New Roman"/>
                <w:sz w:val="28"/>
                <w:szCs w:val="28"/>
                <w:lang w:eastAsia="ru-RU"/>
              </w:rPr>
            </w:pPr>
            <w:r w:rsidRPr="00134BFD">
              <w:rPr>
                <w:rFonts w:ascii="Times New Roman" w:eastAsia="Times New Roman" w:hAnsi="Times New Roman"/>
                <w:sz w:val="28"/>
                <w:szCs w:val="28"/>
                <w:lang w:eastAsia="ru-RU"/>
              </w:rPr>
              <w:t>1</w:t>
            </w:r>
            <w:r>
              <w:rPr>
                <w:rFonts w:ascii="Times New Roman" w:eastAsia="Times New Roman" w:hAnsi="Times New Roman"/>
                <w:sz w:val="28"/>
                <w:szCs w:val="28"/>
                <w:lang w:eastAsia="ru-RU"/>
              </w:rPr>
              <w:t>18</w:t>
            </w:r>
          </w:p>
        </w:tc>
        <w:tc>
          <w:tcPr>
            <w:tcW w:w="8686" w:type="dxa"/>
            <w:shd w:val="clear" w:color="auto" w:fill="auto"/>
          </w:tcPr>
          <w:p w:rsidR="00F36744" w:rsidRPr="00134BFD" w:rsidRDefault="00F36744" w:rsidP="00134BFD">
            <w:pPr>
              <w:tabs>
                <w:tab w:val="left" w:pos="6225"/>
              </w:tabs>
              <w:spacing w:after="0" w:line="240" w:lineRule="auto"/>
              <w:rPr>
                <w:rFonts w:ascii="Times New Roman" w:hAnsi="Times New Roman"/>
                <w:sz w:val="28"/>
                <w:szCs w:val="28"/>
              </w:rPr>
            </w:pPr>
            <w:r w:rsidRPr="00134BFD">
              <w:rPr>
                <w:rFonts w:ascii="Times New Roman" w:hAnsi="Times New Roman"/>
                <w:sz w:val="28"/>
                <w:szCs w:val="28"/>
              </w:rPr>
              <w:t xml:space="preserve">Продаж </w:t>
            </w:r>
            <w:r>
              <w:rPr>
                <w:rFonts w:ascii="Times New Roman" w:hAnsi="Times New Roman"/>
                <w:sz w:val="28"/>
                <w:szCs w:val="28"/>
              </w:rPr>
              <w:t xml:space="preserve">підприємством </w:t>
            </w:r>
            <w:r w:rsidRPr="00134BFD">
              <w:rPr>
                <w:rFonts w:ascii="Times New Roman" w:hAnsi="Times New Roman"/>
                <w:sz w:val="28"/>
                <w:szCs w:val="28"/>
              </w:rPr>
              <w:t xml:space="preserve">за зниженими цінами називається: </w:t>
            </w:r>
          </w:p>
          <w:p w:rsidR="00F36744" w:rsidRPr="00134BFD" w:rsidRDefault="00F36744" w:rsidP="00134BFD">
            <w:pPr>
              <w:tabs>
                <w:tab w:val="left" w:pos="6225"/>
              </w:tabs>
              <w:spacing w:after="0" w:line="240" w:lineRule="auto"/>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6C6932" w:rsidRDefault="00F36744" w:rsidP="00134BFD">
            <w:pPr>
              <w:spacing w:after="0" w:line="240" w:lineRule="auto"/>
              <w:jc w:val="both"/>
              <w:rPr>
                <w:rFonts w:ascii="Times New Roman" w:eastAsia="Times New Roman" w:hAnsi="Times New Roman"/>
                <w:sz w:val="28"/>
                <w:szCs w:val="28"/>
                <w:lang w:eastAsia="ru-RU"/>
              </w:rPr>
            </w:pPr>
            <w:r w:rsidRPr="006C6932">
              <w:rPr>
                <w:rFonts w:ascii="Times New Roman" w:eastAsia="Times New Roman" w:hAnsi="Times New Roman"/>
                <w:sz w:val="28"/>
                <w:szCs w:val="28"/>
                <w:lang w:eastAsia="ru-RU"/>
              </w:rPr>
              <w:t>119</w:t>
            </w:r>
          </w:p>
        </w:tc>
        <w:tc>
          <w:tcPr>
            <w:tcW w:w="8686" w:type="dxa"/>
            <w:shd w:val="clear" w:color="auto" w:fill="auto"/>
          </w:tcPr>
          <w:p w:rsidR="00F36744" w:rsidRPr="006C6932" w:rsidRDefault="00F36744" w:rsidP="00134BFD">
            <w:pPr>
              <w:tabs>
                <w:tab w:val="left" w:pos="6225"/>
              </w:tabs>
              <w:spacing w:after="0" w:line="240" w:lineRule="auto"/>
              <w:rPr>
                <w:rFonts w:ascii="Times New Roman" w:hAnsi="Times New Roman"/>
                <w:sz w:val="28"/>
                <w:szCs w:val="28"/>
              </w:rPr>
            </w:pPr>
            <w:r w:rsidRPr="006C6932">
              <w:rPr>
                <w:rFonts w:ascii="Times New Roman" w:hAnsi="Times New Roman"/>
                <w:sz w:val="28"/>
                <w:szCs w:val="28"/>
              </w:rPr>
              <w:t xml:space="preserve">Сутність діяльності </w:t>
            </w:r>
            <w:r>
              <w:rPr>
                <w:rFonts w:ascii="Times New Roman" w:hAnsi="Times New Roman"/>
                <w:sz w:val="28"/>
                <w:szCs w:val="28"/>
              </w:rPr>
              <w:t xml:space="preserve">такого елементу інфраструктури як </w:t>
            </w:r>
            <w:r w:rsidRPr="006C6932">
              <w:rPr>
                <w:rFonts w:ascii="Times New Roman" w:hAnsi="Times New Roman"/>
                <w:sz w:val="28"/>
                <w:szCs w:val="28"/>
              </w:rPr>
              <w:t xml:space="preserve">антимонопольного комітету політики полягає у: </w:t>
            </w:r>
          </w:p>
          <w:p w:rsidR="00F36744" w:rsidRPr="006C6932" w:rsidRDefault="00F36744" w:rsidP="00134BFD">
            <w:pPr>
              <w:tabs>
                <w:tab w:val="left" w:pos="6225"/>
              </w:tabs>
              <w:spacing w:after="0" w:line="240" w:lineRule="auto"/>
              <w:rPr>
                <w:rFonts w:ascii="Times New Roman" w:hAnsi="Times New Roman"/>
                <w:sz w:val="28"/>
                <w:szCs w:val="28"/>
              </w:rPr>
            </w:pPr>
          </w:p>
          <w:p w:rsidR="00F36744" w:rsidRPr="006C6932" w:rsidRDefault="00F36744" w:rsidP="00134BFD">
            <w:pPr>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6C6932" w:rsidRDefault="00F36744" w:rsidP="00134BFD">
            <w:pPr>
              <w:spacing w:after="0" w:line="240" w:lineRule="auto"/>
              <w:jc w:val="both"/>
              <w:rPr>
                <w:rFonts w:ascii="Times New Roman" w:eastAsia="Times New Roman" w:hAnsi="Times New Roman"/>
                <w:sz w:val="28"/>
                <w:szCs w:val="28"/>
                <w:lang w:eastAsia="ru-RU"/>
              </w:rPr>
            </w:pPr>
            <w:r w:rsidRPr="006C6932">
              <w:rPr>
                <w:rFonts w:ascii="Times New Roman" w:eastAsia="Times New Roman" w:hAnsi="Times New Roman"/>
                <w:sz w:val="28"/>
                <w:szCs w:val="28"/>
                <w:lang w:eastAsia="ru-RU"/>
              </w:rPr>
              <w:t>120</w:t>
            </w:r>
          </w:p>
        </w:tc>
        <w:tc>
          <w:tcPr>
            <w:tcW w:w="8686" w:type="dxa"/>
            <w:shd w:val="clear" w:color="auto" w:fill="auto"/>
          </w:tcPr>
          <w:p w:rsidR="00F36744" w:rsidRPr="006C6932" w:rsidRDefault="00F36744" w:rsidP="00134BFD">
            <w:pPr>
              <w:tabs>
                <w:tab w:val="left" w:pos="6225"/>
              </w:tabs>
              <w:spacing w:after="0" w:line="240" w:lineRule="auto"/>
              <w:jc w:val="both"/>
              <w:rPr>
                <w:rFonts w:ascii="Times New Roman" w:hAnsi="Times New Roman"/>
                <w:sz w:val="28"/>
                <w:szCs w:val="28"/>
              </w:rPr>
            </w:pPr>
            <w:r w:rsidRPr="006C6932">
              <w:rPr>
                <w:rFonts w:ascii="Times New Roman" w:hAnsi="Times New Roman"/>
                <w:sz w:val="28"/>
                <w:szCs w:val="28"/>
              </w:rPr>
              <w:t xml:space="preserve"> Велика кількість реклами характерне:</w:t>
            </w:r>
          </w:p>
          <w:p w:rsidR="00F36744" w:rsidRPr="006C6932" w:rsidRDefault="00F36744" w:rsidP="00134BFD">
            <w:pPr>
              <w:spacing w:after="0" w:line="240" w:lineRule="auto"/>
              <w:jc w:val="both"/>
              <w:rPr>
                <w:rFonts w:ascii="Times New Roman" w:eastAsia="Times New Roman" w:hAnsi="Times New Roman"/>
                <w:sz w:val="28"/>
                <w:szCs w:val="28"/>
                <w:lang w:eastAsia="ru-RU"/>
              </w:rPr>
            </w:pPr>
          </w:p>
        </w:tc>
      </w:tr>
      <w:tr w:rsidR="00F36744" w:rsidRPr="0023370F" w:rsidTr="00F36744">
        <w:tc>
          <w:tcPr>
            <w:tcW w:w="636" w:type="dxa"/>
            <w:shd w:val="clear" w:color="auto" w:fill="auto"/>
          </w:tcPr>
          <w:p w:rsidR="00F36744" w:rsidRPr="006C6932"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p>
        </w:tc>
        <w:tc>
          <w:tcPr>
            <w:tcW w:w="8686" w:type="dxa"/>
            <w:shd w:val="clear" w:color="auto" w:fill="auto"/>
          </w:tcPr>
          <w:p w:rsidR="00F36744" w:rsidRPr="00FE2D57" w:rsidRDefault="00F36744" w:rsidP="00FE2D57">
            <w:pPr>
              <w:tabs>
                <w:tab w:val="left" w:pos="6225"/>
              </w:tabs>
              <w:spacing w:after="0" w:line="240" w:lineRule="auto"/>
              <w:jc w:val="both"/>
              <w:rPr>
                <w:rFonts w:ascii="Times New Roman" w:hAnsi="Times New Roman" w:cs="Times New Roman"/>
                <w:sz w:val="28"/>
                <w:szCs w:val="28"/>
              </w:rPr>
            </w:pPr>
            <w:r w:rsidRPr="00FE2D57">
              <w:rPr>
                <w:rFonts w:ascii="Times New Roman" w:hAnsi="Times New Roman" w:cs="Times New Roman"/>
                <w:color w:val="262626"/>
                <w:sz w:val="28"/>
                <w:szCs w:val="28"/>
                <w:shd w:val="clear" w:color="auto" w:fill="FFFFFF"/>
              </w:rPr>
              <w:t>Наведення ідеального порядку: чистка меблів , підлогових і стінових покриттів, видалення плям, миття фасадів, вікон здійснює:</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p>
        </w:tc>
        <w:tc>
          <w:tcPr>
            <w:tcW w:w="8686" w:type="dxa"/>
            <w:shd w:val="clear" w:color="auto" w:fill="auto"/>
          </w:tcPr>
          <w:p w:rsidR="00F36744" w:rsidRPr="00296515" w:rsidRDefault="00F36744" w:rsidP="00FE2D57">
            <w:pPr>
              <w:tabs>
                <w:tab w:val="left" w:pos="6225"/>
              </w:tabs>
              <w:spacing w:after="0" w:line="240" w:lineRule="auto"/>
              <w:jc w:val="both"/>
              <w:rPr>
                <w:rFonts w:ascii="Times New Roman" w:hAnsi="Times New Roman" w:cs="Times New Roman"/>
                <w:color w:val="262626"/>
                <w:sz w:val="28"/>
                <w:szCs w:val="28"/>
                <w:shd w:val="clear" w:color="auto" w:fill="FFFFFF"/>
              </w:rPr>
            </w:pPr>
            <w:r w:rsidRPr="00296515">
              <w:rPr>
                <w:rFonts w:ascii="Times New Roman" w:eastAsia="Times New Roman" w:hAnsi="Times New Roman" w:cs="Times New Roman"/>
                <w:color w:val="292B2C"/>
                <w:sz w:val="28"/>
                <w:szCs w:val="28"/>
                <w:lang w:eastAsia="uk-UA"/>
              </w:rPr>
              <w:t>До операцій рієлторської діяльності відносять:</w:t>
            </w:r>
          </w:p>
        </w:tc>
        <w:bookmarkStart w:id="1" w:name="o7"/>
        <w:bookmarkEnd w:id="1"/>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p>
        </w:tc>
        <w:tc>
          <w:tcPr>
            <w:tcW w:w="8686" w:type="dxa"/>
            <w:shd w:val="clear" w:color="auto" w:fill="auto"/>
          </w:tcPr>
          <w:p w:rsidR="00F36744" w:rsidRPr="00296515" w:rsidRDefault="00F36744" w:rsidP="00296515">
            <w:pPr>
              <w:shd w:val="clear" w:color="auto" w:fill="FFFF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296515">
              <w:rPr>
                <w:rFonts w:ascii="Times New Roman" w:eastAsia="Times New Roman" w:hAnsi="Times New Roman" w:cs="Times New Roman"/>
                <w:color w:val="292B2C"/>
                <w:sz w:val="28"/>
                <w:szCs w:val="28"/>
                <w:lang w:eastAsia="uk-UA"/>
              </w:rPr>
              <w:t>Підприємницька діяльність, пов'язана із здійсненням операцій з нерухомим майном.</w:t>
            </w:r>
          </w:p>
          <w:p w:rsidR="00F36744" w:rsidRPr="00FE2D57" w:rsidRDefault="00F36744" w:rsidP="00FE2D57">
            <w:pPr>
              <w:tabs>
                <w:tab w:val="left" w:pos="6225"/>
              </w:tabs>
              <w:spacing w:after="0" w:line="240" w:lineRule="auto"/>
              <w:jc w:val="both"/>
              <w:rPr>
                <w:rFonts w:ascii="Times New Roman" w:hAnsi="Times New Roman" w:cs="Times New Roman"/>
                <w:color w:val="262626"/>
                <w:sz w:val="28"/>
                <w:szCs w:val="28"/>
                <w:shd w:val="clear" w:color="auto" w:fill="FFFFFF"/>
              </w:rPr>
            </w:pP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p>
        </w:tc>
        <w:tc>
          <w:tcPr>
            <w:tcW w:w="8686" w:type="dxa"/>
            <w:shd w:val="clear" w:color="auto" w:fill="auto"/>
          </w:tcPr>
          <w:p w:rsidR="00F36744" w:rsidRPr="009C3ED3" w:rsidRDefault="00F36744" w:rsidP="009C3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9C3ED3">
              <w:rPr>
                <w:rFonts w:ascii="Times New Roman" w:eastAsia="Times New Roman" w:hAnsi="Times New Roman" w:cs="Times New Roman"/>
                <w:color w:val="292B2C"/>
                <w:sz w:val="28"/>
                <w:szCs w:val="28"/>
                <w:lang w:eastAsia="uk-UA"/>
              </w:rPr>
              <w:t>У</w:t>
            </w:r>
            <w:r w:rsidRPr="00296515">
              <w:rPr>
                <w:rFonts w:ascii="Times New Roman" w:eastAsia="Times New Roman" w:hAnsi="Times New Roman" w:cs="Times New Roman"/>
                <w:color w:val="292B2C"/>
                <w:sz w:val="28"/>
                <w:szCs w:val="28"/>
                <w:lang w:eastAsia="uk-UA"/>
              </w:rPr>
              <w:t>повноважена  державою  фізична  особа,  посвідчує права, а також факти, що мають   юридичне   значення,   та  вчиняє  інші  нотаріальні  дії, передбачені законом, з метою на</w:t>
            </w:r>
            <w:r w:rsidRPr="009C3ED3">
              <w:rPr>
                <w:rFonts w:ascii="Times New Roman" w:eastAsia="Times New Roman" w:hAnsi="Times New Roman" w:cs="Times New Roman"/>
                <w:color w:val="292B2C"/>
                <w:sz w:val="28"/>
                <w:szCs w:val="28"/>
                <w:lang w:eastAsia="uk-UA"/>
              </w:rPr>
              <w:t>дання їм юридичної вірогідності є</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w:t>
            </w:r>
          </w:p>
        </w:tc>
        <w:tc>
          <w:tcPr>
            <w:tcW w:w="8686" w:type="dxa"/>
            <w:shd w:val="clear" w:color="auto" w:fill="auto"/>
          </w:tcPr>
          <w:p w:rsidR="00F36744" w:rsidRPr="009C3ED3" w:rsidRDefault="00F36744" w:rsidP="009C3ED3">
            <w:pPr>
              <w:tabs>
                <w:tab w:val="left" w:pos="6225"/>
              </w:tabs>
              <w:spacing w:after="0" w:line="240" w:lineRule="auto"/>
              <w:jc w:val="both"/>
              <w:rPr>
                <w:rFonts w:ascii="Times New Roman" w:hAnsi="Times New Roman" w:cs="Times New Roman"/>
                <w:color w:val="262626"/>
                <w:sz w:val="28"/>
                <w:szCs w:val="28"/>
                <w:shd w:val="clear" w:color="auto" w:fill="FFFFFF"/>
              </w:rPr>
            </w:pPr>
            <w:r w:rsidRPr="009C3ED3">
              <w:rPr>
                <w:rFonts w:ascii="Times New Roman" w:hAnsi="Times New Roman" w:cs="Times New Roman"/>
                <w:color w:val="000000"/>
                <w:sz w:val="28"/>
                <w:szCs w:val="28"/>
                <w:shd w:val="clear" w:color="auto" w:fill="FFFFFF"/>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це</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p>
        </w:tc>
        <w:tc>
          <w:tcPr>
            <w:tcW w:w="8686" w:type="dxa"/>
            <w:shd w:val="clear" w:color="auto" w:fill="auto"/>
          </w:tcPr>
          <w:p w:rsidR="00F36744" w:rsidRPr="00FE2D57" w:rsidRDefault="00F36744" w:rsidP="00FE2D57">
            <w:pPr>
              <w:tabs>
                <w:tab w:val="left" w:pos="6225"/>
              </w:tabs>
              <w:spacing w:after="0" w:line="240" w:lineRule="auto"/>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Основними органами контролю за підприємницькою діяльністю є</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127</w:t>
            </w:r>
          </w:p>
        </w:tc>
        <w:tc>
          <w:tcPr>
            <w:tcW w:w="8686" w:type="dxa"/>
            <w:shd w:val="clear" w:color="auto" w:fill="auto"/>
          </w:tcPr>
          <w:p w:rsidR="00F36744" w:rsidRPr="00A360D4" w:rsidRDefault="00F36744" w:rsidP="009C3ED3">
            <w:pPr>
              <w:pStyle w:val="a9"/>
              <w:spacing w:before="0" w:beforeAutospacing="0" w:after="0" w:afterAutospacing="0"/>
              <w:jc w:val="both"/>
              <w:rPr>
                <w:color w:val="000000"/>
                <w:sz w:val="28"/>
                <w:szCs w:val="28"/>
              </w:rPr>
            </w:pPr>
            <w:r w:rsidRPr="00A360D4">
              <w:rPr>
                <w:rStyle w:val="aa"/>
                <w:b w:val="0"/>
                <w:color w:val="000000"/>
                <w:sz w:val="28"/>
                <w:szCs w:val="28"/>
                <w:lang w:val="uk-UA"/>
              </w:rPr>
              <w:t>Органи,</w:t>
            </w:r>
            <w:r w:rsidRPr="00A360D4">
              <w:rPr>
                <w:rStyle w:val="aa"/>
                <w:color w:val="000000"/>
                <w:sz w:val="28"/>
                <w:szCs w:val="28"/>
                <w:lang w:val="uk-UA"/>
              </w:rPr>
              <w:t xml:space="preserve"> </w:t>
            </w:r>
            <w:r w:rsidRPr="00A360D4">
              <w:rPr>
                <w:color w:val="000000"/>
                <w:sz w:val="28"/>
                <w:szCs w:val="28"/>
              </w:rPr>
              <w:t>що покликані забезпечувати безпеку життєдіяльності громадян</w:t>
            </w:r>
            <w:r>
              <w:rPr>
                <w:color w:val="000000"/>
                <w:sz w:val="28"/>
                <w:szCs w:val="28"/>
                <w:lang w:val="uk-UA"/>
              </w:rPr>
              <w:t xml:space="preserve"> через контроль підприємців</w:t>
            </w:r>
            <w:r w:rsidRPr="00A360D4">
              <w:rPr>
                <w:color w:val="000000"/>
                <w:sz w:val="28"/>
                <w:szCs w:val="28"/>
              </w:rPr>
              <w:t>:</w:t>
            </w:r>
          </w:p>
          <w:p w:rsidR="00F36744" w:rsidRPr="009C3ED3" w:rsidRDefault="00F36744" w:rsidP="009C3ED3">
            <w:pPr>
              <w:pStyle w:val="a9"/>
              <w:spacing w:before="0" w:beforeAutospacing="0" w:after="0" w:afterAutospacing="0"/>
              <w:jc w:val="both"/>
              <w:rPr>
                <w:color w:val="262626"/>
                <w:sz w:val="28"/>
                <w:szCs w:val="28"/>
                <w:shd w:val="clear" w:color="auto" w:fill="FFFFFF"/>
              </w:rPr>
            </w:pPr>
            <w:r>
              <w:rPr>
                <w:rFonts w:ascii="Trebuchet MS" w:hAnsi="Trebuchet MS"/>
                <w:color w:val="000000"/>
                <w:sz w:val="20"/>
                <w:szCs w:val="20"/>
              </w:rPr>
              <w:t xml:space="preserve">- </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w:t>
            </w:r>
          </w:p>
        </w:tc>
        <w:tc>
          <w:tcPr>
            <w:tcW w:w="8686" w:type="dxa"/>
            <w:shd w:val="clear" w:color="auto" w:fill="auto"/>
          </w:tcPr>
          <w:p w:rsidR="00F36744" w:rsidRPr="00A360D4" w:rsidRDefault="00F36744" w:rsidP="00A360D4">
            <w:pPr>
              <w:pStyle w:val="a9"/>
              <w:spacing w:before="0" w:beforeAutospacing="0" w:after="0" w:afterAutospacing="0"/>
              <w:jc w:val="both"/>
              <w:rPr>
                <w:color w:val="000000"/>
                <w:sz w:val="28"/>
                <w:szCs w:val="28"/>
                <w:lang w:val="uk-UA"/>
              </w:rPr>
            </w:pPr>
            <w:r w:rsidRPr="00A360D4">
              <w:rPr>
                <w:rStyle w:val="aa"/>
                <w:b w:val="0"/>
                <w:color w:val="000000"/>
                <w:sz w:val="28"/>
                <w:szCs w:val="28"/>
                <w:lang w:val="uk-UA"/>
              </w:rPr>
              <w:t>Фіскальні органи</w:t>
            </w:r>
            <w:r w:rsidRPr="00A360D4">
              <w:rPr>
                <w:b/>
                <w:color w:val="000000"/>
                <w:sz w:val="28"/>
                <w:szCs w:val="28"/>
                <w:lang w:val="uk-UA"/>
              </w:rPr>
              <w:t>,</w:t>
            </w:r>
            <w:r w:rsidRPr="00A360D4">
              <w:rPr>
                <w:color w:val="000000"/>
                <w:sz w:val="28"/>
                <w:szCs w:val="28"/>
                <w:lang w:val="uk-UA"/>
              </w:rPr>
              <w:t xml:space="preserve"> що покликані забезпечувати інтереси казни і наповнення бюджету</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129</w:t>
            </w:r>
          </w:p>
        </w:tc>
        <w:tc>
          <w:tcPr>
            <w:tcW w:w="8686" w:type="dxa"/>
            <w:shd w:val="clear" w:color="auto" w:fill="auto"/>
          </w:tcPr>
          <w:p w:rsidR="00F36744" w:rsidRPr="00177180" w:rsidRDefault="00F36744" w:rsidP="00FE2D57">
            <w:pPr>
              <w:tabs>
                <w:tab w:val="left" w:pos="6225"/>
              </w:tabs>
              <w:spacing w:after="0" w:line="240" w:lineRule="auto"/>
              <w:jc w:val="both"/>
              <w:rPr>
                <w:rFonts w:ascii="Times New Roman" w:hAnsi="Times New Roman" w:cs="Times New Roman"/>
                <w:color w:val="262626"/>
                <w:sz w:val="28"/>
                <w:szCs w:val="28"/>
                <w:shd w:val="clear" w:color="auto" w:fill="FFFFFF"/>
              </w:rPr>
            </w:pPr>
            <w:r w:rsidRPr="00177180">
              <w:rPr>
                <w:rFonts w:ascii="Times New Roman" w:hAnsi="Times New Roman" w:cs="Times New Roman"/>
                <w:color w:val="000000"/>
                <w:sz w:val="28"/>
                <w:szCs w:val="28"/>
              </w:rPr>
              <w:t xml:space="preserve">Контроль щодо сплати податків і зборів (обов'язкових платежів) до </w:t>
            </w:r>
            <w:r w:rsidRPr="00177180">
              <w:rPr>
                <w:rFonts w:ascii="Times New Roman" w:hAnsi="Times New Roman" w:cs="Times New Roman"/>
                <w:color w:val="000000"/>
                <w:sz w:val="28"/>
                <w:szCs w:val="28"/>
              </w:rPr>
              <w:lastRenderedPageBreak/>
              <w:t>бюджетів та державних цільових фондів, неподаткових платежів здійснюють</w:t>
            </w:r>
          </w:p>
        </w:tc>
      </w:tr>
      <w:tr w:rsidR="00F36744" w:rsidRPr="0023370F" w:rsidTr="00F36744">
        <w:tc>
          <w:tcPr>
            <w:tcW w:w="636" w:type="dxa"/>
            <w:shd w:val="clear" w:color="auto" w:fill="auto"/>
          </w:tcPr>
          <w:p w:rsidR="00F36744" w:rsidRDefault="00F36744" w:rsidP="00134BF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130</w:t>
            </w:r>
          </w:p>
        </w:tc>
        <w:tc>
          <w:tcPr>
            <w:tcW w:w="8686" w:type="dxa"/>
            <w:shd w:val="clear" w:color="auto" w:fill="auto"/>
          </w:tcPr>
          <w:p w:rsidR="00F36744" w:rsidRPr="00177180" w:rsidRDefault="00F36744" w:rsidP="00FE2D57">
            <w:pPr>
              <w:tabs>
                <w:tab w:val="left" w:pos="6225"/>
              </w:tabs>
              <w:spacing w:after="0" w:line="240" w:lineRule="auto"/>
              <w:jc w:val="both"/>
              <w:rPr>
                <w:rFonts w:ascii="Times New Roman" w:hAnsi="Times New Roman" w:cs="Times New Roman"/>
                <w:color w:val="262626"/>
                <w:sz w:val="28"/>
                <w:szCs w:val="28"/>
                <w:shd w:val="clear" w:color="auto" w:fill="FFFFFF"/>
              </w:rPr>
            </w:pPr>
            <w:r w:rsidRPr="00177180">
              <w:rPr>
                <w:rFonts w:ascii="Times New Roman" w:hAnsi="Times New Roman" w:cs="Times New Roman"/>
                <w:color w:val="000000"/>
                <w:sz w:val="28"/>
                <w:szCs w:val="28"/>
              </w:rPr>
              <w:t>Контроль бюджетних позик, позик та кредитів, гарантованих коштами бюджетів, цільового використання дотацій та субсидій, інших бюджетних асигнувань, коштів позабюджетних фондів, а також належного виконання державних контрактів, проавансованих за рахунок бюджетних коштів</w:t>
            </w:r>
            <w:r>
              <w:rPr>
                <w:rFonts w:ascii="Times New Roman" w:hAnsi="Times New Roman" w:cs="Times New Roman"/>
                <w:color w:val="000000"/>
                <w:sz w:val="28"/>
                <w:szCs w:val="28"/>
              </w:rPr>
              <w:t xml:space="preserve"> покладено на</w:t>
            </w:r>
          </w:p>
        </w:tc>
      </w:tr>
    </w:tbl>
    <w:p w:rsidR="00134BFD" w:rsidRPr="006B0068" w:rsidRDefault="00134BFD" w:rsidP="000A3FDD">
      <w:pPr>
        <w:spacing w:after="0" w:line="240" w:lineRule="auto"/>
        <w:rPr>
          <w:rFonts w:ascii="Times New Roman" w:hAnsi="Times New Roman" w:cs="Times New Roman"/>
          <w:sz w:val="28"/>
          <w:szCs w:val="28"/>
        </w:rPr>
      </w:pPr>
    </w:p>
    <w:sectPr w:rsidR="00134BFD" w:rsidRPr="006B0068"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449"/>
    <w:multiLevelType w:val="multilevel"/>
    <w:tmpl w:val="D90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B25EE"/>
    <w:multiLevelType w:val="hybridMultilevel"/>
    <w:tmpl w:val="C156A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F1D04"/>
    <w:multiLevelType w:val="multilevel"/>
    <w:tmpl w:val="C6F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43E50BD"/>
    <w:multiLevelType w:val="multilevel"/>
    <w:tmpl w:val="5622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000"/>
    <w:multiLevelType w:val="multilevel"/>
    <w:tmpl w:val="021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F37AF"/>
    <w:multiLevelType w:val="multilevel"/>
    <w:tmpl w:val="D8A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20370416"/>
    <w:multiLevelType w:val="hybridMultilevel"/>
    <w:tmpl w:val="E5B87E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782346"/>
    <w:multiLevelType w:val="hybridMultilevel"/>
    <w:tmpl w:val="D46A78E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786DCF"/>
    <w:multiLevelType w:val="multilevel"/>
    <w:tmpl w:val="DF8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945D3"/>
    <w:multiLevelType w:val="hybridMultilevel"/>
    <w:tmpl w:val="CB74D0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D436B2"/>
    <w:multiLevelType w:val="hybridMultilevel"/>
    <w:tmpl w:val="435A507A"/>
    <w:lvl w:ilvl="0" w:tplc="C29E9F14">
      <w:start w:val="204"/>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6A4F70"/>
    <w:multiLevelType w:val="hybridMultilevel"/>
    <w:tmpl w:val="65D062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1E50A1"/>
    <w:multiLevelType w:val="multilevel"/>
    <w:tmpl w:val="FB8E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B5C75"/>
    <w:multiLevelType w:val="multilevel"/>
    <w:tmpl w:val="6F18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A5537"/>
    <w:multiLevelType w:val="multilevel"/>
    <w:tmpl w:val="B7D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7961B9"/>
    <w:multiLevelType w:val="multilevel"/>
    <w:tmpl w:val="752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34A2E"/>
    <w:multiLevelType w:val="multilevel"/>
    <w:tmpl w:val="395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B345F"/>
    <w:multiLevelType w:val="hybridMultilevel"/>
    <w:tmpl w:val="B04E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3" w15:restartNumberingAfterBreak="0">
    <w:nsid w:val="51C6621D"/>
    <w:multiLevelType w:val="multilevel"/>
    <w:tmpl w:val="8C2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5"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6"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7" w15:restartNumberingAfterBreak="0">
    <w:nsid w:val="7B3B5934"/>
    <w:multiLevelType w:val="hybridMultilevel"/>
    <w:tmpl w:val="6B20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76B01"/>
    <w:multiLevelType w:val="multilevel"/>
    <w:tmpl w:val="C4B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6"/>
  </w:num>
  <w:num w:numId="3">
    <w:abstractNumId w:val="22"/>
  </w:num>
  <w:num w:numId="4">
    <w:abstractNumId w:val="25"/>
  </w:num>
  <w:num w:numId="5">
    <w:abstractNumId w:val="13"/>
  </w:num>
  <w:num w:numId="6">
    <w:abstractNumId w:val="7"/>
  </w:num>
  <w:num w:numId="7">
    <w:abstractNumId w:val="21"/>
  </w:num>
  <w:num w:numId="8">
    <w:abstractNumId w:val="3"/>
  </w:num>
  <w:num w:numId="9">
    <w:abstractNumId w:val="1"/>
  </w:num>
  <w:num w:numId="10">
    <w:abstractNumId w:val="8"/>
  </w:num>
  <w:num w:numId="11">
    <w:abstractNumId w:val="14"/>
  </w:num>
  <w:num w:numId="12">
    <w:abstractNumId w:val="9"/>
  </w:num>
  <w:num w:numId="13">
    <w:abstractNumId w:val="11"/>
  </w:num>
  <w:num w:numId="14">
    <w:abstractNumId w:val="10"/>
  </w:num>
  <w:num w:numId="15">
    <w:abstractNumId w:val="20"/>
  </w:num>
  <w:num w:numId="16">
    <w:abstractNumId w:val="2"/>
  </w:num>
  <w:num w:numId="17">
    <w:abstractNumId w:val="17"/>
  </w:num>
  <w:num w:numId="18">
    <w:abstractNumId w:val="28"/>
  </w:num>
  <w:num w:numId="19">
    <w:abstractNumId w:val="15"/>
  </w:num>
  <w:num w:numId="20">
    <w:abstractNumId w:val="16"/>
  </w:num>
  <w:num w:numId="21">
    <w:abstractNumId w:val="27"/>
  </w:num>
  <w:num w:numId="22">
    <w:abstractNumId w:val="12"/>
  </w:num>
  <w:num w:numId="23">
    <w:abstractNumId w:val="5"/>
  </w:num>
  <w:num w:numId="24">
    <w:abstractNumId w:val="19"/>
  </w:num>
  <w:num w:numId="25">
    <w:abstractNumId w:val="4"/>
  </w:num>
  <w:num w:numId="26">
    <w:abstractNumId w:val="18"/>
  </w:num>
  <w:num w:numId="27">
    <w:abstractNumId w:val="6"/>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5E18"/>
    <w:rsid w:val="00042B65"/>
    <w:rsid w:val="00046A75"/>
    <w:rsid w:val="000504FE"/>
    <w:rsid w:val="00085956"/>
    <w:rsid w:val="00090734"/>
    <w:rsid w:val="00095ABA"/>
    <w:rsid w:val="000A3FDD"/>
    <w:rsid w:val="000B3BBC"/>
    <w:rsid w:val="000B4B80"/>
    <w:rsid w:val="000B56BB"/>
    <w:rsid w:val="000C3E82"/>
    <w:rsid w:val="000E1327"/>
    <w:rsid w:val="000E2742"/>
    <w:rsid w:val="000F710F"/>
    <w:rsid w:val="00100E79"/>
    <w:rsid w:val="00110470"/>
    <w:rsid w:val="00111EB3"/>
    <w:rsid w:val="00122295"/>
    <w:rsid w:val="00134BFD"/>
    <w:rsid w:val="00153CDE"/>
    <w:rsid w:val="00153F61"/>
    <w:rsid w:val="00161A24"/>
    <w:rsid w:val="00176208"/>
    <w:rsid w:val="00177180"/>
    <w:rsid w:val="00193CF7"/>
    <w:rsid w:val="001A7C7D"/>
    <w:rsid w:val="001C69E8"/>
    <w:rsid w:val="001D101C"/>
    <w:rsid w:val="001D2224"/>
    <w:rsid w:val="001F63CF"/>
    <w:rsid w:val="00205E7C"/>
    <w:rsid w:val="002329A3"/>
    <w:rsid w:val="002337CA"/>
    <w:rsid w:val="002340C1"/>
    <w:rsid w:val="002551A4"/>
    <w:rsid w:val="00260757"/>
    <w:rsid w:val="00287A12"/>
    <w:rsid w:val="00290F3F"/>
    <w:rsid w:val="00291A76"/>
    <w:rsid w:val="00293AC3"/>
    <w:rsid w:val="00296515"/>
    <w:rsid w:val="002A61E9"/>
    <w:rsid w:val="002C3709"/>
    <w:rsid w:val="002D6CBA"/>
    <w:rsid w:val="00307A0F"/>
    <w:rsid w:val="0032000F"/>
    <w:rsid w:val="00342125"/>
    <w:rsid w:val="00346517"/>
    <w:rsid w:val="00360000"/>
    <w:rsid w:val="00381792"/>
    <w:rsid w:val="0038644C"/>
    <w:rsid w:val="003A6288"/>
    <w:rsid w:val="003A6808"/>
    <w:rsid w:val="003C31A8"/>
    <w:rsid w:val="003C7B3B"/>
    <w:rsid w:val="003F3E39"/>
    <w:rsid w:val="003F6FC5"/>
    <w:rsid w:val="00423F7F"/>
    <w:rsid w:val="0042794D"/>
    <w:rsid w:val="00437558"/>
    <w:rsid w:val="00442F21"/>
    <w:rsid w:val="00466F42"/>
    <w:rsid w:val="004757EC"/>
    <w:rsid w:val="004928FA"/>
    <w:rsid w:val="004977A8"/>
    <w:rsid w:val="004A5DAF"/>
    <w:rsid w:val="004B0209"/>
    <w:rsid w:val="004C3F1A"/>
    <w:rsid w:val="004D4E14"/>
    <w:rsid w:val="004E199D"/>
    <w:rsid w:val="004E248B"/>
    <w:rsid w:val="004E2800"/>
    <w:rsid w:val="005073D5"/>
    <w:rsid w:val="00511EC4"/>
    <w:rsid w:val="00522938"/>
    <w:rsid w:val="00525798"/>
    <w:rsid w:val="00541BD5"/>
    <w:rsid w:val="00546D93"/>
    <w:rsid w:val="00550A95"/>
    <w:rsid w:val="0059149C"/>
    <w:rsid w:val="005A5DA7"/>
    <w:rsid w:val="005B1EA2"/>
    <w:rsid w:val="005C0390"/>
    <w:rsid w:val="005C0D5A"/>
    <w:rsid w:val="00607415"/>
    <w:rsid w:val="00610E0C"/>
    <w:rsid w:val="00620632"/>
    <w:rsid w:val="006355B4"/>
    <w:rsid w:val="00640FD9"/>
    <w:rsid w:val="00641A33"/>
    <w:rsid w:val="00650A11"/>
    <w:rsid w:val="0066042F"/>
    <w:rsid w:val="00665759"/>
    <w:rsid w:val="00675459"/>
    <w:rsid w:val="006947DC"/>
    <w:rsid w:val="006A4693"/>
    <w:rsid w:val="006B0068"/>
    <w:rsid w:val="006C6932"/>
    <w:rsid w:val="006F19A8"/>
    <w:rsid w:val="0070321D"/>
    <w:rsid w:val="007063BB"/>
    <w:rsid w:val="0072322A"/>
    <w:rsid w:val="00741DEA"/>
    <w:rsid w:val="00744EAD"/>
    <w:rsid w:val="00747F81"/>
    <w:rsid w:val="00754722"/>
    <w:rsid w:val="007622BC"/>
    <w:rsid w:val="00763FA9"/>
    <w:rsid w:val="00766BCD"/>
    <w:rsid w:val="0077253A"/>
    <w:rsid w:val="007C10BE"/>
    <w:rsid w:val="007C3E5B"/>
    <w:rsid w:val="007C7382"/>
    <w:rsid w:val="007F21EF"/>
    <w:rsid w:val="008161C7"/>
    <w:rsid w:val="008241F3"/>
    <w:rsid w:val="00824518"/>
    <w:rsid w:val="00825356"/>
    <w:rsid w:val="00831B9A"/>
    <w:rsid w:val="008332C2"/>
    <w:rsid w:val="00841588"/>
    <w:rsid w:val="00847207"/>
    <w:rsid w:val="008534A3"/>
    <w:rsid w:val="00856004"/>
    <w:rsid w:val="00862045"/>
    <w:rsid w:val="00865FF0"/>
    <w:rsid w:val="00875E9E"/>
    <w:rsid w:val="00885802"/>
    <w:rsid w:val="00891D3B"/>
    <w:rsid w:val="00894055"/>
    <w:rsid w:val="00897E5E"/>
    <w:rsid w:val="008A27B5"/>
    <w:rsid w:val="008B5FE4"/>
    <w:rsid w:val="008C1F5C"/>
    <w:rsid w:val="008C4A52"/>
    <w:rsid w:val="008C5F94"/>
    <w:rsid w:val="008D2EDD"/>
    <w:rsid w:val="00900AC6"/>
    <w:rsid w:val="00901DA2"/>
    <w:rsid w:val="0091215A"/>
    <w:rsid w:val="00920324"/>
    <w:rsid w:val="0094422C"/>
    <w:rsid w:val="00950453"/>
    <w:rsid w:val="009622A7"/>
    <w:rsid w:val="009624C3"/>
    <w:rsid w:val="00964B72"/>
    <w:rsid w:val="00986C74"/>
    <w:rsid w:val="00994AAA"/>
    <w:rsid w:val="009968A1"/>
    <w:rsid w:val="009B07CC"/>
    <w:rsid w:val="009B1EB1"/>
    <w:rsid w:val="009B30B0"/>
    <w:rsid w:val="009C2323"/>
    <w:rsid w:val="009C3ED3"/>
    <w:rsid w:val="009F3D64"/>
    <w:rsid w:val="00A02DF1"/>
    <w:rsid w:val="00A131C5"/>
    <w:rsid w:val="00A14346"/>
    <w:rsid w:val="00A360D4"/>
    <w:rsid w:val="00A432F3"/>
    <w:rsid w:val="00A94079"/>
    <w:rsid w:val="00AA7934"/>
    <w:rsid w:val="00AF3275"/>
    <w:rsid w:val="00AF7813"/>
    <w:rsid w:val="00B1236B"/>
    <w:rsid w:val="00B26615"/>
    <w:rsid w:val="00B35AAF"/>
    <w:rsid w:val="00B82C48"/>
    <w:rsid w:val="00B8470A"/>
    <w:rsid w:val="00B85C06"/>
    <w:rsid w:val="00B928E8"/>
    <w:rsid w:val="00BA018F"/>
    <w:rsid w:val="00BB6D06"/>
    <w:rsid w:val="00BC2FA9"/>
    <w:rsid w:val="00BC7FC0"/>
    <w:rsid w:val="00BD4295"/>
    <w:rsid w:val="00BE4A68"/>
    <w:rsid w:val="00C72ED8"/>
    <w:rsid w:val="00C7794F"/>
    <w:rsid w:val="00C82C17"/>
    <w:rsid w:val="00C85507"/>
    <w:rsid w:val="00CB389F"/>
    <w:rsid w:val="00CB5807"/>
    <w:rsid w:val="00CB609D"/>
    <w:rsid w:val="00CC1217"/>
    <w:rsid w:val="00CD161E"/>
    <w:rsid w:val="00CE7131"/>
    <w:rsid w:val="00CF5387"/>
    <w:rsid w:val="00D35DBB"/>
    <w:rsid w:val="00D4098F"/>
    <w:rsid w:val="00D52520"/>
    <w:rsid w:val="00D541E2"/>
    <w:rsid w:val="00D70456"/>
    <w:rsid w:val="00D76C4C"/>
    <w:rsid w:val="00DA1078"/>
    <w:rsid w:val="00DA66C1"/>
    <w:rsid w:val="00DA7FC8"/>
    <w:rsid w:val="00DB495A"/>
    <w:rsid w:val="00DC0FEE"/>
    <w:rsid w:val="00DC218B"/>
    <w:rsid w:val="00DC67FE"/>
    <w:rsid w:val="00DF6A01"/>
    <w:rsid w:val="00DF77CC"/>
    <w:rsid w:val="00E20A7A"/>
    <w:rsid w:val="00E21DE8"/>
    <w:rsid w:val="00E310E0"/>
    <w:rsid w:val="00E457F9"/>
    <w:rsid w:val="00E57147"/>
    <w:rsid w:val="00E61637"/>
    <w:rsid w:val="00E67B22"/>
    <w:rsid w:val="00E7084E"/>
    <w:rsid w:val="00E73995"/>
    <w:rsid w:val="00E80966"/>
    <w:rsid w:val="00EA0B9F"/>
    <w:rsid w:val="00EA6AF1"/>
    <w:rsid w:val="00EC43CC"/>
    <w:rsid w:val="00EE733D"/>
    <w:rsid w:val="00EF28C8"/>
    <w:rsid w:val="00F02FED"/>
    <w:rsid w:val="00F06668"/>
    <w:rsid w:val="00F1529F"/>
    <w:rsid w:val="00F36744"/>
    <w:rsid w:val="00F42491"/>
    <w:rsid w:val="00F4772B"/>
    <w:rsid w:val="00F556D6"/>
    <w:rsid w:val="00F57C68"/>
    <w:rsid w:val="00F658F2"/>
    <w:rsid w:val="00FA0AFC"/>
    <w:rsid w:val="00FB5C62"/>
    <w:rsid w:val="00FD58A0"/>
    <w:rsid w:val="00FE2D57"/>
    <w:rsid w:val="00FE35E8"/>
    <w:rsid w:val="00FE3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ACD9C-0B69-42C9-BBA5-A626E5E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No Spacing"/>
    <w:uiPriority w:val="1"/>
    <w:qFormat/>
    <w:rsid w:val="00F57C68"/>
    <w:pPr>
      <w:spacing w:after="0" w:line="240" w:lineRule="auto"/>
    </w:pPr>
    <w:rPr>
      <w:rFonts w:ascii="Calibri" w:eastAsia="Times New Roman" w:hAnsi="Calibri" w:cs="Times New Roman"/>
      <w:lang w:val="uk-UA"/>
    </w:rPr>
  </w:style>
  <w:style w:type="paragraph" w:styleId="a6">
    <w:name w:val="List Paragraph"/>
    <w:basedOn w:val="a"/>
    <w:uiPriority w:val="34"/>
    <w:qFormat/>
    <w:rsid w:val="00F57C68"/>
    <w:pPr>
      <w:ind w:left="720"/>
      <w:contextualSpacing/>
    </w:pPr>
  </w:style>
  <w:style w:type="paragraph" w:styleId="a7">
    <w:name w:val="Balloon Text"/>
    <w:basedOn w:val="a"/>
    <w:link w:val="a8"/>
    <w:uiPriority w:val="99"/>
    <w:semiHidden/>
    <w:unhideWhenUsed/>
    <w:rsid w:val="009B07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7CC"/>
    <w:rPr>
      <w:rFonts w:ascii="Tahoma" w:hAnsi="Tahoma" w:cs="Tahoma"/>
      <w:sz w:val="16"/>
      <w:szCs w:val="16"/>
      <w:lang w:val="uk-UA"/>
    </w:rPr>
  </w:style>
  <w:style w:type="paragraph" w:customStyle="1" w:styleId="1">
    <w:name w:val="Обычный1"/>
    <w:rsid w:val="00134BFD"/>
    <w:pPr>
      <w:widowControl w:val="0"/>
      <w:spacing w:after="0" w:line="260" w:lineRule="auto"/>
      <w:ind w:firstLine="420"/>
    </w:pPr>
    <w:rPr>
      <w:rFonts w:ascii="Times New Roman" w:eastAsia="Times New Roman" w:hAnsi="Times New Roman" w:cs="Times New Roman"/>
      <w:snapToGrid w:val="0"/>
      <w:sz w:val="18"/>
      <w:szCs w:val="20"/>
      <w:lang w:val="uk-UA" w:eastAsia="ru-RU"/>
    </w:rPr>
  </w:style>
  <w:style w:type="character" w:customStyle="1" w:styleId="fontstyle01">
    <w:name w:val="fontstyle01"/>
    <w:rsid w:val="00134BFD"/>
    <w:rPr>
      <w:rFonts w:ascii="Times New Roman" w:hAnsi="Times New Roman" w:cs="Times New Roman" w:hint="default"/>
      <w:b w:val="0"/>
      <w:bCs w:val="0"/>
      <w:i/>
      <w:iCs/>
      <w:color w:val="000000"/>
      <w:sz w:val="28"/>
      <w:szCs w:val="28"/>
    </w:rPr>
  </w:style>
  <w:style w:type="character" w:customStyle="1" w:styleId="fontstyle21">
    <w:name w:val="fontstyle21"/>
    <w:rsid w:val="00134BFD"/>
    <w:rPr>
      <w:rFonts w:ascii="Times New Roman" w:hAnsi="Times New Roman" w:cs="Times New Roman" w:hint="default"/>
      <w:b w:val="0"/>
      <w:bCs w:val="0"/>
      <w:i w:val="0"/>
      <w:iCs w:val="0"/>
      <w:color w:val="000000"/>
      <w:sz w:val="28"/>
      <w:szCs w:val="28"/>
    </w:rPr>
  </w:style>
  <w:style w:type="paragraph" w:styleId="a9">
    <w:name w:val="Normal (Web)"/>
    <w:basedOn w:val="a"/>
    <w:uiPriority w:val="99"/>
    <w:unhideWhenUsed/>
    <w:rsid w:val="00134B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uiPriority w:val="22"/>
    <w:qFormat/>
    <w:rsid w:val="00134BFD"/>
    <w:rPr>
      <w:b/>
      <w:bCs/>
    </w:rPr>
  </w:style>
  <w:style w:type="character" w:styleId="ab">
    <w:name w:val="Emphasis"/>
    <w:uiPriority w:val="20"/>
    <w:qFormat/>
    <w:rsid w:val="00134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6708">
      <w:bodyDiv w:val="1"/>
      <w:marLeft w:val="0"/>
      <w:marRight w:val="0"/>
      <w:marTop w:val="0"/>
      <w:marBottom w:val="0"/>
      <w:divBdr>
        <w:top w:val="none" w:sz="0" w:space="0" w:color="auto"/>
        <w:left w:val="none" w:sz="0" w:space="0" w:color="auto"/>
        <w:bottom w:val="none" w:sz="0" w:space="0" w:color="auto"/>
        <w:right w:val="none" w:sz="0" w:space="0" w:color="auto"/>
      </w:divBdr>
    </w:div>
    <w:div w:id="394865317">
      <w:bodyDiv w:val="1"/>
      <w:marLeft w:val="0"/>
      <w:marRight w:val="0"/>
      <w:marTop w:val="0"/>
      <w:marBottom w:val="0"/>
      <w:divBdr>
        <w:top w:val="none" w:sz="0" w:space="0" w:color="auto"/>
        <w:left w:val="none" w:sz="0" w:space="0" w:color="auto"/>
        <w:bottom w:val="none" w:sz="0" w:space="0" w:color="auto"/>
        <w:right w:val="none" w:sz="0" w:space="0" w:color="auto"/>
      </w:divBdr>
    </w:div>
    <w:div w:id="712778281">
      <w:bodyDiv w:val="1"/>
      <w:marLeft w:val="0"/>
      <w:marRight w:val="0"/>
      <w:marTop w:val="0"/>
      <w:marBottom w:val="0"/>
      <w:divBdr>
        <w:top w:val="none" w:sz="0" w:space="0" w:color="auto"/>
        <w:left w:val="none" w:sz="0" w:space="0" w:color="auto"/>
        <w:bottom w:val="none" w:sz="0" w:space="0" w:color="auto"/>
        <w:right w:val="none" w:sz="0" w:space="0" w:color="auto"/>
      </w:divBdr>
    </w:div>
    <w:div w:id="783352471">
      <w:bodyDiv w:val="1"/>
      <w:marLeft w:val="0"/>
      <w:marRight w:val="0"/>
      <w:marTop w:val="0"/>
      <w:marBottom w:val="0"/>
      <w:divBdr>
        <w:top w:val="none" w:sz="0" w:space="0" w:color="auto"/>
        <w:left w:val="none" w:sz="0" w:space="0" w:color="auto"/>
        <w:bottom w:val="none" w:sz="0" w:space="0" w:color="auto"/>
        <w:right w:val="none" w:sz="0" w:space="0" w:color="auto"/>
      </w:divBdr>
    </w:div>
    <w:div w:id="816344051">
      <w:bodyDiv w:val="1"/>
      <w:marLeft w:val="0"/>
      <w:marRight w:val="0"/>
      <w:marTop w:val="0"/>
      <w:marBottom w:val="0"/>
      <w:divBdr>
        <w:top w:val="none" w:sz="0" w:space="0" w:color="auto"/>
        <w:left w:val="none" w:sz="0" w:space="0" w:color="auto"/>
        <w:bottom w:val="none" w:sz="0" w:space="0" w:color="auto"/>
        <w:right w:val="none" w:sz="0" w:space="0" w:color="auto"/>
      </w:divBdr>
    </w:div>
    <w:div w:id="869413505">
      <w:bodyDiv w:val="1"/>
      <w:marLeft w:val="0"/>
      <w:marRight w:val="0"/>
      <w:marTop w:val="0"/>
      <w:marBottom w:val="0"/>
      <w:divBdr>
        <w:top w:val="none" w:sz="0" w:space="0" w:color="auto"/>
        <w:left w:val="none" w:sz="0" w:space="0" w:color="auto"/>
        <w:bottom w:val="none" w:sz="0" w:space="0" w:color="auto"/>
        <w:right w:val="none" w:sz="0" w:space="0" w:color="auto"/>
      </w:divBdr>
    </w:div>
    <w:div w:id="1032264711">
      <w:bodyDiv w:val="1"/>
      <w:marLeft w:val="0"/>
      <w:marRight w:val="0"/>
      <w:marTop w:val="0"/>
      <w:marBottom w:val="0"/>
      <w:divBdr>
        <w:top w:val="none" w:sz="0" w:space="0" w:color="auto"/>
        <w:left w:val="none" w:sz="0" w:space="0" w:color="auto"/>
        <w:bottom w:val="none" w:sz="0" w:space="0" w:color="auto"/>
        <w:right w:val="none" w:sz="0" w:space="0" w:color="auto"/>
      </w:divBdr>
    </w:div>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102651043">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1129275">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1525093281">
      <w:bodyDiv w:val="1"/>
      <w:marLeft w:val="0"/>
      <w:marRight w:val="0"/>
      <w:marTop w:val="0"/>
      <w:marBottom w:val="0"/>
      <w:divBdr>
        <w:top w:val="none" w:sz="0" w:space="0" w:color="auto"/>
        <w:left w:val="none" w:sz="0" w:space="0" w:color="auto"/>
        <w:bottom w:val="none" w:sz="0" w:space="0" w:color="auto"/>
        <w:right w:val="none" w:sz="0" w:space="0" w:color="auto"/>
      </w:divBdr>
    </w:div>
    <w:div w:id="1905795541">
      <w:bodyDiv w:val="1"/>
      <w:marLeft w:val="0"/>
      <w:marRight w:val="0"/>
      <w:marTop w:val="0"/>
      <w:marBottom w:val="0"/>
      <w:divBdr>
        <w:top w:val="none" w:sz="0" w:space="0" w:color="auto"/>
        <w:left w:val="none" w:sz="0" w:space="0" w:color="auto"/>
        <w:bottom w:val="none" w:sz="0" w:space="0" w:color="auto"/>
        <w:right w:val="none" w:sz="0" w:space="0" w:color="auto"/>
      </w:divBdr>
    </w:div>
    <w:div w:id="1938520792">
      <w:bodyDiv w:val="1"/>
      <w:marLeft w:val="0"/>
      <w:marRight w:val="0"/>
      <w:marTop w:val="0"/>
      <w:marBottom w:val="0"/>
      <w:divBdr>
        <w:top w:val="none" w:sz="0" w:space="0" w:color="auto"/>
        <w:left w:val="none" w:sz="0" w:space="0" w:color="auto"/>
        <w:bottom w:val="none" w:sz="0" w:space="0" w:color="auto"/>
        <w:right w:val="none" w:sz="0" w:space="0" w:color="auto"/>
      </w:divBdr>
    </w:div>
    <w:div w:id="1951694233">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referat.com/%D0%A4%D0%B0%D0%BA%D1%82%D0%BE%D1%80%D0%B8_%D0%B2%D0%B8%D1%80%D0%BE%D0%B1%D0%BD%D0%B8%D1%86%D1%82%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5%D0%BA%D0%BE%D0%BD%D0%BE%D0%BC%D1%96%D0%BA%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06F25-24BA-4BC2-9112-721262A9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3457</Words>
  <Characters>19706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2</cp:revision>
  <cp:lastPrinted>2018-11-13T10:07:00Z</cp:lastPrinted>
  <dcterms:created xsi:type="dcterms:W3CDTF">2020-06-09T10:27:00Z</dcterms:created>
  <dcterms:modified xsi:type="dcterms:W3CDTF">2020-06-09T10:27:00Z</dcterms:modified>
</cp:coreProperties>
</file>