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BA" w:rsidRPr="00C24DCD" w:rsidRDefault="009D2F9D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університет «Житомирська політехніка»</w:t>
      </w:r>
      <w:bookmarkStart w:id="0" w:name="_GoBack"/>
      <w:bookmarkEnd w:id="0"/>
    </w:p>
    <w:p w:rsidR="004B00BA" w:rsidRPr="00C24DCD" w:rsidRDefault="004B00BA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Гірничо-екологічний факультет</w:t>
      </w:r>
    </w:p>
    <w:p w:rsidR="004B00BA" w:rsidRPr="00C24DCD" w:rsidRDefault="004B00BA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Кафедра екології</w:t>
      </w:r>
    </w:p>
    <w:p w:rsidR="004B00BA" w:rsidRPr="00C24DCD" w:rsidRDefault="004B00BA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Спеціальність:101 «Екологія»</w:t>
      </w:r>
    </w:p>
    <w:p w:rsidR="004B00BA" w:rsidRPr="00C24DCD" w:rsidRDefault="004B00BA" w:rsidP="004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Освітній рівень: «магістр»</w:t>
      </w:r>
    </w:p>
    <w:p w:rsidR="004B00BA" w:rsidRPr="00C24DCD" w:rsidRDefault="004B00BA" w:rsidP="004B0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sz w:val="28"/>
          <w:szCs w:val="28"/>
        </w:rPr>
        <w:t>ЗАПИТАННЯ ДЛЯ СКЛАДАННЯ ІСПИТУ З ДИСЦИПЛІНИ</w:t>
      </w:r>
    </w:p>
    <w:p w:rsidR="004B00BA" w:rsidRPr="00C24DCD" w:rsidRDefault="004B00BA" w:rsidP="004B0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РАДІАЦІЙНА БЕЗПЕКА</w:t>
      </w:r>
    </w:p>
    <w:p w:rsidR="004B00BA" w:rsidRPr="004B00BA" w:rsidRDefault="004B00BA"/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880"/>
        <w:gridCol w:w="8646"/>
      </w:tblGrid>
      <w:tr w:rsidR="004B00BA" w:rsidRPr="004B00BA" w:rsidTr="004B00BA">
        <w:tc>
          <w:tcPr>
            <w:tcW w:w="880" w:type="dxa"/>
            <w:vAlign w:val="center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</w:p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6" w:type="dxa"/>
            <w:vAlign w:val="center"/>
          </w:tcPr>
          <w:p w:rsidR="004B00BA" w:rsidRPr="004B00BA" w:rsidRDefault="004B00BA" w:rsidP="004B00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 визначення радіаційної аварії підпадає наступний вираз (відмітити невірне):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Крадіжки поодиноких закритих джерел гамма-випромінювання: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основних груп радіаційних аварій відносять такі вирази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Транскордонні радіаційні аварії відносять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 НРБУ не ро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глядаються такі види радіаційних аварій: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комунальних регіональних радіаційних аварій відносяться аварії, коли в зоні аварії проживає: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локальних радіаційних аварій відносяться аварії, коли в зоні аварії проживає: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регіональних радіаційних аварій відносяться аварії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глобальних радіаційних аварій відносяться аварії (відмітити невірний вираз):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масштабом радіаційні аварії підрозділяються на (відмітити невірний вираз):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аварій другої групи (групи Б) відносять аварії (відмітити невірний вираз):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Аварії на об’єктах ядерно-енергетичного циклу, внаслідок яких не відбувається забруднення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проммайданчику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об’єкту: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Аварії на об’єктах ядерно-енергетичного циклу, внаслідок яких відбувається забруднення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проммайданчику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об’єкту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Фази радіаційної аварії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Мобільна фаза радіаційної аварії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складу аварійного персоналу входить (відмітити невірне):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Аварійний персонал класифікується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Заплановане підвищення опромінення осіб аварійного персоналу не повинне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Подвійний ліміт ефективної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ози персоналу категорії А дорівнює: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Контрзаходи в умовах радіаційних аварій поділяються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контрзаходи спрямовані на відведення детерміністичних ефектів: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відвернення стохастичних ефектів спрямовані контрзаходи: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Втручання може бути кваліфіковане як (відмітити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Укриття населення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довгострокових контрзаходів відноситься: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Евакуація належить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гострій фазі радіаційної аварії слід застосовувати: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Йодна профілактика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Дезактивація території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Період стабілізації радіоактивного забруднення відноситься до: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Пізня фаза аварії починається через: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Фаза проникнення радіоактивних речовин у навколишнє середовище кваліфікується як: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Основним джерелом внутрішнього опромінення у пізній фазі аварії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Короткоживучі радіонукліди відсутні 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Середня фаза аварії завершується через: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Поверхневе забруднення пасовищ характерне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Йодний період характерний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Основне джерело зовнішнього опромінення в середній період аварії: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Основне джерело зовнішнього опромінення у пізній фазі аварії: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Йодна профілактика відноситься до такого виду контрзаходів: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Яку дозу не включають до ліміту доз для категорії А?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А?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Б?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ліміти річної Н встановлюються додатково до ліміту річної Е для категорії В?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яких тканин та органів додатково встановлюються ліміти Н (виділити зайве)?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Е та Н не повинні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20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2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1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повинна перевищувати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Е та Н не повинні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ліміт індивідуальної річної Е не повинен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Н для кришталика ока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кришталика ока не повинна перевищувати 150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Н для кришталика ока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кришталика ока не повинна перевищувати 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індивідуальна річна Н для кришталика ока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шкіри не повинна перевищувати 500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Н для шкіри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Н для шкіри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шкіри не повинна перевищувати 50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індивідуальна річна Н для шкіри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кінцівок не повинна перевищувати 500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А індивідуальна річна Н для кистей та 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персоналу категорії Б індивідуальна річна Н для кистей та 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Індивідуальна річна Н для кінцівок не повинна перевищувати 50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для персоналу категорії: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категорії В індивідуальна річна Н для кистей та 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 плануванні підвищеного опромінення персоналу максимальний ліміт Е за один рік: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Для категорій Б та В значення LD,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LDlens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LDskin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по відношенню до таких категорії А встановлюються на рівні:</w:t>
            </w:r>
          </w:p>
        </w:tc>
      </w:tr>
      <w:tr w:rsidR="004B00BA" w:rsidRPr="004B00BA" w:rsidTr="004B00BA">
        <w:trPr>
          <w:trHeight w:val="629"/>
        </w:trPr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Обмеження опромінення населення встановлюється шляхом регламентації: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Контрольні рівні: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Медичне опромінення добровольців проводиться при (виділити зайве):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яких принципах базуються регламенти 2 групи?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яких принципах базуються регламенти 1 групи?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яких принципах базуються регламенти 3 групи?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рівні входять до регламентів 2 групи: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Рекомендовані рівні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Похідні рівні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Ліміти доз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Контрольні рівні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Рівні втручання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Рівні дії входять до регламентів: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 проведенні профілактичного опромінення населення річна Е не повинна перевищувати: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Рекомендовані рівні для 2 групи регламентів встановлюються: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Зона, з якої було проведено евакуацію населення у 1986 р: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90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Sr &gt; 3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безумовного відселення – це зона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90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Sr: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посиленого радіоекологічного контролю – це зона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90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Sr: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Зона відчуження – це зона: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5-15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Зона зі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&gt; 15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У зоні з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137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Cs 1-5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Найбільш вагомий фактор, що обумовлює інтенсивність міграції радіонуклідів у ґрунтах, що не обробляються: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переходу розраховується за формулою: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накопичення розраховується за формулою: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Щільність радіоактивного забруднення ґрунту розраховується за формулою: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Щільність радіоактивного забруднення ґрунту 10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еквівалентна: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Щільність радіоактивного забруднення ґрунту 370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кБк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/м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еквівалентна: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потужності експозиційної дози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експозиційної дози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поглинутої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Одиниці виміру ефективної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якості випромінювання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чутливості органів до випромінення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Коефіцієнт чутливості органів до випромінення не враховує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Еквівалента доза – це добуток: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Ефекти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доза – це добуток: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Енергія, поглинена організмом – це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Енергія, поглинена у повітрі (Р), це доза: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Дозволяють встановити спектр радіонуклідів: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Спектрометри призначені для вимірювання: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Радіометри призначені для вимірювання: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Дозиметри призначені для вимірювання: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питомої активності радіонуклідів у продуктах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радіоактивності поверхонь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індивідуальної поглинутої дози 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вимірювання потужності експозиційної дози гамма-випромінювання  застосовують: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Індивідуальну дозу можна визначити за допомогою: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Бк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/кг характерні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/год характерні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Результати вимірювання у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мкЗв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/год характерні для: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НРБУ-97: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Скільки груп входить до норм радіаційної безпеки: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ind w:firstLine="1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Поняття «відвернута доза» використовується 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якої категорії належать особи, які безпосередньо не зайняті роботою з джерелами іонізуючого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випромінювань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але у зв'язку з розміщенням робочих місць у приміщеннях та на промислових майданчиках об'єктів з радіаційно-ядерними технологіями можуть отримати додаткове опромінення: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Друга група норм радіаційної безпеки України - це регламенти: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Перша група Норм радіаційної безпеки України - це регламенти: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зоні безумовного відселення річна ефективна доза для людини за рік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зоні гарантованого відселення річна ефективна доза для людини за рік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зоні посиленого радіологічного контролю річна ефективна доза для людини за рік може перевищити: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для населення може перевищити 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 рік у зоні: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Річна ефективна доза для населення може перевищити 0,5 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 рік у зоні: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якого виду випромін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вання коефіцієнт якості становить 1: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Річна ефективна доза для населення може перевищити 1мЗв за рік у зоні: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Зразок ґрунту для оцінки радіоактивного забруднення території відбирається: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Цезій-137 є аналогом: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Стронцій-90 є аналогом: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Цезій-137 переважно накопичується: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Стронцій-90 переважно накопичується: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Зразок ґрунту для оцінки радіоактивного забруднення продукції відбирається: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кістках накопичується радіонуклід: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щитовидній залозі накопичується радіонуклід: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 м’язовій тканині накопичується радіонуклід: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>131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I накопичується у: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Яке іонізуюче випромінювання представляє собою потік електронів чи протонів, що утворився під час радіоактивного розпаду? 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Яке іонізуюче випромінювання представляє собою потік звільненої енергії, що утворилася під час радіоактивного розпаду?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 називається процес перетворення радіонуклідів?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 називається інтенсивність радіоактивного розпаду або кількість альфа-, бета- й гамма-розпадів упродовж секунди?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Якою проникною здатністю володіє бета-випромінювання?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Якою проникною здатністю володіє альфа-випромінювання?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Якою проникною здатністю володіє гамма-випромінювання?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енергії, що викликає пошкодження в живих організмах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Одиницею вимірювання радіоактивності в системі СІ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Одиницею вимірювання поглиненої дози в системі СІ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Одиницею вимірювання еквівалентної дози в системі СІ 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 іонізуючого випромінювання, отримана одиницею маси опроміненого тіла чи екосистеми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 іонізуючого випромінювання, що викликає іонізацію атмосферного повітря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енергії, що визначається щільністю іонізуючого потоку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енергії іонізуючого випромінювання, яка враховує чутливість впливу на різні частини тіла людини (органи, тканини) чи інші організми екосистем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формулу визначення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формулу визначення ефективної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альфа-випромінювання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гамма-випромінювання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бета-випромінювання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значення коефіцієнту якості рентгенівського випромінювання при розрахунку еквівалентної дози: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Непередбачене підвищення дози опромінення персоналу або населення унаслідок радіаційної аварії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Опромінювання від джерел іонізуючого випромінювання, що створюють природний радіаційний фон називають: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185.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Опромінення людини унаслідок медичних рентгенологічних обстежень чи лікування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Опромінення тіла людини або окремих її органів і тканин від джерел іонізуючого випромінювання, що містять в середині організму цієї людини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якої категорії відносяться особи з числа персоналу, які постійно чи тимчасово працюють безпосередньо з джерелами іонізуючого випромінювання?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якої категорії відносяться особи, які безпосередньо з джерелами іонізуючого випромінювання, проте за умовами проживання чи розташування робочих місць можуть піддаватися опроміненню?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якої категорії відносяться особи, що не працюють з джерелами іонізуючого випромінювання (все решта населення)?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з “Нормами радіаційної безпеки України” (НРБУ-97) допустимий рівень впливу радіації на людину дорівнює: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з “Нормами радіаційної безпеки України” (НРБУ-97) річна ефективна доза для категорії Б (додатковий персонал) складає: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з “Нормами радіаційної безпеки України” (НРБУ-97) річна ефективна доза для категорії А (спеціальний персонал) складає: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Нормативний рівень надходження радіонуклідів в організм людини, а також концентрації радіонуклідів в атмосферному повітрі, воді, ґрунті протягом року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Проникнення радіоактивних речовин через дихальну систему, систему травлення та шкіру людини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Проникнення радіоактивних речовин у систему травлення через ротову порожнину людини називається: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Укажіть основний шлях надходження радіонуклідів до організму при роботі з відкритими ДІВ: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 створює найбільший внесок в сумарну дозу опромінення організму при роботі з відкритими радіонуклідними ДІВ?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 сучасних умовах опромінення людини може відбуватися за рахунок: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стохасти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</w:t>
            </w: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них (</w:t>
            </w:r>
            <w:proofErr w:type="spellStart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безпорогових</w:t>
            </w:r>
            <w:proofErr w:type="spellEnd"/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 ефектів радіаційного впливу відносяться:</w:t>
            </w:r>
          </w:p>
        </w:tc>
      </w:tr>
      <w:tr w:rsidR="004B00BA" w:rsidRPr="004B00BA" w:rsidTr="004B00BA">
        <w:tc>
          <w:tcPr>
            <w:tcW w:w="880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46" w:type="dxa"/>
          </w:tcPr>
          <w:p w:rsidR="004B00BA" w:rsidRPr="004B00BA" w:rsidRDefault="004B00BA" w:rsidP="004B00B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00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детерміністичних ефектів радіаційного впливу відносяться:</w:t>
            </w:r>
          </w:p>
        </w:tc>
      </w:tr>
    </w:tbl>
    <w:p w:rsidR="004B00BA" w:rsidRPr="004B00BA" w:rsidRDefault="004B00BA"/>
    <w:sectPr w:rsidR="004B00BA" w:rsidRPr="004B0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C"/>
    <w:rsid w:val="001C5BCD"/>
    <w:rsid w:val="00464FDC"/>
    <w:rsid w:val="004B00BA"/>
    <w:rsid w:val="007762DA"/>
    <w:rsid w:val="009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D5A6-D56F-4954-A5E9-3FC23A4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4B00B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9347</Words>
  <Characters>5329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Сергієнко Ірина Григорівна</cp:lastModifiedBy>
  <cp:revision>4</cp:revision>
  <dcterms:created xsi:type="dcterms:W3CDTF">2019-05-11T10:21:00Z</dcterms:created>
  <dcterms:modified xsi:type="dcterms:W3CDTF">2020-04-22T12:53:00Z</dcterms:modified>
</cp:coreProperties>
</file>