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9" w:rsidRPr="00D51D8D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2801F9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1">
        <w:rPr>
          <w:rFonts w:ascii="Times New Roman" w:hAnsi="Times New Roman" w:cs="Times New Roman"/>
          <w:b/>
          <w:sz w:val="28"/>
          <w:szCs w:val="28"/>
        </w:rPr>
        <w:t>для складання заліку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2801F9" w:rsidRPr="007A493B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3EB1">
        <w:rPr>
          <w:rFonts w:ascii="Times New Roman" w:hAnsi="Times New Roman" w:cs="Times New Roman"/>
          <w:b/>
          <w:sz w:val="28"/>
          <w:szCs w:val="28"/>
        </w:rPr>
        <w:t>Прогнозування та аналіз економічних процесів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01F9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051 «Економіка»</w:t>
      </w:r>
    </w:p>
    <w:p w:rsidR="002801F9" w:rsidRPr="00A57399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«Економіка»</w:t>
      </w:r>
    </w:p>
    <w:p w:rsidR="00607016" w:rsidRPr="005E5073" w:rsidRDefault="002801F9" w:rsidP="00280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ступеня «магістр»</w:t>
      </w:r>
    </w:p>
    <w:p w:rsidR="008D2E94" w:rsidRPr="005E5073" w:rsidRDefault="008D2E94" w:rsidP="008D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ru-RU"/>
        </w:rPr>
        <w:t>Принцип прогнозування, що потребує взаємозв`язку об`єкта прогнозування з прогнозним фоном, називають принципом</w:t>
      </w:r>
      <w:r w:rsidR="002D16F8">
        <w:rPr>
          <w:sz w:val="28"/>
          <w:szCs w:val="28"/>
          <w:lang w:val="uk-UA" w:eastAsia="ru-RU"/>
        </w:rPr>
        <w:t xml:space="preserve"> …</w:t>
      </w:r>
    </w:p>
    <w:p w:rsidR="00244EA4" w:rsidRPr="005E5073" w:rsidRDefault="009904B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Прогноз – це?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5E5073">
        <w:rPr>
          <w:rFonts w:eastAsia="Calibri"/>
          <w:color w:val="000000"/>
          <w:sz w:val="28"/>
          <w:szCs w:val="28"/>
          <w:lang w:val="uk-UA" w:eastAsia="uk-UA"/>
        </w:rPr>
        <w:t>Кілька варіантів стану аналізованого об'єкт</w:t>
      </w:r>
      <w:r w:rsidR="002D16F8">
        <w:rPr>
          <w:rFonts w:eastAsia="Calibri"/>
          <w:color w:val="000000"/>
          <w:sz w:val="28"/>
          <w:szCs w:val="28"/>
          <w:lang w:val="uk-UA" w:eastAsia="uk-UA"/>
        </w:rPr>
        <w:t>а в майбутньому розглядаються в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збільшення ступеня визначеності економічні категорії «план», «гіпотеза», «прогн</w:t>
      </w:r>
      <w:r w:rsidR="002D16F8">
        <w:rPr>
          <w:rFonts w:eastAsia="Calibri"/>
          <w:sz w:val="28"/>
          <w:szCs w:val="28"/>
          <w:lang w:val="uk-UA"/>
        </w:rPr>
        <w:t>оз» слід розставити таким чином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Постановку точно визначеної мети і формулювання шл</w:t>
      </w:r>
      <w:r w:rsidR="002D16F8">
        <w:rPr>
          <w:rFonts w:eastAsia="Calibri"/>
          <w:sz w:val="28"/>
          <w:szCs w:val="28"/>
          <w:lang w:val="uk-UA"/>
        </w:rPr>
        <w:t>яхів досягнення мети відображає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Основними напр</w:t>
      </w:r>
      <w:r w:rsidR="002D16F8">
        <w:rPr>
          <w:rFonts w:eastAsia="Calibri"/>
          <w:sz w:val="28"/>
          <w:szCs w:val="28"/>
          <w:lang w:val="uk-UA"/>
        </w:rPr>
        <w:t>ямками прогнозування виступають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Загальними рисами прог</w:t>
      </w:r>
      <w:r w:rsidR="002D16F8">
        <w:rPr>
          <w:rFonts w:eastAsia="Calibri"/>
          <w:sz w:val="28"/>
          <w:szCs w:val="28"/>
          <w:lang w:val="uk-UA"/>
        </w:rPr>
        <w:t>нозування і планування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масштабу прогно</w:t>
      </w:r>
      <w:r w:rsidR="002D16F8">
        <w:rPr>
          <w:rFonts w:eastAsia="Calibri"/>
          <w:sz w:val="28"/>
          <w:szCs w:val="28"/>
          <w:lang w:val="uk-UA"/>
        </w:rPr>
        <w:t>зування прогнози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часу прогнозування розрізняют</w:t>
      </w:r>
      <w:r w:rsidR="002D16F8">
        <w:rPr>
          <w:rFonts w:eastAsia="Calibri"/>
          <w:sz w:val="28"/>
          <w:szCs w:val="28"/>
          <w:lang w:val="uk-UA"/>
        </w:rPr>
        <w:t>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форми вираження п</w:t>
      </w:r>
      <w:r w:rsidR="002D16F8">
        <w:rPr>
          <w:rFonts w:eastAsia="Calibri"/>
          <w:sz w:val="28"/>
          <w:szCs w:val="28"/>
          <w:lang w:val="uk-UA"/>
        </w:rPr>
        <w:t>рогнозної величини розрізняють …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Аналіз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 методів пізнання 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Предметом економічного а</w:t>
      </w:r>
      <w:r w:rsidR="002D16F8">
        <w:rPr>
          <w:rFonts w:eastAsia="Calibri"/>
          <w:sz w:val="28"/>
          <w:szCs w:val="28"/>
          <w:lang w:val="uk-UA"/>
        </w:rPr>
        <w:t>налізу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Об'єктами </w:t>
      </w:r>
      <w:r w:rsidR="002D16F8">
        <w:rPr>
          <w:rFonts w:eastAsia="Calibri"/>
          <w:sz w:val="28"/>
          <w:szCs w:val="28"/>
          <w:lang w:val="uk-UA"/>
        </w:rPr>
        <w:t>аналізу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характерних рис методу</w:t>
      </w:r>
      <w:r w:rsidR="002D16F8">
        <w:rPr>
          <w:rFonts w:eastAsia="Calibri"/>
          <w:sz w:val="28"/>
          <w:szCs w:val="28"/>
          <w:lang w:val="uk-UA"/>
        </w:rPr>
        <w:t xml:space="preserve"> економічного аналізу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Аналіз є важливою фун</w:t>
      </w:r>
      <w:r w:rsidR="002D16F8">
        <w:rPr>
          <w:rFonts w:eastAsia="Calibri"/>
          <w:sz w:val="28"/>
          <w:szCs w:val="28"/>
          <w:lang w:val="uk-UA"/>
        </w:rPr>
        <w:t>кцією управління і базується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основних функцій е</w:t>
      </w:r>
      <w:r w:rsidR="002D16F8">
        <w:rPr>
          <w:rFonts w:eastAsia="Calibri"/>
          <w:sz w:val="28"/>
          <w:szCs w:val="28"/>
          <w:lang w:val="uk-UA"/>
        </w:rPr>
        <w:t>кономічного аналізу 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строком прогнозування та особливістю господарської діяльності та у</w:t>
      </w:r>
      <w:r w:rsidR="002D16F8">
        <w:rPr>
          <w:rFonts w:eastAsia="Calibri"/>
          <w:sz w:val="28"/>
          <w:szCs w:val="28"/>
          <w:lang w:val="uk-UA"/>
        </w:rPr>
        <w:t>правління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спрямованістю у часі до</w:t>
      </w:r>
      <w:r w:rsidR="002D16F8">
        <w:rPr>
          <w:rFonts w:eastAsia="Calibri"/>
          <w:sz w:val="28"/>
          <w:szCs w:val="28"/>
          <w:lang w:val="uk-UA"/>
        </w:rPr>
        <w:t>слідження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Відповідно до користувачів результатів аналізу, аналіз поділяється н</w:t>
      </w:r>
      <w:r w:rsidR="002D16F8">
        <w:rPr>
          <w:rFonts w:eastAsia="Calibri"/>
          <w:sz w:val="28"/>
          <w:szCs w:val="28"/>
          <w:lang w:val="uk-UA"/>
        </w:rPr>
        <w:t>а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ступенем охоплення об'єктів аналізу, </w:t>
      </w:r>
      <w:r w:rsidR="002D16F8">
        <w:rPr>
          <w:rFonts w:eastAsia="Calibri"/>
          <w:sz w:val="28"/>
          <w:szCs w:val="28"/>
          <w:lang w:val="uk-UA"/>
        </w:rPr>
        <w:t>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сферою застосування аналіз </w:t>
      </w:r>
      <w:r w:rsidR="002D16F8">
        <w:rPr>
          <w:rFonts w:eastAsia="Calibri"/>
          <w:sz w:val="28"/>
          <w:szCs w:val="28"/>
          <w:lang w:val="uk-UA"/>
        </w:rPr>
        <w:t>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методикою вивчення об'єктів </w:t>
      </w:r>
      <w:r w:rsidR="002D16F8">
        <w:rPr>
          <w:rFonts w:eastAsia="Calibri"/>
          <w:sz w:val="28"/>
          <w:szCs w:val="28"/>
          <w:lang w:val="uk-UA"/>
        </w:rPr>
        <w:t>аналіз поділяється на …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Прогнозування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Науково обґрунтоване судження стосовно можливих станів об’єкта в майбутньому, альтернативні шля</w:t>
      </w:r>
      <w:r w:rsidR="002D16F8">
        <w:rPr>
          <w:rFonts w:eastAsiaTheme="minorEastAsia"/>
          <w:sz w:val="28"/>
          <w:szCs w:val="28"/>
          <w:lang w:val="uk-UA" w:eastAsia="ru-RU"/>
        </w:rPr>
        <w:t>хи і терміни їх здійснення – це</w:t>
      </w:r>
      <w:r w:rsidR="00FA7191">
        <w:rPr>
          <w:rFonts w:eastAsiaTheme="minorEastAsia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5E5073">
        <w:rPr>
          <w:rFonts w:eastAsia="Calibri"/>
          <w:color w:val="000000"/>
          <w:sz w:val="28"/>
          <w:szCs w:val="28"/>
          <w:lang w:val="uk-UA" w:eastAsia="uk-UA"/>
        </w:rPr>
        <w:t>Спосіб (шлях) дослідження об'єкту прогнозування, направ</w:t>
      </w:r>
      <w:r w:rsidR="002D16F8">
        <w:rPr>
          <w:rFonts w:eastAsia="Calibri"/>
          <w:color w:val="000000"/>
          <w:sz w:val="28"/>
          <w:szCs w:val="28"/>
          <w:lang w:val="uk-UA" w:eastAsia="uk-UA"/>
        </w:rPr>
        <w:t>лений на розробку прогнозу – це</w:t>
      </w:r>
      <w:r w:rsidR="00FA7191">
        <w:rPr>
          <w:rFonts w:eastAsia="Calibri"/>
          <w:color w:val="000000"/>
          <w:sz w:val="28"/>
          <w:szCs w:val="28"/>
          <w:lang w:val="uk-UA" w:eastAsia="uk-UA"/>
        </w:rPr>
        <w:t>?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Методика прогнозування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Суб'єктами прогно</w:t>
      </w:r>
      <w:r w:rsidR="002D16F8">
        <w:rPr>
          <w:rFonts w:eastAsia="Calibri"/>
          <w:sz w:val="28"/>
          <w:szCs w:val="28"/>
          <w:lang w:val="uk-UA"/>
        </w:rPr>
        <w:t>зування економічного розвитку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Яке визначення відповідає поняттю гіпотеза?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Предметом</w:t>
      </w:r>
      <w:r w:rsidR="002D16F8">
        <w:rPr>
          <w:rFonts w:eastAsia="Calibri"/>
          <w:sz w:val="28"/>
          <w:szCs w:val="28"/>
          <w:lang w:val="uk-UA"/>
        </w:rPr>
        <w:t xml:space="preserve"> аналізу економічних процесів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360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Метою </w:t>
      </w:r>
      <w:r w:rsidR="002D16F8">
        <w:rPr>
          <w:rFonts w:eastAsia="Calibri"/>
          <w:sz w:val="28"/>
          <w:szCs w:val="28"/>
          <w:lang w:val="uk-UA"/>
        </w:rPr>
        <w:t>аналізу економічних процесів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lastRenderedPageBreak/>
        <w:t>Діагнос</w:t>
      </w:r>
      <w:r w:rsidR="002D16F8">
        <w:rPr>
          <w:rFonts w:eastAsia="Calibri"/>
          <w:sz w:val="28"/>
          <w:szCs w:val="28"/>
          <w:lang w:val="uk-UA"/>
        </w:rPr>
        <w:t>тична функція аналізу полягає у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Що відноситься до завдань аналізу економічних процесів?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Оці</w:t>
      </w:r>
      <w:r w:rsidR="002D16F8">
        <w:rPr>
          <w:rFonts w:eastAsia="Calibri"/>
          <w:sz w:val="28"/>
          <w:szCs w:val="28"/>
          <w:lang w:val="uk-UA"/>
        </w:rPr>
        <w:t>ночна функція аналізу полягає у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Яке з наведених нижче речень є невірним?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 залежності від</w:t>
      </w:r>
      <w:r w:rsidR="002D16F8">
        <w:rPr>
          <w:rFonts w:eastAsiaTheme="minorEastAsia"/>
          <w:sz w:val="28"/>
          <w:szCs w:val="28"/>
          <w:lang w:val="uk-UA" w:eastAsia="ru-RU"/>
        </w:rPr>
        <w:t xml:space="preserve"> змісту прогнози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Які види прогнозів виділяють за ступенем детермінованості?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Оперативний </w:t>
      </w:r>
      <w:r w:rsidR="002D16F8">
        <w:rPr>
          <w:rFonts w:eastAsiaTheme="minorEastAsia"/>
          <w:sz w:val="28"/>
          <w:szCs w:val="28"/>
          <w:lang w:val="uk-UA" w:eastAsia="ru-RU"/>
        </w:rPr>
        <w:t>прогноз розробляється на період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Основними</w:t>
      </w:r>
      <w:r w:rsidR="002D16F8">
        <w:rPr>
          <w:rFonts w:eastAsiaTheme="minorEastAsia"/>
          <w:sz w:val="28"/>
          <w:szCs w:val="28"/>
          <w:lang w:val="uk-UA" w:eastAsia="ru-RU"/>
        </w:rPr>
        <w:t xml:space="preserve"> функціями прогнозування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Принцип прогнозування, який полягає в тому, що </w:t>
      </w:r>
      <w:r w:rsidRPr="005E5073">
        <w:rPr>
          <w:color w:val="000000"/>
          <w:sz w:val="28"/>
          <w:szCs w:val="28"/>
          <w:lang w:val="uk-UA" w:eastAsia="ru-RU"/>
        </w:rPr>
        <w:t>перевищення економічного ефекту від використання прогнозу над витратами на його розробку, називається</w:t>
      </w:r>
      <w:r w:rsidR="002D16F8">
        <w:rPr>
          <w:color w:val="000000"/>
          <w:sz w:val="28"/>
          <w:szCs w:val="28"/>
          <w:lang w:val="uk-UA" w:eastAsia="ru-RU"/>
        </w:rPr>
        <w:t xml:space="preserve">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color w:val="000000"/>
          <w:sz w:val="28"/>
          <w:szCs w:val="28"/>
          <w:lang w:val="uk-UA" w:eastAsia="ru-RU"/>
        </w:rPr>
        <w:t>Принцип прогнозування, що вимагає коректування прогнозів в міру необхідності під час вступу нових даних про об'єкт прогнозування, це</w:t>
      </w:r>
      <w:r w:rsidR="00EA0E13">
        <w:rPr>
          <w:color w:val="000000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просторовою ознакою ек</w:t>
      </w:r>
      <w:r w:rsidR="002D16F8">
        <w:rPr>
          <w:rFonts w:eastAsiaTheme="minorEastAsia"/>
          <w:sz w:val="28"/>
          <w:szCs w:val="28"/>
          <w:lang w:val="uk-UA" w:eastAsia="ru-RU"/>
        </w:rPr>
        <w:t>ономічний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ступенем охопл</w:t>
      </w:r>
      <w:r w:rsidR="002D16F8">
        <w:rPr>
          <w:rFonts w:eastAsiaTheme="minorEastAsia"/>
          <w:sz w:val="28"/>
          <w:szCs w:val="28"/>
          <w:lang w:val="uk-UA" w:eastAsia="ru-RU"/>
        </w:rPr>
        <w:t>ення об'єктів аналізу виділяють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якою класифікаційною ознакою аналіз поділяють на комплексний та тематичний?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Який принцип аналітичного дослідження вимагає обхвату всіх ланок і всіх сторін діяльності та всебічного вивчення причинних залежностей в економіці підприємства?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Принцип об'єктивності проведення </w:t>
      </w:r>
      <w:r w:rsidR="00A775EC">
        <w:rPr>
          <w:rFonts w:eastAsiaTheme="minorEastAsia"/>
          <w:sz w:val="28"/>
          <w:szCs w:val="28"/>
          <w:lang w:val="uk-UA" w:eastAsia="ru-RU"/>
        </w:rPr>
        <w:t>економічного аналізу передбачає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Підготовчий етап економічного </w:t>
      </w:r>
      <w:r w:rsidR="00A775EC">
        <w:rPr>
          <w:rFonts w:eastAsiaTheme="minorEastAsia"/>
          <w:sz w:val="28"/>
          <w:szCs w:val="28"/>
          <w:lang w:val="uk-UA" w:eastAsia="ru-RU"/>
        </w:rPr>
        <w:t>аналізу не включає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На заключному етапі економічного </w:t>
      </w:r>
      <w:r w:rsidR="00A775EC">
        <w:rPr>
          <w:rFonts w:eastAsiaTheme="minorEastAsia"/>
          <w:sz w:val="28"/>
          <w:szCs w:val="28"/>
          <w:lang w:val="uk-UA" w:eastAsia="ru-RU"/>
        </w:rPr>
        <w:t>аналізу відбувається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До текстових форм описового характеру, за допомогою яких оформлюють результати аналітичної роботи не </w:t>
      </w:r>
      <w:r w:rsidR="00A775EC">
        <w:rPr>
          <w:rFonts w:eastAsiaTheme="minorEastAsia"/>
          <w:sz w:val="28"/>
          <w:szCs w:val="28"/>
          <w:lang w:val="uk-UA" w:eastAsia="ru-RU"/>
        </w:rPr>
        <w:t>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Аналі</w:t>
      </w:r>
      <w:r w:rsidR="00A775EC">
        <w:rPr>
          <w:rFonts w:eastAsiaTheme="minorEastAsia"/>
          <w:sz w:val="28"/>
          <w:szCs w:val="28"/>
          <w:lang w:val="uk-UA" w:eastAsia="ru-RU"/>
        </w:rPr>
        <w:t>тичні роботи можуть проводитися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При значній кількості виконавців прогнозування (організацій, зайнятих розробленням окремих прогнозів або допоміжних тем) головна о</w:t>
      </w:r>
      <w:r w:rsidR="00A775EC">
        <w:rPr>
          <w:rFonts w:eastAsiaTheme="minorEastAsia"/>
          <w:sz w:val="28"/>
          <w:szCs w:val="28"/>
          <w:lang w:val="uk-UA" w:eastAsia="ru-RU"/>
        </w:rPr>
        <w:t>рганізація разом з ними складає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Етап прогнозування, на якому досліджують історію розвитку об'єкта прогнозування і прогнозного фона з метою одержання їхнього систе</w:t>
      </w:r>
      <w:r w:rsidR="00A775EC">
        <w:rPr>
          <w:rFonts w:eastAsiaTheme="minorEastAsia"/>
          <w:sz w:val="28"/>
          <w:szCs w:val="28"/>
          <w:lang w:val="uk-UA" w:eastAsia="ru-RU"/>
        </w:rPr>
        <w:t>матизованого опису, називається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Прогнозний діагноз</w:t>
      </w:r>
      <w:r w:rsidR="00A775EC">
        <w:rPr>
          <w:rFonts w:eastAsiaTheme="minorEastAsia"/>
          <w:sz w:val="28"/>
          <w:szCs w:val="28"/>
          <w:lang w:val="uk-UA" w:eastAsia="ru-RU"/>
        </w:rPr>
        <w:t xml:space="preserve"> – </w:t>
      </w:r>
      <w:r w:rsidR="00EA0E13">
        <w:rPr>
          <w:rFonts w:eastAsiaTheme="minorEastAsia"/>
          <w:sz w:val="28"/>
          <w:szCs w:val="28"/>
          <w:lang w:val="uk-UA" w:eastAsia="ru-RU"/>
        </w:rPr>
        <w:t>це?</w:t>
      </w:r>
    </w:p>
    <w:p w:rsidR="00244EA4" w:rsidRPr="005E5073" w:rsidRDefault="00A775EC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Завдання на прогноз – це</w:t>
      </w:r>
      <w:r w:rsidR="00EA0E13">
        <w:rPr>
          <w:rFonts w:eastAsiaTheme="minorEastAsia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Інформаційне забезпечення прогнозування та аналізу економічних п</w:t>
      </w:r>
      <w:r w:rsidR="00A775EC">
        <w:rPr>
          <w:rFonts w:eastAsiaTheme="minorEastAsia"/>
          <w:sz w:val="28"/>
          <w:szCs w:val="28"/>
          <w:lang w:val="uk-UA" w:eastAsia="ru-RU"/>
        </w:rPr>
        <w:t>роцесів включає такі поняття як …</w:t>
      </w:r>
    </w:p>
    <w:p w:rsidR="00244EA4" w:rsidRPr="005E5073" w:rsidRDefault="00EA0E13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Репрезентативність інформації – це?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Яка властивість інформації характеризується можливістю її використання при рішенні задач аналізу без порушення встановлених процедур та термінів?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індивідуальних методі</w:t>
      </w:r>
      <w:r w:rsidR="00A775EC">
        <w:rPr>
          <w:rFonts w:eastAsiaTheme="minorEastAsia"/>
          <w:sz w:val="28"/>
          <w:szCs w:val="28"/>
          <w:lang w:val="uk-UA" w:eastAsia="ru-RU"/>
        </w:rPr>
        <w:t>в експертних оцінок відноситься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 називається метод експертних оцінок, який передбачає бесіду організатора експертизи зі спеціалістом спеціалістом-експертом в певній області знань, що проводиться згідно з раніше розробленою програмою?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Який з методів експертних оцінок базується на гіпотезі, що серед </w:t>
      </w:r>
      <w:r w:rsidRPr="005E5073">
        <w:rPr>
          <w:rFonts w:eastAsiaTheme="minorEastAsia"/>
          <w:sz w:val="28"/>
          <w:szCs w:val="28"/>
          <w:lang w:val="uk-UA" w:eastAsia="ru-RU"/>
        </w:rPr>
        <w:lastRenderedPageBreak/>
        <w:t>множ</w:t>
      </w:r>
      <w:r w:rsidR="00A775EC">
        <w:rPr>
          <w:rFonts w:eastAsiaTheme="minorEastAsia"/>
          <w:sz w:val="28"/>
          <w:szCs w:val="28"/>
          <w:lang w:val="uk-UA" w:eastAsia="ru-RU"/>
        </w:rPr>
        <w:t>ини ідей існує декілька хороших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Перевагою якого з наведених нижче методів є незначний психологічний тиск на окремого експерта?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Скільки існує груп методів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сітьових мето</w:t>
      </w:r>
      <w:r w:rsidR="00A775EC">
        <w:rPr>
          <w:rFonts w:eastAsiaTheme="minorEastAsia"/>
          <w:sz w:val="28"/>
          <w:szCs w:val="28"/>
          <w:lang w:val="uk-UA" w:eastAsia="ru-RU"/>
        </w:rPr>
        <w:t>дів експертних оцінок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Особливостями якого методу колективних експертних оцінок є анонімність, використання результатів попереднього туру опитування та статистична характеристика результатів групової відповіді?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Величина коефіцієнта компетенції е</w:t>
      </w:r>
      <w:r w:rsidR="00A775EC">
        <w:rPr>
          <w:rFonts w:eastAsiaTheme="minorEastAsia"/>
          <w:sz w:val="28"/>
          <w:szCs w:val="28"/>
          <w:lang w:val="uk-UA" w:eastAsia="ru-RU"/>
        </w:rPr>
        <w:t>ксперта може коливатися в межах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Яке значення коефіцієнта аргументації відповідає високому ступеню впливу на думку експерта всіх джерел аргументації?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Етап підготов</w:t>
      </w:r>
      <w:r w:rsidR="00A775EC">
        <w:rPr>
          <w:rFonts w:eastAsiaTheme="minorEastAsia"/>
          <w:sz w:val="28"/>
          <w:szCs w:val="28"/>
          <w:lang w:val="uk-UA" w:eastAsia="ru-RU"/>
        </w:rPr>
        <w:t>ки експертної оцінки не включає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Питання анкети, що містить варіанти </w:t>
      </w:r>
      <w:r w:rsidR="00A775EC">
        <w:rPr>
          <w:rFonts w:eastAsiaTheme="minorEastAsia"/>
          <w:sz w:val="28"/>
          <w:szCs w:val="28"/>
          <w:lang w:val="uk-UA" w:eastAsia="ru-RU"/>
        </w:rPr>
        <w:t>відповідей на нього, називають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Коефіцієнт компе</w:t>
      </w:r>
      <w:r w:rsidR="00A775EC">
        <w:rPr>
          <w:rFonts w:eastAsiaTheme="minorEastAsia"/>
          <w:sz w:val="28"/>
          <w:szCs w:val="28"/>
          <w:lang w:val="uk-UA" w:eastAsia="ru-RU"/>
        </w:rPr>
        <w:t>тенції розраховується на основі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Які процедури включає етап робіт з проведення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На які групи поділяються методи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Суттєвим недоліком методу індивідуальних експертних оцінок є </w:t>
      </w:r>
      <w:r w:rsidR="00A775EC">
        <w:rPr>
          <w:rFonts w:eastAsiaTheme="minorEastAsia"/>
          <w:sz w:val="28"/>
          <w:szCs w:val="28"/>
          <w:lang w:val="uk-UA" w:eastAsia="ru-RU"/>
        </w:rPr>
        <w:t>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До простих </w:t>
      </w:r>
      <w:r w:rsidR="00A775EC">
        <w:rPr>
          <w:rFonts w:eastAsiaTheme="minorEastAsia"/>
          <w:sz w:val="28"/>
          <w:szCs w:val="28"/>
          <w:lang w:val="uk-UA" w:eastAsia="ru-RU"/>
        </w:rPr>
        <w:t>методів екстраполяції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недоліків простих мет</w:t>
      </w:r>
      <w:r w:rsidR="00A775EC">
        <w:rPr>
          <w:rFonts w:eastAsiaTheme="minorEastAsia"/>
          <w:sz w:val="28"/>
          <w:szCs w:val="28"/>
          <w:lang w:val="uk-UA" w:eastAsia="ru-RU"/>
        </w:rPr>
        <w:t>одів екстраполяції відноситься …</w:t>
      </w:r>
    </w:p>
    <w:p w:rsidR="00244EA4" w:rsidRPr="005E5073" w:rsidRDefault="00A775EC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proofErr w:type="spellStart"/>
      <w:r>
        <w:rPr>
          <w:rFonts w:eastAsiaTheme="minorEastAsia"/>
          <w:sz w:val="28"/>
          <w:szCs w:val="28"/>
          <w:lang w:val="uk-UA" w:eastAsia="ru-RU"/>
        </w:rPr>
        <w:t>Інтервальним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динамічним рядом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 використанні простих методів прогнозної екстраполяції </w:t>
      </w:r>
      <w:r w:rsidR="00A775EC">
        <w:rPr>
          <w:rFonts w:eastAsiaTheme="minorEastAsia"/>
          <w:sz w:val="28"/>
          <w:szCs w:val="28"/>
          <w:lang w:val="uk-UA" w:eastAsia="ru-RU"/>
        </w:rPr>
        <w:t>розраховують наступні показники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Відношення і-го рівня динамічного ряду (</w:t>
      </w:r>
      <w:proofErr w:type="spellStart"/>
      <w:r w:rsidRPr="005E5073">
        <w:rPr>
          <w:rFonts w:eastAsiaTheme="minorEastAsia"/>
          <w:sz w:val="28"/>
          <w:szCs w:val="28"/>
          <w:lang w:val="uk-UA" w:eastAsia="ru-RU"/>
        </w:rPr>
        <w:t>У</w:t>
      </w:r>
      <w:r w:rsidRPr="005E5073">
        <w:rPr>
          <w:rFonts w:eastAsiaTheme="minorEastAsia"/>
          <w:sz w:val="28"/>
          <w:szCs w:val="28"/>
          <w:vertAlign w:val="subscript"/>
          <w:lang w:val="uk-UA" w:eastAsia="ru-RU"/>
        </w:rPr>
        <w:t>i</w:t>
      </w:r>
      <w:proofErr w:type="spellEnd"/>
      <w:r w:rsidRPr="005E5073">
        <w:rPr>
          <w:rFonts w:eastAsiaTheme="minorEastAsia"/>
          <w:sz w:val="28"/>
          <w:szCs w:val="28"/>
          <w:lang w:val="uk-UA" w:eastAsia="ru-RU"/>
        </w:rPr>
        <w:t>) до першого рівня динамічного ряду (У</w:t>
      </w:r>
      <w:r w:rsidRPr="005E5073">
        <w:rPr>
          <w:rFonts w:eastAsiaTheme="minorEastAsia"/>
          <w:sz w:val="28"/>
          <w:szCs w:val="28"/>
          <w:vertAlign w:val="subscript"/>
          <w:lang w:val="uk-UA" w:eastAsia="ru-RU"/>
        </w:rPr>
        <w:t>1</w:t>
      </w:r>
      <w:r w:rsidR="00A775EC">
        <w:rPr>
          <w:rFonts w:eastAsiaTheme="minorEastAsia"/>
          <w:sz w:val="28"/>
          <w:szCs w:val="28"/>
          <w:lang w:val="uk-UA" w:eastAsia="ru-RU"/>
        </w:rPr>
        <w:t>) відображає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Базисний абсолютний приріст </w:t>
      </w:r>
      <w:r w:rsidR="00A775EC">
        <w:rPr>
          <w:rFonts w:eastAsiaTheme="minorEastAsia"/>
          <w:sz w:val="28"/>
          <w:szCs w:val="28"/>
          <w:lang w:val="uk-UA" w:eastAsia="ru-RU"/>
        </w:rPr>
        <w:t>визначається як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Методи прогнозн</w:t>
      </w:r>
      <w:r w:rsidR="00A775EC">
        <w:rPr>
          <w:rFonts w:eastAsiaTheme="minorEastAsia"/>
          <w:sz w:val="28"/>
          <w:szCs w:val="28"/>
          <w:lang w:val="uk-UA" w:eastAsia="ru-RU"/>
        </w:rPr>
        <w:t>ої екстраполяції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Прикладо</w:t>
      </w:r>
      <w:r w:rsidR="00A775EC">
        <w:rPr>
          <w:rFonts w:eastAsiaTheme="minorEastAsia"/>
          <w:sz w:val="28"/>
          <w:szCs w:val="28"/>
          <w:lang w:val="uk-UA" w:eastAsia="ru-RU"/>
        </w:rPr>
        <w:t xml:space="preserve">м </w:t>
      </w:r>
      <w:proofErr w:type="spellStart"/>
      <w:r w:rsidR="00A775EC">
        <w:rPr>
          <w:rFonts w:eastAsiaTheme="minorEastAsia"/>
          <w:sz w:val="28"/>
          <w:szCs w:val="28"/>
          <w:lang w:val="uk-UA" w:eastAsia="ru-RU"/>
        </w:rPr>
        <w:t>моментного</w:t>
      </w:r>
      <w:proofErr w:type="spellEnd"/>
      <w:r w:rsidR="00A775EC">
        <w:rPr>
          <w:rFonts w:eastAsiaTheme="minorEastAsia"/>
          <w:sz w:val="28"/>
          <w:szCs w:val="28"/>
          <w:lang w:val="uk-UA" w:eastAsia="ru-RU"/>
        </w:rPr>
        <w:t xml:space="preserve"> динамічного ряду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 позначається коефіцієнт детермінації? 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Статистичний показник, що використовується в статистичних моделях як міра залежності варіації залежної змінної в</w:t>
      </w:r>
      <w:r w:rsidR="00031ECD">
        <w:rPr>
          <w:rFonts w:eastAsia="Calibri"/>
          <w:sz w:val="28"/>
          <w:szCs w:val="28"/>
          <w:lang w:val="uk-UA"/>
        </w:rPr>
        <w:t>ід варіації незалежних змінних …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Верифікація прогнозів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Ретроспек</w:t>
      </w:r>
      <w:r w:rsidR="00031ECD">
        <w:rPr>
          <w:rFonts w:eastAsia="Calibri"/>
          <w:sz w:val="28"/>
          <w:szCs w:val="28"/>
          <w:lang w:val="uk-UA"/>
        </w:rPr>
        <w:t>тивне оцінювання прогнозу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Помилка прогнозу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Використовується для графічного відображення </w:t>
      </w:r>
      <w:r w:rsidR="00031ECD">
        <w:rPr>
          <w:rFonts w:eastAsia="Calibri"/>
          <w:sz w:val="28"/>
          <w:szCs w:val="28"/>
          <w:lang w:val="uk-UA"/>
        </w:rPr>
        <w:t>тенденції даних і прогнозування …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Екстремум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Бажаний екстрему</w:t>
      </w:r>
      <w:r w:rsidR="00031ECD">
        <w:rPr>
          <w:rFonts w:eastAsia="Calibri"/>
          <w:sz w:val="28"/>
          <w:szCs w:val="28"/>
          <w:lang w:val="uk-UA"/>
        </w:rPr>
        <w:t>м для коефіцієнта детермінації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Показник, який використовують для вимірювання щільності зв'язку між результативними і факторними ознаками у кореляційно-регресійній</w:t>
      </w:r>
      <w:r w:rsidR="00031ECD">
        <w:rPr>
          <w:rFonts w:eastAsia="Calibri"/>
          <w:sz w:val="28"/>
          <w:szCs w:val="28"/>
          <w:lang w:val="uk-UA"/>
        </w:rPr>
        <w:t xml:space="preserve"> моделі за лінійної залежності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кореля</w:t>
      </w:r>
      <w:r w:rsidR="00031ECD">
        <w:rPr>
          <w:rFonts w:eastAsia="Calibri"/>
          <w:sz w:val="28"/>
          <w:szCs w:val="28"/>
          <w:lang w:val="uk-UA"/>
        </w:rPr>
        <w:t>ційного аналізу використовують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F-</w:t>
      </w:r>
      <w:r w:rsidR="00031ECD">
        <w:rPr>
          <w:rFonts w:eastAsia="Calibri"/>
          <w:sz w:val="28"/>
          <w:szCs w:val="28"/>
          <w:lang w:val="uk-UA"/>
        </w:rPr>
        <w:t>табличне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&gt; 0,95?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= 0,8?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= 0,6?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Якщо R-квадрат = 0?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</m:oMath>
      <w:r w:rsidRPr="005E5073">
        <w:rPr>
          <w:rFonts w:eastAsia="Calibri"/>
          <w:sz w:val="28"/>
          <w:szCs w:val="28"/>
          <w:lang w:val="uk-UA"/>
        </w:rPr>
        <w:t xml:space="preserve"> – </w:t>
      </w:r>
      <w:r w:rsidR="00031ECD">
        <w:rPr>
          <w:rFonts w:eastAsia="Calibri"/>
          <w:sz w:val="28"/>
          <w:szCs w:val="28"/>
          <w:lang w:val="uk-UA"/>
        </w:rPr>
        <w:t>це рівняння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Якщо розрахункове значення критерію Фішера </w:t>
      </w:r>
      <w:r w:rsidR="00031ECD">
        <w:rPr>
          <w:rFonts w:eastAsia="Calibri"/>
          <w:sz w:val="28"/>
          <w:szCs w:val="28"/>
          <w:lang w:val="uk-UA"/>
        </w:rPr>
        <w:t>більше за табличне, це означає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color w:val="000000"/>
          <w:sz w:val="28"/>
          <w:szCs w:val="28"/>
          <w:shd w:val="clear" w:color="auto" w:fill="FFFFFF"/>
          <w:lang w:val="uk-UA"/>
        </w:rPr>
        <w:t>y=a+b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+…</w:t>
      </w:r>
      <w:proofErr w:type="spellStart"/>
      <w:r w:rsidRPr="005E5073">
        <w:rPr>
          <w:color w:val="000000"/>
          <w:sz w:val="28"/>
          <w:szCs w:val="28"/>
          <w:shd w:val="clear" w:color="auto" w:fill="FFFFFF"/>
          <w:lang w:val="uk-UA"/>
        </w:rPr>
        <w:t>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m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m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+ε</w:t>
      </w:r>
      <w:proofErr w:type="spellEnd"/>
      <w:r w:rsidRPr="005E5073">
        <w:rPr>
          <w:color w:val="000000"/>
          <w:sz w:val="28"/>
          <w:szCs w:val="28"/>
          <w:shd w:val="clear" w:color="auto" w:fill="FFFFFF"/>
          <w:lang w:val="uk-UA"/>
        </w:rPr>
        <w:t xml:space="preserve"> – це рівняння</w:t>
      </w:r>
      <w:r w:rsidR="00031ECD">
        <w:rPr>
          <w:color w:val="000000"/>
          <w:sz w:val="28"/>
          <w:szCs w:val="28"/>
          <w:shd w:val="clear" w:color="auto" w:fill="FFFFFF"/>
          <w:lang w:val="uk-UA"/>
        </w:rPr>
        <w:t xml:space="preserve">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=4</m:t>
        </m:r>
        <m:r>
          <w:rPr>
            <w:rFonts w:ascii="Cambria Math" w:eastAsia="Calibri" w:hAnsi="Cambria Math"/>
            <w:sz w:val="28"/>
            <w:szCs w:val="28"/>
            <w:lang w:val="uk-UA"/>
          </w:rPr>
          <m:t>E</m:t>
        </m:r>
        <m:r>
          <w:rPr>
            <w:rFonts w:ascii="Cambria Math" w:eastAsia="Calibri"/>
            <w:sz w:val="28"/>
            <w:szCs w:val="28"/>
            <w:lang w:val="uk-UA"/>
          </w:rPr>
          <m:t>+6</m:t>
        </m:r>
        <m:func>
          <m:funcPr>
            <m:ctrlPr>
              <w:rPr>
                <w:rFonts w:ascii="Cambria Math" w:eastAsia="Calibri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ctrlPr>
                  <w:rPr>
                    <w:rFonts w:ascii="Cambria Math" w:eastAsia="Calibri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x</m:t>
                </m:r>
              </m:e>
            </m:d>
          </m:e>
        </m:func>
        <m:r>
          <w:rPr>
            <w:rFonts w:eastAsia="Calibri"/>
            <w:sz w:val="28"/>
            <w:szCs w:val="28"/>
            <w:lang w:val="uk-UA"/>
          </w:rPr>
          <m:t>-</m:t>
        </m:r>
        <m:r>
          <w:rPr>
            <w:rFonts w:ascii="Cambria Math" w:eastAsia="Calibri"/>
            <w:sz w:val="28"/>
            <w:szCs w:val="28"/>
            <w:lang w:val="uk-UA"/>
          </w:rPr>
          <m:t>3</m:t>
        </m:r>
        <m:r>
          <w:rPr>
            <w:rFonts w:ascii="Cambria Math" w:eastAsia="Calibri" w:hAnsi="Cambria Math"/>
            <w:sz w:val="28"/>
            <w:szCs w:val="28"/>
            <w:lang w:val="uk-UA"/>
          </w:rPr>
          <m:t>E</m:t>
        </m:r>
        <m:r>
          <w:rPr>
            <w:rFonts w:ascii="Cambria Math" w:eastAsia="Calibri"/>
            <w:sz w:val="28"/>
            <w:szCs w:val="28"/>
            <w:lang w:val="uk-UA"/>
          </w:rPr>
          <m:t xml:space="preserve">  </m:t>
        </m:r>
      </m:oMath>
      <w:r w:rsidRPr="005E5073">
        <w:rPr>
          <w:rFonts w:eastAsia="Calibri"/>
          <w:sz w:val="28"/>
          <w:szCs w:val="28"/>
          <w:lang w:val="uk-UA"/>
        </w:rPr>
        <w:t xml:space="preserve"> </w:t>
      </w:r>
      <w:r w:rsidR="00031ECD">
        <w:rPr>
          <w:rFonts w:eastAsia="Calibri"/>
          <w:sz w:val="28"/>
          <w:szCs w:val="28"/>
          <w:lang w:val="uk-UA"/>
        </w:rPr>
        <w:t>– це рівняння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i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Calibri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Ox</m:t>
            </m:r>
          </m:e>
          <m:sup>
            <m:r>
              <w:rPr>
                <w:rFonts w:ascii="Cambria Math" w:eastAsia="Calibri"/>
                <w:sz w:val="28"/>
                <w:szCs w:val="28"/>
                <w:lang w:val="uk-UA"/>
              </w:rPr>
              <m:t>332,9</m:t>
            </m:r>
          </m:sup>
        </m:sSup>
      </m:oMath>
      <w:r w:rsidRPr="005E5073">
        <w:rPr>
          <w:rFonts w:eastAsia="Calibri"/>
          <w:sz w:val="28"/>
          <w:szCs w:val="28"/>
          <w:lang w:val="uk-UA"/>
        </w:rPr>
        <w:t xml:space="preserve"> – це рівняння</w:t>
      </w:r>
      <w:r w:rsidR="00031ECD">
        <w:rPr>
          <w:rFonts w:eastAsia="Calibri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 статистиці показник лінійної залежності між двома змінними X та Y, який набува</w:t>
      </w:r>
      <w:r w:rsidR="00031ECD">
        <w:rPr>
          <w:rFonts w:eastAsia="Calibri"/>
          <w:sz w:val="28"/>
          <w:szCs w:val="28"/>
          <w:lang w:val="uk-UA"/>
        </w:rPr>
        <w:t>є значень від −1 до +1 включно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031ECD">
        <w:rPr>
          <w:bCs/>
          <w:spacing w:val="-4"/>
          <w:sz w:val="28"/>
          <w:szCs w:val="28"/>
          <w:shd w:val="clear" w:color="auto" w:fill="FFFFFF"/>
          <w:lang w:val="uk-UA"/>
        </w:rPr>
        <w:t xml:space="preserve">Ряд динаміки, який </w:t>
      </w:r>
      <w:r w:rsidRPr="00031ECD">
        <w:rPr>
          <w:spacing w:val="-4"/>
          <w:sz w:val="28"/>
          <w:szCs w:val="28"/>
          <w:shd w:val="clear" w:color="auto" w:fill="FFFFFF"/>
          <w:lang w:val="uk-UA"/>
        </w:rPr>
        <w:t>характеризує стан явища на певний момент часу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який характеризує зміну явищ за певний період часу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в якому всі показники порівнюються з першим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в якому всі дані порівнюються з попереднім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 ряду динаміки, який характеризує на скільки одиниць змінився рівень показника порівняно з рівнем поп</w:t>
      </w:r>
      <w:r w:rsidR="00031ECD">
        <w:rPr>
          <w:rFonts w:eastAsia="Calibri"/>
          <w:sz w:val="28"/>
          <w:szCs w:val="28"/>
          <w:lang w:val="uk-UA"/>
        </w:rPr>
        <w:t>ереднього або базисного періоду?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 ряду динаміки, який показує у скільки разів змінився поточний рівень показника, що аналізується порівняно з рівнем поп</w:t>
      </w:r>
      <w:r w:rsidR="00031ECD">
        <w:rPr>
          <w:rFonts w:eastAsia="Calibri"/>
          <w:sz w:val="28"/>
          <w:szCs w:val="28"/>
          <w:lang w:val="uk-UA"/>
        </w:rPr>
        <w:t>ереднього, або базового періоду?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Показник ряду динаміки, який показує на скільки % змінився поточний рівень показника, порівняно з </w:t>
      </w:r>
      <w:r w:rsidR="00031ECD">
        <w:rPr>
          <w:rFonts w:eastAsia="Calibri"/>
          <w:sz w:val="28"/>
          <w:szCs w:val="28"/>
          <w:lang w:val="uk-UA"/>
        </w:rPr>
        <w:t>попереднім або базовим періодом?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Показник, який відображає одну соту базового рівня, або відношення абсолютного</w:t>
      </w:r>
      <w:r w:rsidR="00031ECD">
        <w:rPr>
          <w:rFonts w:eastAsia="Calibri"/>
          <w:sz w:val="28"/>
          <w:szCs w:val="28"/>
          <w:lang w:val="uk-UA"/>
        </w:rPr>
        <w:t xml:space="preserve"> до відповідного темпу приросту?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спрямований на виявлення розміру впливу чинників на рез</w:t>
      </w:r>
      <w:r w:rsidR="00031ECD">
        <w:rPr>
          <w:rFonts w:eastAsia="Calibri"/>
          <w:sz w:val="28"/>
          <w:szCs w:val="28"/>
          <w:lang w:val="uk-UA"/>
        </w:rPr>
        <w:t>ультати діяльності підприємства?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використовується для оцінки виконання завдань, договірних зобов’я</w:t>
      </w:r>
      <w:r w:rsidR="00031ECD">
        <w:rPr>
          <w:rFonts w:eastAsia="Calibri"/>
          <w:sz w:val="28"/>
          <w:szCs w:val="28"/>
          <w:lang w:val="uk-UA"/>
        </w:rPr>
        <w:t>зань, прогнозованих показників?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передбачає установлення характеру порушень нормального перебігу економічних процесів на основі типових ознак, які влас</w:t>
      </w:r>
      <w:r w:rsidR="00031ECD">
        <w:rPr>
          <w:rFonts w:eastAsia="Calibri"/>
          <w:sz w:val="28"/>
          <w:szCs w:val="28"/>
          <w:lang w:val="uk-UA"/>
        </w:rPr>
        <w:t>тиві лише для даного порушення?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проводиться безпосередньо на підприємствах відповідними службами для управління виробничою, комер</w:t>
      </w:r>
      <w:r w:rsidR="00031ECD">
        <w:rPr>
          <w:rFonts w:eastAsia="Calibri"/>
          <w:sz w:val="28"/>
          <w:szCs w:val="28"/>
          <w:lang w:val="uk-UA"/>
        </w:rPr>
        <w:t>ційною та фінансовою діяльністю?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проводиться фінансовими органами, ба</w:t>
      </w:r>
      <w:r w:rsidR="00031ECD">
        <w:rPr>
          <w:rFonts w:eastAsia="Calibri"/>
          <w:bCs/>
          <w:sz w:val="28"/>
          <w:szCs w:val="28"/>
          <w:lang w:val="uk-UA"/>
        </w:rPr>
        <w:t>нками, акціонерами, інвесторами?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Оберіть вимоги до інформації для про</w:t>
      </w:r>
      <w:r w:rsidR="00031ECD">
        <w:rPr>
          <w:rFonts w:eastAsia="Calibri"/>
          <w:bCs/>
          <w:sz w:val="28"/>
          <w:szCs w:val="28"/>
          <w:lang w:val="uk-UA"/>
        </w:rPr>
        <w:t>ведення економічних досліджень.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 xml:space="preserve">Функціонально-вартісний аналіз базується </w:t>
      </w:r>
      <w:r w:rsidR="00182758">
        <w:rPr>
          <w:rFonts w:eastAsia="Calibri"/>
          <w:bCs/>
          <w:iCs/>
          <w:sz w:val="28"/>
          <w:szCs w:val="28"/>
          <w:lang w:val="uk-UA"/>
        </w:rPr>
        <w:t>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використовується для визначення абсолютних і відносних відхилень фактичного рівня досліджуваних показників в</w:t>
      </w:r>
      <w:r w:rsidR="00182758">
        <w:rPr>
          <w:rFonts w:eastAsia="Calibri"/>
          <w:bCs/>
          <w:sz w:val="28"/>
          <w:szCs w:val="28"/>
          <w:lang w:val="uk-UA"/>
        </w:rPr>
        <w:t>ід базового та оцінки відхилень?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 xml:space="preserve">Вид аналізу, який застосовується для вивчення структури економічних явищ та процесів шляхом розрахунку питомої ваги складових у загальному цілому, співвідношення складових цілого між собою, а також впливу чинників на рівень результативних показників шляхом порівняння їх </w:t>
      </w:r>
      <w:r w:rsidRPr="005E5073">
        <w:rPr>
          <w:rFonts w:eastAsia="Calibri"/>
          <w:bCs/>
          <w:sz w:val="28"/>
          <w:szCs w:val="28"/>
          <w:lang w:val="uk-UA"/>
        </w:rPr>
        <w:lastRenderedPageBreak/>
        <w:t>розмірів до і пі</w:t>
      </w:r>
      <w:r w:rsidR="00182758">
        <w:rPr>
          <w:rFonts w:eastAsia="Calibri"/>
          <w:bCs/>
          <w:sz w:val="28"/>
          <w:szCs w:val="28"/>
          <w:lang w:val="uk-UA"/>
        </w:rPr>
        <w:t>сля зміни відповідного чинника?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застосовується при дослідженні рядів динаміки, тобто при вивченні відносних темпів зростання і приросту показників за ря</w:t>
      </w:r>
      <w:r w:rsidR="00182758">
        <w:rPr>
          <w:rFonts w:eastAsia="Calibri"/>
          <w:bCs/>
          <w:sz w:val="28"/>
          <w:szCs w:val="28"/>
          <w:lang w:val="uk-UA"/>
        </w:rPr>
        <w:t>д років до рівня базисного року?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дозволяє виявити зв’язок між окремими явищами або показн</w:t>
      </w:r>
      <w:r w:rsidR="00182758">
        <w:rPr>
          <w:rFonts w:eastAsia="Calibri"/>
          <w:bCs/>
          <w:sz w:val="28"/>
          <w:szCs w:val="28"/>
          <w:lang w:val="uk-UA"/>
        </w:rPr>
        <w:t>иками та виміряти його міцність?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Метод, який використовується для визначення тісного зв’язку між показниками, які не зв’язан</w:t>
      </w:r>
      <w:r w:rsidR="00182758">
        <w:rPr>
          <w:rFonts w:eastAsia="Calibri"/>
          <w:bCs/>
          <w:sz w:val="28"/>
          <w:szCs w:val="28"/>
          <w:lang w:val="uk-UA"/>
        </w:rPr>
        <w:t>і між собою функціонально?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відносних величин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Р</w:t>
      </w:r>
      <w:r w:rsidR="00182758">
        <w:rPr>
          <w:rFonts w:eastAsia="Calibri"/>
          <w:bCs/>
          <w:sz w:val="28"/>
          <w:szCs w:val="28"/>
          <w:lang w:val="uk-UA"/>
        </w:rPr>
        <w:t>ізновидом натуральних величин є …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вартісних величин є …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середніх величин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Статистичний метод аналізу результатів спостережень, які залежать від різних одночасно діючих факторів, вибору найважли</w:t>
      </w:r>
      <w:r w:rsidR="00182758">
        <w:rPr>
          <w:rFonts w:eastAsia="Calibri"/>
          <w:bCs/>
          <w:sz w:val="28"/>
          <w:szCs w:val="28"/>
          <w:lang w:val="uk-UA"/>
        </w:rPr>
        <w:t>віших з них та оцінки їх впливу?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Процес визначення чисельного значення деякого розміру з</w:t>
      </w:r>
      <w:r w:rsidR="00182758">
        <w:rPr>
          <w:rFonts w:eastAsia="Calibri"/>
          <w:bCs/>
          <w:sz w:val="28"/>
          <w:szCs w:val="28"/>
          <w:lang w:val="uk-UA"/>
        </w:rPr>
        <w:t>а допомогою одиниці виміру?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Прийом установлення подібності і розходження п</w:t>
      </w:r>
      <w:r w:rsidR="00182758">
        <w:rPr>
          <w:rFonts w:eastAsia="Calibri"/>
          <w:bCs/>
          <w:sz w:val="28"/>
          <w:szCs w:val="28"/>
          <w:lang w:val="uk-UA"/>
        </w:rPr>
        <w:t>редметів і явищ дійсності?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Процес уявного відволікання від несуттєвих властивостей, зв’язків, відносин предметів і одночасне виділення однієї або декількох сторін цих предметів,</w:t>
      </w:r>
      <w:r w:rsidR="00182758">
        <w:rPr>
          <w:rFonts w:eastAsia="Calibri"/>
          <w:bCs/>
          <w:sz w:val="28"/>
          <w:szCs w:val="28"/>
          <w:lang w:val="uk-UA"/>
        </w:rPr>
        <w:t xml:space="preserve"> які цікавлять дослідника?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Прийом, що полягає в з’єднанні</w:t>
      </w:r>
      <w:r w:rsidR="00182758">
        <w:rPr>
          <w:rFonts w:eastAsia="Calibri"/>
          <w:bCs/>
          <w:sz w:val="28"/>
          <w:szCs w:val="28"/>
          <w:lang w:val="uk-UA"/>
        </w:rPr>
        <w:t xml:space="preserve"> окремих елементів у єдине ціле?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Обері</w:t>
      </w:r>
      <w:r w:rsidR="00182758">
        <w:rPr>
          <w:rFonts w:eastAsia="Calibri"/>
          <w:bCs/>
          <w:sz w:val="28"/>
          <w:szCs w:val="28"/>
          <w:lang w:val="uk-UA"/>
        </w:rPr>
        <w:t>ть спеціальні прийоми аналізу.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Суть якого методу полягає в тому, щоб абстрагуючись від взаємовпливу факторів, послідовно розглядати вплив кожного фактора на результативний показник за незмінності інших факторів?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З метою забезпечення компактн</w:t>
      </w:r>
      <w:r w:rsidR="00065427">
        <w:rPr>
          <w:rFonts w:eastAsia="Calibri"/>
          <w:bCs/>
          <w:sz w:val="28"/>
          <w:szCs w:val="28"/>
          <w:lang w:val="uk-UA"/>
        </w:rPr>
        <w:t>ості таблиць вихідну інформацію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 xml:space="preserve">При побудові стохастичної моделі повинні виконуватися такі </w:t>
      </w:r>
      <w:r w:rsidR="00065427">
        <w:rPr>
          <w:rFonts w:eastAsia="Calibri"/>
          <w:bCs/>
          <w:sz w:val="28"/>
          <w:szCs w:val="28"/>
          <w:lang w:val="uk-UA"/>
        </w:rPr>
        <w:t>умови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Відносн</w:t>
      </w:r>
      <w:r w:rsidR="00065427">
        <w:rPr>
          <w:rFonts w:eastAsia="Calibri"/>
          <w:sz w:val="28"/>
          <w:szCs w:val="28"/>
          <w:lang w:val="uk-UA"/>
        </w:rPr>
        <w:t>а величина виконання плану – це</w:t>
      </w:r>
      <w:r w:rsidR="0018798F">
        <w:rPr>
          <w:rFonts w:eastAsia="Calibri"/>
          <w:sz w:val="28"/>
          <w:szCs w:val="28"/>
          <w:lang w:val="uk-UA"/>
        </w:rPr>
        <w:t>?</w:t>
      </w:r>
    </w:p>
    <w:p w:rsidR="00244EA4" w:rsidRPr="00065427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065427">
        <w:rPr>
          <w:rFonts w:eastAsia="Calibri"/>
          <w:bCs/>
          <w:sz w:val="28"/>
          <w:szCs w:val="28"/>
          <w:lang w:val="uk-UA"/>
        </w:rPr>
        <w:t>Для перевірки результатів розрахунків факторного аналізу</w:t>
      </w:r>
      <w:r w:rsidR="00065427" w:rsidRPr="00065427">
        <w:rPr>
          <w:rFonts w:eastAsia="Calibri"/>
          <w:bCs/>
          <w:sz w:val="28"/>
          <w:szCs w:val="28"/>
          <w:lang w:val="uk-UA"/>
        </w:rPr>
        <w:t xml:space="preserve"> </w:t>
      </w:r>
      <w:r w:rsidR="00065427">
        <w:rPr>
          <w:rFonts w:eastAsia="Calibri"/>
          <w:bCs/>
          <w:sz w:val="28"/>
          <w:szCs w:val="28"/>
          <w:lang w:val="uk-UA"/>
        </w:rPr>
        <w:t>використовується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руху основних засобів підпри</w:t>
      </w:r>
      <w:r w:rsidR="00065427">
        <w:rPr>
          <w:rFonts w:eastAsia="Calibri"/>
          <w:bCs/>
          <w:sz w:val="28"/>
          <w:szCs w:val="28"/>
          <w:lang w:val="uk-UA"/>
        </w:rPr>
        <w:t>ємства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трудових ресурсів підприємства використовують по</w:t>
      </w:r>
      <w:r w:rsidR="00065427">
        <w:rPr>
          <w:rFonts w:eastAsia="Calibri"/>
          <w:bCs/>
          <w:sz w:val="28"/>
          <w:szCs w:val="28"/>
          <w:lang w:val="uk-UA"/>
        </w:rPr>
        <w:t>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ефективності використання основних засо</w:t>
      </w:r>
      <w:r w:rsidR="00065427">
        <w:rPr>
          <w:rFonts w:eastAsia="Calibri"/>
          <w:bCs/>
          <w:sz w:val="28"/>
          <w:szCs w:val="28"/>
          <w:lang w:val="uk-UA"/>
        </w:rPr>
        <w:t>бів підприємства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Залежність між обсягами виробництва і реалізації продукції та ефективністю використання основних засоб</w:t>
      </w:r>
      <w:r w:rsidR="00065427">
        <w:rPr>
          <w:rFonts w:eastAsia="Calibri"/>
          <w:bCs/>
          <w:sz w:val="28"/>
          <w:szCs w:val="28"/>
          <w:lang w:val="uk-UA"/>
        </w:rPr>
        <w:t>ів характеризує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забезпечення і ефективності використання матеріальних ресурсів підприє</w:t>
      </w:r>
      <w:r w:rsidR="00065427">
        <w:rPr>
          <w:rFonts w:eastAsia="Calibri"/>
          <w:bCs/>
          <w:sz w:val="28"/>
          <w:szCs w:val="28"/>
          <w:lang w:val="uk-UA"/>
        </w:rPr>
        <w:t>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Визначте фактори, які впливають на показник витрати на одн</w:t>
      </w:r>
      <w:r w:rsidR="00065427">
        <w:rPr>
          <w:rFonts w:eastAsia="Calibri"/>
          <w:bCs/>
          <w:sz w:val="28"/>
          <w:szCs w:val="28"/>
          <w:lang w:val="uk-UA"/>
        </w:rPr>
        <w:t>у гривню реалізованої продукції.</w:t>
      </w:r>
    </w:p>
    <w:p w:rsidR="00244EA4" w:rsidRPr="00065427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065427">
        <w:rPr>
          <w:rFonts w:eastAsia="Calibri"/>
          <w:bCs/>
          <w:sz w:val="28"/>
          <w:szCs w:val="28"/>
          <w:lang w:val="uk-UA"/>
        </w:rPr>
        <w:t>Визначте фактори, які впливають на розмір прямих витрат на оплату</w:t>
      </w:r>
      <w:r w:rsidR="00065427" w:rsidRPr="00065427">
        <w:rPr>
          <w:rFonts w:eastAsia="Calibri"/>
          <w:bCs/>
          <w:sz w:val="28"/>
          <w:szCs w:val="28"/>
          <w:lang w:val="uk-UA"/>
        </w:rPr>
        <w:t xml:space="preserve"> </w:t>
      </w:r>
      <w:r w:rsidR="00065427">
        <w:rPr>
          <w:rFonts w:eastAsia="Calibri"/>
          <w:bCs/>
          <w:sz w:val="28"/>
          <w:szCs w:val="28"/>
          <w:lang w:val="uk-UA"/>
        </w:rPr>
        <w:lastRenderedPageBreak/>
        <w:t>праці.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До факторів першого рівня, які впливают</w:t>
      </w:r>
      <w:r w:rsidR="00065427">
        <w:rPr>
          <w:rFonts w:eastAsia="Calibri"/>
          <w:bCs/>
          <w:sz w:val="28"/>
          <w:szCs w:val="28"/>
          <w:lang w:val="uk-UA"/>
        </w:rPr>
        <w:t>ь на величину витрат відносять?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Порівняння показників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Групування показників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 величини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Відносні величини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прийом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Сукупність значень певного показника, які належать до деяких послідов</w:t>
      </w:r>
      <w:r w:rsidR="00065427">
        <w:rPr>
          <w:rFonts w:eastAsia="Calibri"/>
          <w:bCs/>
          <w:iCs/>
          <w:sz w:val="28"/>
          <w:szCs w:val="28"/>
          <w:lang w:val="uk-UA"/>
        </w:rPr>
        <w:t>них інтервалів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>
        <w:rPr>
          <w:rFonts w:eastAsia="Calibri"/>
          <w:bCs/>
          <w:iCs/>
          <w:sz w:val="28"/>
          <w:szCs w:val="28"/>
          <w:lang w:val="uk-UA"/>
        </w:rPr>
        <w:t>Інтервал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економічним змістом показники, що аналізуються, </w:t>
      </w:r>
      <w:r w:rsidR="00065427">
        <w:rPr>
          <w:sz w:val="28"/>
          <w:szCs w:val="28"/>
          <w:lang w:val="uk-UA"/>
        </w:rPr>
        <w:t>поділяються на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функціональною сферою діяльності підприємства (об’єктом аналізу) </w:t>
      </w:r>
      <w:r w:rsidR="00065427">
        <w:rPr>
          <w:sz w:val="28"/>
          <w:szCs w:val="28"/>
          <w:lang w:val="uk-UA"/>
        </w:rPr>
        <w:t>відокремлюють таки види аналізу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методикою дослідження </w:t>
      </w:r>
      <w:r w:rsidR="00065427">
        <w:rPr>
          <w:sz w:val="28"/>
          <w:szCs w:val="28"/>
          <w:lang w:val="uk-UA"/>
        </w:rPr>
        <w:t>відокремлюють таки види аналізу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Супроводжує окремі стадії розроблення стратегії підприємства, зокрема визначення місі</w:t>
      </w:r>
      <w:r w:rsidR="00065427">
        <w:rPr>
          <w:rFonts w:eastAsia="Calibri"/>
          <w:bCs/>
          <w:iCs/>
          <w:sz w:val="28"/>
          <w:szCs w:val="28"/>
          <w:lang w:val="uk-UA"/>
        </w:rPr>
        <w:t>ї та завдань підприємства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bCs/>
          <w:iCs/>
          <w:sz w:val="28"/>
          <w:szCs w:val="28"/>
          <w:lang w:val="uk-UA"/>
        </w:rPr>
        <w:t>Відносна величина динаміки вартост</w:t>
      </w:r>
      <w:r w:rsidR="00065427">
        <w:rPr>
          <w:bCs/>
          <w:iCs/>
          <w:sz w:val="28"/>
          <w:szCs w:val="28"/>
          <w:lang w:val="uk-UA"/>
        </w:rPr>
        <w:t>і основних засобів визначається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Фактичний обсяг виробництва склав 120 тис. грн., плановий – 100 тис. грн. Відносна величина викона</w:t>
      </w:r>
      <w:r w:rsidR="00065427">
        <w:rPr>
          <w:rFonts w:eastAsia="Calibri"/>
          <w:bCs/>
          <w:iCs/>
          <w:sz w:val="28"/>
          <w:szCs w:val="28"/>
          <w:lang w:val="uk-UA"/>
        </w:rPr>
        <w:t>ння плану дорівнює (коефіцієнт)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Фактичний обсяг виробництва склав 120 тис. грн., плановий – 100 тис. грн. Перевикон</w:t>
      </w:r>
      <w:r w:rsidR="00065427">
        <w:rPr>
          <w:rFonts w:eastAsia="Calibri"/>
          <w:bCs/>
          <w:iCs/>
          <w:sz w:val="28"/>
          <w:szCs w:val="28"/>
          <w:lang w:val="uk-UA"/>
        </w:rPr>
        <w:t>ання плану у відсотках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Фактичний обсяг виробництва у минулому році дорівнював 500 тис. од. продукції, у плановому році обсяг виробництва планується на рівні 600 тис. од. продукції. Відносна величина планового </w:t>
      </w:r>
      <w:r w:rsidR="00065427">
        <w:rPr>
          <w:sz w:val="28"/>
          <w:szCs w:val="28"/>
          <w:lang w:val="uk-UA"/>
        </w:rPr>
        <w:t>завдання дорівнює (коефіцієнт)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>У базовому році прибуток підприємства склав 300 тис. грн., у звітному – 330 тис. грн. Абсолютний приріст прибутку у звітному ро</w:t>
      </w:r>
      <w:r w:rsidR="00065427">
        <w:rPr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>У базовому році прибуток підприємства склав 300 тис. грн., у звітному – 330 тис. грн. Відносний приріст прибутку у відсотках (темп приросту) у звітному ро</w:t>
      </w:r>
      <w:r w:rsidR="00065427">
        <w:rPr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У базовому році прибуток підприємства склав 300 тис. грн., у звітному – 330 тис. грн. Відносне зростання прибутку у відсотках (темп зростання) у звітному ро</w:t>
      </w:r>
      <w:r w:rsidR="00065427">
        <w:rPr>
          <w:rFonts w:eastAsia="Calibri"/>
          <w:bCs/>
          <w:iCs/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Для аналізу фінансового стану під</w:t>
      </w:r>
      <w:r w:rsidR="00065427">
        <w:rPr>
          <w:sz w:val="28"/>
          <w:szCs w:val="28"/>
          <w:lang w:val="uk-UA" w:eastAsia="uk-UA"/>
        </w:rPr>
        <w:t>приємства необхідно використати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pacing w:val="-2"/>
          <w:sz w:val="28"/>
          <w:szCs w:val="28"/>
          <w:lang w:val="uk-UA"/>
        </w:rPr>
        <w:t>Якщо період обороту грошових коштів зменшується, це свідчить про</w:t>
      </w:r>
      <w:r w:rsidR="00065427">
        <w:rPr>
          <w:spacing w:val="-2"/>
          <w:sz w:val="28"/>
          <w:szCs w:val="28"/>
          <w:lang w:val="uk-UA"/>
        </w:rPr>
        <w:t xml:space="preserve"> 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 xml:space="preserve">Коефіцієнт оборотності оборотних активів у звітному році 12, у наступному році прогнозується скорочення тривалості одного обороту на 6 днів. Прогнозний </w:t>
      </w:r>
      <w:r w:rsidR="00065427">
        <w:rPr>
          <w:sz w:val="28"/>
          <w:szCs w:val="28"/>
          <w:lang w:val="uk-UA" w:eastAsia="uk-UA"/>
        </w:rPr>
        <w:t>коефіцієнт оборотності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Виручка від реалізації продукції у звітному кварталі 100 тис. грн., середній залишок оборотних активів 20 тис. грн. У наступному кварталі прогнозується збільшення виручки на 20% при незмінному середньому </w:t>
      </w:r>
      <w:r w:rsidRPr="005E5073">
        <w:rPr>
          <w:sz w:val="28"/>
          <w:szCs w:val="28"/>
          <w:lang w:val="uk-UA"/>
        </w:rPr>
        <w:lastRenderedPageBreak/>
        <w:t>залишку оборотних активів. Коефіцієнт оборотності у прогнозному кварта</w:t>
      </w:r>
      <w:r w:rsidR="00065427">
        <w:rPr>
          <w:sz w:val="28"/>
          <w:szCs w:val="28"/>
          <w:lang w:val="uk-UA"/>
        </w:rPr>
        <w:t>лі за цих умов буде дорівнювати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iCs/>
          <w:sz w:val="28"/>
          <w:szCs w:val="28"/>
          <w:lang w:val="uk-UA"/>
        </w:rPr>
        <w:t xml:space="preserve">Факторний </w:t>
      </w:r>
      <w:r w:rsidR="00065427">
        <w:rPr>
          <w:iCs/>
          <w:sz w:val="28"/>
          <w:szCs w:val="28"/>
          <w:lang w:val="uk-UA"/>
        </w:rPr>
        <w:t>аналіз рентабельності капіталу проводиться за допомогою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Ціна одиниці продукції без ПДВ дорівнює 100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у тому числі: виробнича собівартість – 65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інші витрати – 15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решта прибуток. Частка виробничої собівартості продукції у ціні (%)</w:t>
      </w:r>
      <w:r w:rsidR="00065427">
        <w:rPr>
          <w:iCs/>
          <w:sz w:val="28"/>
          <w:szCs w:val="28"/>
          <w:lang w:val="uk-UA" w:eastAsia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Ціна одиниці продукції без ПДВ дорівнює 100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у тому числі: виробнича собівартість – 65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інші витрати – 15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решта прибуток. Частка інших витрат у ціні (%)</w:t>
      </w:r>
      <w:r w:rsidR="00065427">
        <w:rPr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Середньооблікова чисельність робітників підрозділу підприємства у звітному періоді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осіб, вартість виготовленої валової продукції 80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 У наступному періоді прогнозується збільшення валової продукції на 10%, при незмінній чисельності робітників. Прогнозна продуктивність праці дорівнює</w:t>
      </w:r>
      <w:r w:rsidR="00065427">
        <w:rPr>
          <w:rStyle w:val="FontStyle249"/>
          <w:rFonts w:ascii="Times New Roman" w:hAnsi="Times New Roman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Середньооблікова чисельність робітників підрозділу підприємства у звітному періоді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осіб, вартість виготовленої валової продукції 80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 У наступному періоді прогнозується збільшення обсягу виробництва на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грн., а чисельність працюючих на 5%. Планова продуктивність праці за цих умов дорівнює</w:t>
      </w:r>
      <w:r w:rsidR="00F05A2D">
        <w:rPr>
          <w:rStyle w:val="FontStyle249"/>
          <w:rFonts w:ascii="Times New Roman" w:hAnsi="Times New Roman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Аналіз витрат, спрямований на своєчасне виявлення непродуктивних витрат і втрат, оперативне реагування для </w:t>
      </w:r>
      <w:r w:rsidR="00F05A2D">
        <w:rPr>
          <w:rFonts w:eastAsia="Calibri"/>
          <w:sz w:val="28"/>
          <w:szCs w:val="28"/>
          <w:lang w:val="uk-UA"/>
        </w:rPr>
        <w:t>їх попередження і усунення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Аналіз витрат, спрямований на накопичення інформації про динаміку </w:t>
      </w:r>
      <w:r w:rsidR="00F05A2D">
        <w:rPr>
          <w:rFonts w:eastAsia="Calibri"/>
          <w:sz w:val="28"/>
          <w:szCs w:val="28"/>
          <w:lang w:val="uk-UA"/>
        </w:rPr>
        <w:t>витрат та фактори її зміни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Аналіз витрат, спрямований на оцінку можливого збільшення чи зменшення собівартості продукції у зв’язку зі змінами на ринку ресурсів і</w:t>
      </w:r>
      <w:r w:rsidR="00F05A2D">
        <w:rPr>
          <w:rFonts w:eastAsia="Calibri"/>
          <w:sz w:val="28"/>
          <w:szCs w:val="28"/>
          <w:lang w:val="uk-UA"/>
        </w:rPr>
        <w:t xml:space="preserve"> товарів, що прогнозуються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При проведенні експертної оцінки визначає м</w:t>
      </w:r>
      <w:r w:rsidR="00F05A2D">
        <w:rPr>
          <w:rFonts w:eastAsia="Calibri"/>
          <w:sz w:val="28"/>
          <w:szCs w:val="28"/>
          <w:lang w:val="uk-UA"/>
        </w:rPr>
        <w:t>іру узгодження думок експертів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 позначається коефіцієнт конкордації? 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Якщо досліджуваний об’єкт (явище) характеризується множиною ознак, виникає потреба в </w:t>
      </w:r>
      <w:r w:rsidR="00F05A2D">
        <w:rPr>
          <w:rFonts w:eastAsia="Calibri"/>
          <w:sz w:val="28"/>
          <w:szCs w:val="28"/>
          <w:lang w:val="uk-UA"/>
        </w:rPr>
        <w:t>агрегуванні усіх ознак в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 метою забезпечення інформаційної </w:t>
      </w:r>
      <w:proofErr w:type="spellStart"/>
      <w:r w:rsidRPr="005E5073">
        <w:rPr>
          <w:rFonts w:eastAsia="Calibri"/>
          <w:sz w:val="28"/>
          <w:szCs w:val="28"/>
          <w:lang w:val="uk-UA"/>
        </w:rPr>
        <w:t>односпрямовано</w:t>
      </w:r>
      <w:r w:rsidR="00F05A2D">
        <w:rPr>
          <w:rFonts w:eastAsia="Calibri"/>
          <w:sz w:val="28"/>
          <w:szCs w:val="28"/>
          <w:lang w:val="uk-UA"/>
        </w:rPr>
        <w:t>сті</w:t>
      </w:r>
      <w:proofErr w:type="spellEnd"/>
      <w:r w:rsidR="00F05A2D">
        <w:rPr>
          <w:rFonts w:eastAsia="Calibri"/>
          <w:sz w:val="28"/>
          <w:szCs w:val="28"/>
          <w:lang w:val="uk-UA"/>
        </w:rPr>
        <w:t xml:space="preserve"> показників їх поділяють на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Початковим етапом перетворення даних при використанні багатьох багатовимірних статистичних методів, який передбачає зниження розмірності простору о</w:t>
      </w:r>
      <w:r w:rsidR="00F05A2D">
        <w:rPr>
          <w:rFonts w:eastAsia="Calibri"/>
          <w:sz w:val="28"/>
          <w:szCs w:val="28"/>
          <w:lang w:val="uk-UA"/>
        </w:rPr>
        <w:t>знак та класифікації об'єктів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переводу показників в єдину</w:t>
      </w:r>
      <w:r w:rsidR="00F05A2D">
        <w:rPr>
          <w:rFonts w:eastAsia="Calibri"/>
          <w:sz w:val="28"/>
          <w:szCs w:val="28"/>
          <w:lang w:val="uk-UA"/>
        </w:rPr>
        <w:t xml:space="preserve"> шкалу використовується процес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Якщо при побудові інтегральних узагальнюючих показників виникла ситуація, що нормування даних не дало потрібного результат</w:t>
      </w:r>
      <w:r w:rsidR="00F05A2D">
        <w:rPr>
          <w:rFonts w:eastAsia="Calibri"/>
          <w:sz w:val="28"/>
          <w:szCs w:val="28"/>
          <w:lang w:val="uk-UA"/>
        </w:rPr>
        <w:t>у, необхідно застосувати процес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визначення якості прогнозу (моделі) на практиці широко</w:t>
      </w:r>
      <w:r w:rsidR="00F05A2D">
        <w:rPr>
          <w:rFonts w:eastAsia="Calibri"/>
          <w:sz w:val="28"/>
          <w:szCs w:val="28"/>
          <w:lang w:val="uk-UA"/>
        </w:rPr>
        <w:t xml:space="preserve"> використовуються такі критерії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y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х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b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F05A2D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F05A2D">
        <w:rPr>
          <w:rFonts w:eastAsia="Calibri"/>
          <w:sz w:val="28"/>
          <w:szCs w:val="28"/>
          <w:lang w:val="uk-UA"/>
        </w:rPr>
        <w:lastRenderedPageBreak/>
        <w:t xml:space="preserve">У моделі даного виду </w:t>
      </w:r>
      <w:proofErr w:type="spellStart"/>
      <w:r w:rsidRPr="00F05A2D">
        <w:rPr>
          <w:rFonts w:eastAsia="Calibri"/>
          <w:sz w:val="28"/>
          <w:szCs w:val="28"/>
          <w:lang w:val="uk-UA"/>
        </w:rPr>
        <w:t>y=xb+u</w:t>
      </w:r>
      <w:proofErr w:type="spellEnd"/>
      <w:r w:rsidRPr="00F05A2D">
        <w:rPr>
          <w:rFonts w:eastAsia="Calibri"/>
          <w:sz w:val="28"/>
          <w:szCs w:val="28"/>
          <w:lang w:val="uk-UA"/>
        </w:rPr>
        <w:t>,</w:t>
      </w:r>
      <w:r w:rsidR="00F05A2D" w:rsidRPr="00F05A2D">
        <w:rPr>
          <w:rFonts w:eastAsia="Calibri"/>
          <w:sz w:val="28"/>
          <w:szCs w:val="28"/>
          <w:lang w:val="uk-UA"/>
        </w:rPr>
        <w:t xml:space="preserve"> </w:t>
      </w:r>
      <w:r w:rsidR="00F05A2D">
        <w:rPr>
          <w:rFonts w:eastAsia="Calibri"/>
          <w:sz w:val="28"/>
          <w:szCs w:val="28"/>
          <w:lang w:val="uk-UA"/>
        </w:rPr>
        <w:t>b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При аналізі рядів динаміки ро</w:t>
      </w:r>
      <w:r w:rsidR="00F05A2D">
        <w:rPr>
          <w:rFonts w:eastAsia="Calibri"/>
          <w:sz w:val="28"/>
          <w:szCs w:val="28"/>
          <w:lang w:val="uk-UA"/>
        </w:rPr>
        <w:t>зраховуються наступні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Відхилення фактичного значення економічного показника від прогнозного </w:t>
      </w:r>
      <w:r w:rsidR="00F05A2D">
        <w:rPr>
          <w:rFonts w:eastAsia="Calibri"/>
          <w:sz w:val="28"/>
          <w:szCs w:val="28"/>
          <w:lang w:val="uk-UA"/>
        </w:rPr>
        <w:t>називають?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Прогноз, виконаний фахівцями, базуючись на повній і достов</w:t>
      </w:r>
      <w:r w:rsidR="00F05A2D">
        <w:rPr>
          <w:rFonts w:eastAsia="Calibri"/>
          <w:sz w:val="28"/>
          <w:szCs w:val="28"/>
          <w:lang w:val="uk-UA"/>
        </w:rPr>
        <w:t>ірній інформації, можна вважати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Фактом здійс</w:t>
      </w:r>
      <w:r w:rsidR="00F05A2D">
        <w:rPr>
          <w:rFonts w:eastAsia="Calibri"/>
          <w:sz w:val="28"/>
          <w:szCs w:val="28"/>
          <w:lang w:val="uk-UA"/>
        </w:rPr>
        <w:t>нення прогнозу характеризується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Який метод використовують за відносно ст</w:t>
      </w:r>
      <w:r w:rsidR="00F05A2D">
        <w:rPr>
          <w:rFonts w:eastAsia="Calibri"/>
          <w:sz w:val="28"/>
          <w:szCs w:val="28"/>
          <w:lang w:val="uk-UA"/>
        </w:rPr>
        <w:t>абільного розвитку підприємства?</w:t>
      </w:r>
    </w:p>
    <w:p w:rsidR="00244EA4" w:rsidRPr="005E5073" w:rsidRDefault="00F05A2D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Метод екстраполяції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Коефіцієн</w:t>
      </w:r>
      <w:r w:rsidR="00F05A2D">
        <w:rPr>
          <w:rFonts w:eastAsia="Calibri"/>
          <w:sz w:val="28"/>
          <w:szCs w:val="28"/>
          <w:lang w:val="uk-UA"/>
        </w:rPr>
        <w:t>т конкордації розраховують для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оцінювання компетен</w:t>
      </w:r>
      <w:r w:rsidR="00F05A2D">
        <w:rPr>
          <w:rFonts w:eastAsia="Calibri"/>
          <w:sz w:val="28"/>
          <w:szCs w:val="28"/>
          <w:lang w:val="uk-UA"/>
        </w:rPr>
        <w:t>тності експерта використовують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 w:eastAsia="uk-UA"/>
        </w:rPr>
      </w:pPr>
      <w:r w:rsidRPr="005E5073">
        <w:rPr>
          <w:rFonts w:eastAsia="Calibri"/>
          <w:sz w:val="28"/>
          <w:szCs w:val="28"/>
          <w:lang w:val="uk-UA" w:eastAsia="uk-UA"/>
        </w:rPr>
        <w:t>Для оцінки рівня ком</w:t>
      </w:r>
      <w:r w:rsidR="00F05A2D">
        <w:rPr>
          <w:rFonts w:eastAsia="Calibri"/>
          <w:sz w:val="28"/>
          <w:szCs w:val="28"/>
          <w:lang w:val="uk-UA" w:eastAsia="uk-UA"/>
        </w:rPr>
        <w:t>петентності експерта визначають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Величина коефіцієнта компетентності е</w:t>
      </w:r>
      <w:r w:rsidR="00F05A2D">
        <w:rPr>
          <w:rFonts w:eastAsia="Calibri"/>
          <w:sz w:val="28"/>
          <w:szCs w:val="28"/>
          <w:lang w:val="uk-UA"/>
        </w:rPr>
        <w:t>ксперта може коливатися в межах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основних методів пр</w:t>
      </w:r>
      <w:r w:rsidR="00F05A2D">
        <w:rPr>
          <w:rFonts w:eastAsia="Calibri"/>
          <w:sz w:val="28"/>
          <w:szCs w:val="28"/>
          <w:lang w:val="uk-UA"/>
        </w:rPr>
        <w:t>огнозування прибутку відносять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На основі якого методу прогнозування визначаються фактори, які найбільш впливають на об’єкт дослідження, будується багатофакторна модель регресії та прогнозується зміна факторів, включених у модель регресії у плановому періоді? 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яким методом прогнозування відбувається на основі відповідної нормативної бази?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В</w:t>
      </w:r>
      <w:r w:rsidR="00F05A2D">
        <w:rPr>
          <w:rFonts w:eastAsia="Calibri"/>
          <w:bCs/>
          <w:iCs/>
          <w:sz w:val="28"/>
          <w:szCs w:val="28"/>
          <w:lang w:val="uk-UA"/>
        </w:rPr>
        <w:t>ерифікація прогнозу передбачає …</w:t>
      </w:r>
    </w:p>
    <w:p w:rsidR="000351BF" w:rsidRPr="005E5073" w:rsidRDefault="000351BF" w:rsidP="00B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1BF" w:rsidRPr="005E5073" w:rsidSect="00085A1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A070F9"/>
    <w:multiLevelType w:val="hybridMultilevel"/>
    <w:tmpl w:val="80E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661C"/>
    <w:multiLevelType w:val="hybridMultilevel"/>
    <w:tmpl w:val="36BAD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F4C"/>
    <w:multiLevelType w:val="hybridMultilevel"/>
    <w:tmpl w:val="43A457FE"/>
    <w:lvl w:ilvl="0" w:tplc="206E70D0">
      <w:start w:val="1"/>
      <w:numFmt w:val="decimal"/>
      <w:lvlText w:val="%1"/>
      <w:lvlJc w:val="left"/>
      <w:pPr>
        <w:ind w:left="1068" w:hanging="708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2E6FC6"/>
    <w:multiLevelType w:val="hybridMultilevel"/>
    <w:tmpl w:val="ABF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016"/>
    <w:rsid w:val="00031ECD"/>
    <w:rsid w:val="000351BF"/>
    <w:rsid w:val="0004124E"/>
    <w:rsid w:val="00042441"/>
    <w:rsid w:val="00045503"/>
    <w:rsid w:val="00065427"/>
    <w:rsid w:val="00067451"/>
    <w:rsid w:val="00075B59"/>
    <w:rsid w:val="0007625E"/>
    <w:rsid w:val="00085A10"/>
    <w:rsid w:val="000A44F6"/>
    <w:rsid w:val="000C1006"/>
    <w:rsid w:val="000D13AC"/>
    <w:rsid w:val="000D2A1C"/>
    <w:rsid w:val="000F184C"/>
    <w:rsid w:val="000F3E6C"/>
    <w:rsid w:val="000F4456"/>
    <w:rsid w:val="00105F54"/>
    <w:rsid w:val="00113B5E"/>
    <w:rsid w:val="001145FA"/>
    <w:rsid w:val="001305DE"/>
    <w:rsid w:val="0013188C"/>
    <w:rsid w:val="00133603"/>
    <w:rsid w:val="00134C1F"/>
    <w:rsid w:val="001411D1"/>
    <w:rsid w:val="001429EC"/>
    <w:rsid w:val="001444AF"/>
    <w:rsid w:val="00144B5D"/>
    <w:rsid w:val="00145320"/>
    <w:rsid w:val="00151F26"/>
    <w:rsid w:val="00152CE4"/>
    <w:rsid w:val="00152E2D"/>
    <w:rsid w:val="0015770C"/>
    <w:rsid w:val="00175F8A"/>
    <w:rsid w:val="00182758"/>
    <w:rsid w:val="0018798F"/>
    <w:rsid w:val="00197A16"/>
    <w:rsid w:val="001A499B"/>
    <w:rsid w:val="001A6B2C"/>
    <w:rsid w:val="001B2DA9"/>
    <w:rsid w:val="001B3C76"/>
    <w:rsid w:val="001C1E6A"/>
    <w:rsid w:val="001C387D"/>
    <w:rsid w:val="001F04C2"/>
    <w:rsid w:val="001F651A"/>
    <w:rsid w:val="0022119B"/>
    <w:rsid w:val="00237785"/>
    <w:rsid w:val="00242BF9"/>
    <w:rsid w:val="00244EA4"/>
    <w:rsid w:val="00245DD0"/>
    <w:rsid w:val="00260B3D"/>
    <w:rsid w:val="00265025"/>
    <w:rsid w:val="002668B3"/>
    <w:rsid w:val="002801F9"/>
    <w:rsid w:val="00283314"/>
    <w:rsid w:val="002934A1"/>
    <w:rsid w:val="002A1037"/>
    <w:rsid w:val="002A3F80"/>
    <w:rsid w:val="002B0870"/>
    <w:rsid w:val="002B4166"/>
    <w:rsid w:val="002D0A5B"/>
    <w:rsid w:val="002D16F8"/>
    <w:rsid w:val="002D2CA7"/>
    <w:rsid w:val="002D7C91"/>
    <w:rsid w:val="002E74FE"/>
    <w:rsid w:val="002F4EDF"/>
    <w:rsid w:val="00300AFF"/>
    <w:rsid w:val="00317AF3"/>
    <w:rsid w:val="00320ACC"/>
    <w:rsid w:val="00324126"/>
    <w:rsid w:val="0033016F"/>
    <w:rsid w:val="00341ED7"/>
    <w:rsid w:val="00346602"/>
    <w:rsid w:val="00350190"/>
    <w:rsid w:val="00361ED2"/>
    <w:rsid w:val="003710D8"/>
    <w:rsid w:val="00393678"/>
    <w:rsid w:val="003A3C38"/>
    <w:rsid w:val="003B5DA1"/>
    <w:rsid w:val="003D0771"/>
    <w:rsid w:val="003D0CBA"/>
    <w:rsid w:val="003D37C5"/>
    <w:rsid w:val="003D7432"/>
    <w:rsid w:val="00400F63"/>
    <w:rsid w:val="004177F2"/>
    <w:rsid w:val="0042010D"/>
    <w:rsid w:val="00426ACF"/>
    <w:rsid w:val="00427DDA"/>
    <w:rsid w:val="00447493"/>
    <w:rsid w:val="00456C7E"/>
    <w:rsid w:val="00461AF3"/>
    <w:rsid w:val="00495C3C"/>
    <w:rsid w:val="004A718E"/>
    <w:rsid w:val="004B0BAC"/>
    <w:rsid w:val="004B5D32"/>
    <w:rsid w:val="004C5572"/>
    <w:rsid w:val="004E5550"/>
    <w:rsid w:val="004F08B6"/>
    <w:rsid w:val="004F6576"/>
    <w:rsid w:val="00507AA6"/>
    <w:rsid w:val="00520D91"/>
    <w:rsid w:val="00526BF8"/>
    <w:rsid w:val="0057360A"/>
    <w:rsid w:val="005836F1"/>
    <w:rsid w:val="00586114"/>
    <w:rsid w:val="005960BB"/>
    <w:rsid w:val="005A1467"/>
    <w:rsid w:val="005A65E0"/>
    <w:rsid w:val="005A7651"/>
    <w:rsid w:val="005B53AF"/>
    <w:rsid w:val="005C2183"/>
    <w:rsid w:val="005C2530"/>
    <w:rsid w:val="005E5073"/>
    <w:rsid w:val="005F69E7"/>
    <w:rsid w:val="00604DF9"/>
    <w:rsid w:val="00606AF1"/>
    <w:rsid w:val="00607016"/>
    <w:rsid w:val="00621311"/>
    <w:rsid w:val="00621D2E"/>
    <w:rsid w:val="006371E4"/>
    <w:rsid w:val="00654363"/>
    <w:rsid w:val="006543FF"/>
    <w:rsid w:val="00664900"/>
    <w:rsid w:val="00695E4B"/>
    <w:rsid w:val="006A0602"/>
    <w:rsid w:val="006A072D"/>
    <w:rsid w:val="006A4433"/>
    <w:rsid w:val="006B5FA8"/>
    <w:rsid w:val="006D1A40"/>
    <w:rsid w:val="006E047F"/>
    <w:rsid w:val="006F5617"/>
    <w:rsid w:val="006F6B2A"/>
    <w:rsid w:val="00706FED"/>
    <w:rsid w:val="007071AA"/>
    <w:rsid w:val="00716974"/>
    <w:rsid w:val="00733DB5"/>
    <w:rsid w:val="00734DFC"/>
    <w:rsid w:val="007504B1"/>
    <w:rsid w:val="00766A3C"/>
    <w:rsid w:val="00774E29"/>
    <w:rsid w:val="007752D5"/>
    <w:rsid w:val="00776E6E"/>
    <w:rsid w:val="00783F97"/>
    <w:rsid w:val="0078784E"/>
    <w:rsid w:val="007A5415"/>
    <w:rsid w:val="007B5F2E"/>
    <w:rsid w:val="007D78E0"/>
    <w:rsid w:val="007E36DA"/>
    <w:rsid w:val="008007F4"/>
    <w:rsid w:val="008033B6"/>
    <w:rsid w:val="00842FD4"/>
    <w:rsid w:val="0084790C"/>
    <w:rsid w:val="00860598"/>
    <w:rsid w:val="00877B61"/>
    <w:rsid w:val="00890C4E"/>
    <w:rsid w:val="00891E19"/>
    <w:rsid w:val="00892DD3"/>
    <w:rsid w:val="008B544B"/>
    <w:rsid w:val="008D2E94"/>
    <w:rsid w:val="008D7CF8"/>
    <w:rsid w:val="008E05DC"/>
    <w:rsid w:val="008E6680"/>
    <w:rsid w:val="008E6F83"/>
    <w:rsid w:val="008F38B9"/>
    <w:rsid w:val="008F63B8"/>
    <w:rsid w:val="00900701"/>
    <w:rsid w:val="00920B27"/>
    <w:rsid w:val="0093377D"/>
    <w:rsid w:val="00947976"/>
    <w:rsid w:val="00966E82"/>
    <w:rsid w:val="00974225"/>
    <w:rsid w:val="00974CE5"/>
    <w:rsid w:val="00981961"/>
    <w:rsid w:val="009904B4"/>
    <w:rsid w:val="009965BF"/>
    <w:rsid w:val="009A0243"/>
    <w:rsid w:val="009A5CB2"/>
    <w:rsid w:val="009B19A5"/>
    <w:rsid w:val="009C686F"/>
    <w:rsid w:val="009C6F25"/>
    <w:rsid w:val="009D0B67"/>
    <w:rsid w:val="009D22A7"/>
    <w:rsid w:val="009D76A5"/>
    <w:rsid w:val="00A033F2"/>
    <w:rsid w:val="00A04181"/>
    <w:rsid w:val="00A25405"/>
    <w:rsid w:val="00A30E3A"/>
    <w:rsid w:val="00A775EC"/>
    <w:rsid w:val="00A81D9A"/>
    <w:rsid w:val="00A820AA"/>
    <w:rsid w:val="00A97ADC"/>
    <w:rsid w:val="00AA61E6"/>
    <w:rsid w:val="00AE69BB"/>
    <w:rsid w:val="00AF019B"/>
    <w:rsid w:val="00B004B7"/>
    <w:rsid w:val="00B116A2"/>
    <w:rsid w:val="00B31C9A"/>
    <w:rsid w:val="00B44931"/>
    <w:rsid w:val="00B44FBA"/>
    <w:rsid w:val="00B635BB"/>
    <w:rsid w:val="00B81B22"/>
    <w:rsid w:val="00B85833"/>
    <w:rsid w:val="00B9286C"/>
    <w:rsid w:val="00B95498"/>
    <w:rsid w:val="00BA7AF6"/>
    <w:rsid w:val="00BB0F48"/>
    <w:rsid w:val="00BC601E"/>
    <w:rsid w:val="00BD70C1"/>
    <w:rsid w:val="00BE5605"/>
    <w:rsid w:val="00BF103B"/>
    <w:rsid w:val="00BF2855"/>
    <w:rsid w:val="00C232EC"/>
    <w:rsid w:val="00C34B59"/>
    <w:rsid w:val="00C35488"/>
    <w:rsid w:val="00C4336D"/>
    <w:rsid w:val="00C4659E"/>
    <w:rsid w:val="00C4682C"/>
    <w:rsid w:val="00C57FF0"/>
    <w:rsid w:val="00C703AC"/>
    <w:rsid w:val="00C7184E"/>
    <w:rsid w:val="00C73E8D"/>
    <w:rsid w:val="00C80F2A"/>
    <w:rsid w:val="00C84AEA"/>
    <w:rsid w:val="00C9505F"/>
    <w:rsid w:val="00CA17CF"/>
    <w:rsid w:val="00CA7A75"/>
    <w:rsid w:val="00CB200F"/>
    <w:rsid w:val="00CB728C"/>
    <w:rsid w:val="00CE1884"/>
    <w:rsid w:val="00CE51FD"/>
    <w:rsid w:val="00CE60A9"/>
    <w:rsid w:val="00D02B70"/>
    <w:rsid w:val="00D24AFB"/>
    <w:rsid w:val="00D266F6"/>
    <w:rsid w:val="00D31920"/>
    <w:rsid w:val="00D56A2D"/>
    <w:rsid w:val="00D82380"/>
    <w:rsid w:val="00DA7838"/>
    <w:rsid w:val="00DB5A73"/>
    <w:rsid w:val="00DC02A6"/>
    <w:rsid w:val="00DC2D28"/>
    <w:rsid w:val="00DD0E5E"/>
    <w:rsid w:val="00DD6FED"/>
    <w:rsid w:val="00DE0360"/>
    <w:rsid w:val="00DE0AAF"/>
    <w:rsid w:val="00DE37CF"/>
    <w:rsid w:val="00DE585A"/>
    <w:rsid w:val="00DF42A0"/>
    <w:rsid w:val="00DF4DE1"/>
    <w:rsid w:val="00E00D20"/>
    <w:rsid w:val="00E20738"/>
    <w:rsid w:val="00E37647"/>
    <w:rsid w:val="00E43EA4"/>
    <w:rsid w:val="00E4670F"/>
    <w:rsid w:val="00E60C5F"/>
    <w:rsid w:val="00E63AFA"/>
    <w:rsid w:val="00E64598"/>
    <w:rsid w:val="00E737B0"/>
    <w:rsid w:val="00E842F4"/>
    <w:rsid w:val="00E9181D"/>
    <w:rsid w:val="00E92D6D"/>
    <w:rsid w:val="00EA0E13"/>
    <w:rsid w:val="00EE3338"/>
    <w:rsid w:val="00EE70A4"/>
    <w:rsid w:val="00EF13E8"/>
    <w:rsid w:val="00EF3A69"/>
    <w:rsid w:val="00EF711D"/>
    <w:rsid w:val="00F03531"/>
    <w:rsid w:val="00F05A2D"/>
    <w:rsid w:val="00F07B45"/>
    <w:rsid w:val="00F3419C"/>
    <w:rsid w:val="00F50402"/>
    <w:rsid w:val="00F56892"/>
    <w:rsid w:val="00F5722E"/>
    <w:rsid w:val="00F6170B"/>
    <w:rsid w:val="00F86F63"/>
    <w:rsid w:val="00F91DFA"/>
    <w:rsid w:val="00FA3DE7"/>
    <w:rsid w:val="00FA7191"/>
    <w:rsid w:val="00FD1318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EE33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9286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9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286C"/>
    <w:rPr>
      <w:rFonts w:ascii="Tahoma" w:hAnsi="Tahoma" w:cs="Tahoma"/>
      <w:sz w:val="16"/>
      <w:szCs w:val="16"/>
      <w:lang w:val="uk-UA"/>
    </w:rPr>
  </w:style>
  <w:style w:type="character" w:customStyle="1" w:styleId="FontStyle249">
    <w:name w:val="Font Style249"/>
    <w:rsid w:val="00CE51FD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37FD-CC4A-45D5-A377-AEBE5E96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10671</Words>
  <Characters>6083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mm_sii</cp:lastModifiedBy>
  <cp:revision>24</cp:revision>
  <cp:lastPrinted>2018-10-31T07:31:00Z</cp:lastPrinted>
  <dcterms:created xsi:type="dcterms:W3CDTF">2020-04-08T09:12:00Z</dcterms:created>
  <dcterms:modified xsi:type="dcterms:W3CDTF">2020-04-08T09:50:00Z</dcterms:modified>
</cp:coreProperties>
</file>