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88" w:rsidRDefault="00F25388" w:rsidP="00F2538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F25388" w:rsidRDefault="00F25388" w:rsidP="00F2538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вибіркової навчальної дисципліни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F25388">
        <w:rPr>
          <w:rFonts w:ascii="Times New Roman" w:hAnsi="Times New Roman" w:cs="Times New Roman"/>
          <w:sz w:val="28"/>
          <w:szCs w:val="28"/>
          <w:u w:val="single"/>
        </w:rPr>
        <w:t>Комп’ютерне моделювання теплофізичних процесів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25388" w:rsidRDefault="00F25388" w:rsidP="00F2538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 навчальної дисципліни)</w:t>
      </w:r>
    </w:p>
    <w:p w:rsidR="00F25388" w:rsidRDefault="00F25388" w:rsidP="00F2538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спеціальностями 133 «Галузеве машинобудування», 131 «Прикладна механіка»</w:t>
      </w:r>
    </w:p>
    <w:p w:rsidR="00F25388" w:rsidRDefault="00F25388" w:rsidP="00F2538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рівня «бакалавр»</w:t>
      </w:r>
    </w:p>
    <w:p w:rsidR="008A6412" w:rsidRPr="003146A7" w:rsidRDefault="008A6412" w:rsidP="002462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69C" w:rsidRPr="003146A7" w:rsidRDefault="00B75CBE" w:rsidP="0024624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6A7">
        <w:rPr>
          <w:rFonts w:ascii="Times New Roman" w:hAnsi="Times New Roman" w:cs="Times New Roman"/>
          <w:color w:val="000000" w:themeColor="text1"/>
          <w:sz w:val="28"/>
          <w:szCs w:val="28"/>
        </w:rPr>
        <w:t>Таблиця 1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77062A" w:rsidRPr="003146A7" w:rsidTr="0077062A">
        <w:tc>
          <w:tcPr>
            <w:tcW w:w="846" w:type="dxa"/>
            <w:vAlign w:val="center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vAlign w:val="center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 завдання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4C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на даному рисунку означає активація опції "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ы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систему"</w:t>
            </w:r>
          </w:p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1361730" wp14:editId="13243EDE">
                  <wp:extent cx="2304415" cy="2390775"/>
                  <wp:effectExtent l="0" t="0" r="63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28875"/>
                          <a:stretch/>
                        </pic:blipFill>
                        <pic:spPr bwMode="auto">
                          <a:xfrm>
                            <a:off x="0" y="0"/>
                            <a:ext cx="2304762" cy="239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4C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всі тіла випромінюють теплову енергію?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4C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788" w:type="dxa"/>
          </w:tcPr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Радіаційний теплообмін відбувається за рахунок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4C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788" w:type="dxa"/>
          </w:tcPr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Абсолютно чорне тіло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4C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Енерг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ія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електромагнітних хвиль (при радіаційному теплообміні) при взаємодії з речовиною переходить в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4C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788" w:type="dxa"/>
          </w:tcPr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Тепловому випроміненню відповідає інтервал довжини хвиль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4C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788" w:type="dxa"/>
          </w:tcPr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Закон, який визначає, що інтегральна здатність випромінення абсолютно чорного тіла визначається наступним відношенням</w:t>
            </w:r>
          </w:p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08C877D" wp14:editId="5A36BEA2">
                  <wp:extent cx="742857" cy="276190"/>
                  <wp:effectExtent l="0" t="0" r="63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57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4C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788" w:type="dxa"/>
          </w:tcPr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Спектральна варіація випромінювання абсолютно чорного тіла описується розподілом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4C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788" w:type="dxa"/>
          </w:tcPr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Випромінення від поверхні до поверхні також доступне для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4C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788" w:type="dxa"/>
          </w:tcPr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даній картинці зображено</w:t>
            </w:r>
          </w:p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13C2499" wp14:editId="7B54A997">
                  <wp:extent cx="1893628" cy="8572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316" cy="862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4C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788" w:type="dxa"/>
          </w:tcPr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 дозволяє функціонал модуля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враховувати поглинання та випромінення теплової енергії (радіаційний теплообмін) текучими середовищами?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4C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788" w:type="dxa"/>
          </w:tcPr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Існують наступні методи для моделювання радіаційного теплообміну: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4C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788" w:type="dxa"/>
          </w:tcPr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дискретних координат доступний тільки за наявності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4C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788" w:type="dxa"/>
          </w:tcPr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дискретних координат полягає в тому, що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4C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788" w:type="dxa"/>
          </w:tcPr>
          <w:p w:rsidR="0077062A" w:rsidRPr="003146A7" w:rsidRDefault="0077062A" w:rsidP="004C1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Спектром випромінення називається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Область, для якої будується сітка, 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має однакову для всіх завдань форму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чарунки сітки розрахункової області мають форму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Процес побудови розрахункової сітки починається з побудови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Базова сітка утворюється розбивкою простору побудови сітки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автоматично інтерпретує порожній простір моделі як простір,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Залежно від взаємного розташування тіла і рідини 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всі задачі діляться на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Модуль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в першу чергу призначений для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модулі 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можна провести розрахунки силового впливу текучого середовища на тіло для таких основних випадків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8788" w:type="dxa"/>
          </w:tcPr>
          <w:p w:rsidR="0077062A" w:rsidRDefault="0077062A" w:rsidP="0077062A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даній формулі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28"/>
                  <w:szCs w:val="28"/>
                  <w:lang w:val="ru-RU" w:eastAsia="uk-UA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conduction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=k∙A∙(dT/dx)</m:t>
                </m:r>
              </m:oMath>
            </m:oMathPara>
          </w:p>
          <w:p w:rsidR="0077062A" w:rsidRPr="0077062A" w:rsidRDefault="0077062A" w:rsidP="007706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це: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може бути використаний для широкого кола видів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течіння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може бути використаний для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8788" w:type="dxa"/>
          </w:tcPr>
          <w:p w:rsidR="0077062A" w:rsidRDefault="0077062A" w:rsidP="0077062A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даній формулі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28"/>
                  <w:szCs w:val="28"/>
                  <w:lang w:val="ru-RU" w:eastAsia="uk-UA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conduction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=k∙A∙(dT/dx)</m:t>
                </m:r>
              </m:oMath>
            </m:oMathPara>
          </w:p>
          <w:p w:rsidR="0077062A" w:rsidRPr="0077062A" w:rsidRDefault="0077062A" w:rsidP="007706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m:oMath>
              <m:r>
                <w:rPr>
                  <w:rFonts w:ascii="Cambria Math" w:hAnsi="Cambria Math" w:cs="Times New Roman"/>
                  <w:noProof/>
                  <w:color w:val="000000" w:themeColor="text1"/>
                  <w:sz w:val="28"/>
                  <w:szCs w:val="28"/>
                  <w:lang w:val="ru-RU" w:eastAsia="uk-UA"/>
                </w:rPr>
                <m:t>k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може бути використаний для широкого кола видів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течіння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8788" w:type="dxa"/>
          </w:tcPr>
          <w:p w:rsidR="0077062A" w:rsidRDefault="0077062A" w:rsidP="0077062A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даній формулі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28"/>
                  <w:szCs w:val="28"/>
                  <w:lang w:val="ru-RU" w:eastAsia="uk-UA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conduction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=k∙A∙(dT/dx)</m:t>
                </m:r>
              </m:oMath>
            </m:oMathPara>
          </w:p>
          <w:p w:rsidR="0077062A" w:rsidRPr="0077062A" w:rsidRDefault="0077062A" w:rsidP="007706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m:oMath>
              <m:r>
                <w:rPr>
                  <w:rFonts w:ascii="Cambria Math" w:hAnsi="Cambria Math" w:cs="Times New Roman"/>
                  <w:noProof/>
                  <w:color w:val="000000" w:themeColor="text1"/>
                  <w:sz w:val="28"/>
                  <w:szCs w:val="28"/>
                  <w:lang w:val="ru-RU" w:eastAsia="uk-UA"/>
                </w:rPr>
                <m:t>dT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8788" w:type="dxa"/>
          </w:tcPr>
          <w:p w:rsidR="0077062A" w:rsidRDefault="0077062A" w:rsidP="0077062A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даній формулі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28"/>
                  <w:szCs w:val="28"/>
                  <w:lang w:val="ru-RU" w:eastAsia="uk-UA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convection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=h∙A∙(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)</m:t>
                </m:r>
              </m:oMath>
            </m:oMathPara>
          </w:p>
          <w:p w:rsidR="0077062A" w:rsidRPr="0077062A" w:rsidRDefault="0077062A" w:rsidP="007706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це: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8788" w:type="dxa"/>
          </w:tcPr>
          <w:p w:rsidR="0077062A" w:rsidRDefault="0077062A" w:rsidP="0077062A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даній формулі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28"/>
                  <w:szCs w:val="28"/>
                  <w:lang w:val="ru-RU" w:eastAsia="uk-UA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convection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=h∙A∙(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)</m:t>
                </m:r>
              </m:oMath>
            </m:oMathPara>
          </w:p>
          <w:p w:rsidR="0077062A" w:rsidRPr="0077062A" w:rsidRDefault="0077062A" w:rsidP="007706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28"/>
                      <w:szCs w:val="28"/>
                      <w:lang w:val="ru-RU" w:eastAsia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28"/>
                      <w:szCs w:val="28"/>
                      <w:lang w:val="ru-RU" w:eastAsia="uk-UA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28"/>
                      <w:szCs w:val="28"/>
                      <w:lang w:val="ru-RU" w:eastAsia="uk-UA"/>
                    </w:rPr>
                    <m:t>S</m:t>
                  </m:r>
                </m:sub>
              </m:sSub>
            </m:oMath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даний час</w:t>
            </w:r>
          </w:p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розглядаються: </w:t>
            </w:r>
          </w:p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Моделюються пористі матеріали з наступними типами проникності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Двофазні течії текучого середовища з рідкими або твердими частинками моделюються як</w:t>
            </w:r>
          </w:p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8788" w:type="dxa"/>
          </w:tcPr>
          <w:p w:rsidR="0077062A" w:rsidRDefault="0077062A" w:rsidP="0077062A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даній формулі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28"/>
                  <w:szCs w:val="28"/>
                  <w:lang w:val="ru-RU" w:eastAsia="uk-UA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convection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=h∙A∙(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)</m:t>
                </m:r>
              </m:oMath>
            </m:oMathPara>
          </w:p>
          <w:p w:rsidR="0077062A" w:rsidRPr="003146A7" w:rsidRDefault="0077062A" w:rsidP="007706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 w:themeColor="text1"/>
                      <w:sz w:val="28"/>
                      <w:szCs w:val="28"/>
                      <w:lang w:val="ru-RU" w:eastAsia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28"/>
                      <w:szCs w:val="28"/>
                      <w:lang w:val="ru-RU" w:eastAsia="uk-UA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28"/>
                      <w:szCs w:val="28"/>
                      <w:lang w:val="ru-RU" w:eastAsia="uk-UA"/>
                    </w:rPr>
                    <m:t>f</m:t>
                  </m:r>
                </m:sub>
              </m:sSub>
            </m:oMath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визначенні коефіцієнта опору частинок передбачається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параметрів поверхонь твердих тіл, що контактують з текучим середовищем належать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8788" w:type="dxa"/>
          </w:tcPr>
          <w:p w:rsidR="0077062A" w:rsidRDefault="0077062A" w:rsidP="0077062A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val="ru-RU" w:eastAsia="uk-UA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даній формулі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28"/>
                  <w:szCs w:val="28"/>
                  <w:lang w:val="ru-RU" w:eastAsia="uk-UA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convection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=h∙A∙(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)</m:t>
                </m:r>
              </m:oMath>
            </m:oMathPara>
          </w:p>
          <w:p w:rsidR="0077062A" w:rsidRPr="003146A7" w:rsidRDefault="0077062A" w:rsidP="007706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noProof/>
                  <w:color w:val="000000" w:themeColor="text1"/>
                  <w:sz w:val="28"/>
                  <w:szCs w:val="28"/>
                  <w:lang w:val="ru-RU" w:eastAsia="uk-UA"/>
                </w:rPr>
                <m:t>h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можна задавати наступні теплофізичні властивості текучих середовищ (газів)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можна задавати наступні теплофізичні властивості твердих тіл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можна задавати наступні теплофізичні властивості текучих середовищ (рідин)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 можна змінити систему координат після виходу з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Wizard</w:t>
            </w:r>
            <w:proofErr w:type="spellEnd"/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 можна створити свою власну систему одиниць у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 потрібно визначати тверді матеріали, якщо не активована опція теплопровідність в твердих тілах у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Wizard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Опція не враховувати порожнини без умов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течіння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Гравітаційні ефекти можуть бути використані для: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здатен розраховувати текучі середовища різного типу в одному дослідженні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Змішування текучих середовищ в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FlowSimulation</w:t>
            </w:r>
            <w:proofErr w:type="spellEnd"/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не активована опція теплопровідність у твердих тілах у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Wizard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Adiabatic wall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означає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Шорсткість поверхонь можна встановити використовуючи граничну умову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задання шорсткості система використовує параметр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Чим ближче початкові параметри у 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Wizard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реальних, тим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Result Resolution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</w:t>
            </w:r>
            <w:proofErr w:type="spellEnd"/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Ручне введення значення мінімального зазору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Опція 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Use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Conv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Означає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зображено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79FB05E8" wp14:editId="2E1E8AFF">
                  <wp:extent cx="1678674" cy="196086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8-03-19_18011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358" cy="196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58.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високих значеннях 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Result Resolution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8788" w:type="dxa"/>
          </w:tcPr>
          <w:p w:rsidR="0077062A" w:rsidRDefault="0077062A" w:rsidP="0077062A">
            <w:pPr>
              <w:rPr>
                <w:rFonts w:ascii="Times New Roman" w:eastAsiaTheme="minorEastAsia" w:hAnsi="Times New Roman" w:cs="Times New Roman"/>
                <w:i/>
                <w:noProof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даній формулі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28"/>
                  <w:szCs w:val="28"/>
                  <w:lang w:val="ru-RU" w:eastAsia="uk-UA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emissivity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=ε∙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en-US" w:eastAsia="uk-UA"/>
                  </w:rPr>
                  <m:t>σ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∙A∙(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en-US" w:eastAsia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en-US" w:eastAsia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en-US" w:eastAsia="uk-UA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4</m:t>
                    </m:r>
                  </m:sup>
                </m:sSubSup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8"/>
                        <w:lang w:val="en-US" w:eastAsia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en-US" w:eastAsia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en-US" w:eastAsia="uk-UA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8"/>
                        <w:lang w:val="ru-RU" w:eastAsia="uk-UA"/>
                      </w:rPr>
                      <m:t>4</m:t>
                    </m:r>
                  </m:sup>
                </m:sSubSup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8"/>
                    <w:lang w:val="ru-RU" w:eastAsia="uk-UA"/>
                  </w:rPr>
                  <m:t>)</m:t>
                </m:r>
              </m:oMath>
            </m:oMathPara>
          </w:p>
          <w:p w:rsidR="0077062A" w:rsidRPr="0077062A" w:rsidRDefault="0077062A" w:rsidP="007706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m:oMath>
              <m:r>
                <w:rPr>
                  <w:rFonts w:ascii="Cambria Math" w:hAnsi="Cambria Math" w:cs="Times New Roman"/>
                  <w:noProof/>
                  <w:color w:val="000000" w:themeColor="text1"/>
                  <w:sz w:val="28"/>
                  <w:szCs w:val="28"/>
                  <w:lang w:val="ru-RU" w:eastAsia="uk-UA"/>
                </w:rPr>
                <m:t>ε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Ручне введення значення мінімального зазору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Дана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гранична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умова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означа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64C719E6" wp14:editId="45396E69">
                  <wp:extent cx="2156346" cy="12288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229" r="83929" b="39488"/>
                          <a:stretch/>
                        </pic:blipFill>
                        <pic:spPr bwMode="auto">
                          <a:xfrm>
                            <a:off x="0" y="0"/>
                            <a:ext cx="2197415" cy="1252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Опція 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Use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Conv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обрана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то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означає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63.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Траекторію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руху потоків можна побачити використовуючи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64.</w:t>
            </w:r>
          </w:p>
        </w:tc>
        <w:tc>
          <w:tcPr>
            <w:tcW w:w="8788" w:type="dxa"/>
          </w:tcPr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EFD масштабування використовує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65.</w:t>
            </w:r>
          </w:p>
        </w:tc>
        <w:tc>
          <w:tcPr>
            <w:tcW w:w="8788" w:type="dxa"/>
          </w:tcPr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випадку використання методу EFD масштабування до аналізу варіантів радіаторів системного блоку, на першому етапі дослідження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66.</w:t>
            </w:r>
          </w:p>
        </w:tc>
        <w:tc>
          <w:tcPr>
            <w:tcW w:w="8788" w:type="dxa"/>
          </w:tcPr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Опція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Transferred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Boundary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Condition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дозволяє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67.</w:t>
            </w:r>
          </w:p>
        </w:tc>
        <w:tc>
          <w:tcPr>
            <w:tcW w:w="8788" w:type="dxa"/>
          </w:tcPr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показано</w:t>
            </w:r>
          </w:p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74D9486" wp14:editId="0647C57B">
                  <wp:extent cx="2246114" cy="1781175"/>
                  <wp:effectExtent l="0" t="0" r="190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630" cy="1788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68.</w:t>
            </w:r>
          </w:p>
        </w:tc>
        <w:tc>
          <w:tcPr>
            <w:tcW w:w="8788" w:type="dxa"/>
          </w:tcPr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показано</w:t>
            </w:r>
          </w:p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 wp14:anchorId="0A6FA946" wp14:editId="78BD8EA2">
                  <wp:extent cx="2252238" cy="27336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176" cy="274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69.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Heat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transfer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coefficien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опції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Default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outer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wall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thermal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condition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дозволяє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70.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Установлення початкової температури максимально близької до очікуваного кінцевого результату дозволяє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71.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розраховує значення за замовчуванням для мінімального зазору і мінімального товщини стінки, використовуючи інформацію про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72.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Вентилятор – це один з типів граничного умови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73.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Умова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Environment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Pressure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інтерпретується як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74.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Об'ємні джерела тепла дозволяють встановити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75.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Поверхневі джерела тепла дозволяють встановити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76.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Поверхневі джерела тепла дозволяють встановити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77.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Якщо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параметр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Reference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увімкнений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то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78.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Інструмент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Porous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media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дозволяє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Вентилятор можна установити на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Вентилятор можна установити на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81.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Активація опції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Use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for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Conv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дозволяє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82.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Мінімальна товщина стін повинна вказуватися тільки тоді, коли в моделі: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83.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створенні сітки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створює сітку, мінімальна кількість чарунок залежить від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84.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Параметр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Porosity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установлює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85.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Тип пористості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Isotropic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означає, що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86.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Тип пористості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Unidirectiona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означає, що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87.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Пористе середовище можна застосовувати тільки до компонентів, котрі не розглядаються програмою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як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88.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створенні умови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Porous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Medium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компонент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89.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Equation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Goa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явля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аналітичною функцією, яка включає в себе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пористих середовищ з одно направленою проникністю потрібно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91.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практиці гідравлічні втрати розділяють на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проведення внутрішнього аналізу потрібно, що б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Інструмент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Check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Geometry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дозволяє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Інструмент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Check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Geometry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дозволяє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з модулів має найширші можливості з точки зору аналізу теплопередачі гідро та газодинаміки?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96.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Опція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Adiabatic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wall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означає, що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97.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об’єм текучого середовища рівний нулю, то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98.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 початку</w:t>
            </w:r>
            <w:proofErr w:type="gram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розрахунку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Flow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перевіряє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граничні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умови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99.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б компонент моделі не розглядався як тверде тіло, необхідно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100.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Ефективна пористість пористого середовища визначається як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101.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Повідомлення A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vortex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crosses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pressure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opening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говорить, що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102.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Перенос тепла теплопровідністю описується законом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103.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Існують наступні типи аналізу теплопередачі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104.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Значення масової витрати може бути перераховане при перевірці граничних умов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105.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Наведена формула дозволяє розрахувати 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1B15E380" wp14:editId="31C568B6">
                  <wp:extent cx="1237905" cy="416368"/>
                  <wp:effectExtent l="0" t="0" r="635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24" b="1"/>
                          <a:stretch/>
                        </pic:blipFill>
                        <pic:spPr bwMode="auto">
                          <a:xfrm>
                            <a:off x="0" y="0"/>
                            <a:ext cx="1291802" cy="43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106.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компопентом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через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SolidWorks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Materials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Editor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був присвоєний матеріал, то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107.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Умову симетрії можна задати в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108.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Існують наступні типи теплопровідності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109.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Розмірність питомого об’єму в системі СІ: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110.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Значення температури за шкалою Кельвіна 10 К становить за шкалою Цельсія: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111.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Тиск не вимірюється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112.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Якщо температурне поле змінюється у часі, теплообмін називається:</w:t>
            </w:r>
          </w:p>
        </w:tc>
      </w:tr>
      <w:tr w:rsidR="0077062A" w:rsidRPr="003146A7" w:rsidTr="0077062A">
        <w:tc>
          <w:tcPr>
            <w:tcW w:w="846" w:type="dxa"/>
            <w:shd w:val="clear" w:color="auto" w:fill="auto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113.</w:t>
            </w:r>
          </w:p>
        </w:tc>
        <w:tc>
          <w:tcPr>
            <w:tcW w:w="8788" w:type="dxa"/>
            <w:shd w:val="clear" w:color="auto" w:fill="auto"/>
          </w:tcPr>
          <w:p w:rsidR="0077062A" w:rsidRPr="0077062A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40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Після виконання термічного дослідження можна створити апарати наступних величин:</w:t>
            </w:r>
          </w:p>
        </w:tc>
      </w:tr>
      <w:tr w:rsidR="0077062A" w:rsidRPr="003146A7" w:rsidTr="0077062A">
        <w:tc>
          <w:tcPr>
            <w:tcW w:w="846" w:type="dxa"/>
            <w:shd w:val="clear" w:color="auto" w:fill="auto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114.</w:t>
            </w:r>
          </w:p>
        </w:tc>
        <w:tc>
          <w:tcPr>
            <w:tcW w:w="8788" w:type="dxa"/>
            <w:shd w:val="clear" w:color="auto" w:fill="auto"/>
          </w:tcPr>
          <w:p w:rsidR="00A40C7C" w:rsidRDefault="00A40C7C" w:rsidP="00A40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Максимальний час (16,0485 сек) відповідає</w:t>
            </w:r>
          </w:p>
          <w:p w:rsidR="0077062A" w:rsidRPr="0077062A" w:rsidRDefault="00A40C7C" w:rsidP="00A40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301875" cy="1466215"/>
                  <wp:effectExtent l="0" t="0" r="3175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875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  <w:shd w:val="clear" w:color="auto" w:fill="auto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115.</w:t>
            </w:r>
          </w:p>
        </w:tc>
        <w:tc>
          <w:tcPr>
            <w:tcW w:w="8788" w:type="dxa"/>
            <w:shd w:val="clear" w:color="auto" w:fill="auto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Після виконання термічного дослідження можна створити апарати наступних величин: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116.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 вказується обертова система координат, то вважається, що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117.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того, що б вказати нерухому стінку, потрібно вказати граничну умову на стінці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118.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Наведена формула дозволяє розрахувати 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7D4EE555" wp14:editId="56C0D833">
                  <wp:extent cx="1828800" cy="4618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216" cy="464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119.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Наведена гранична умова означає, що стінка, до якої прикладена умова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3F331324" wp14:editId="25721429">
                  <wp:extent cx="2292985" cy="2261235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226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120.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Дане зображення вказує на те, що компонент 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measure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247C38B2" wp14:editId="4C97C94C">
                  <wp:extent cx="2292985" cy="1235075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121.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Комбінація команд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Remove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outer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faces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Keep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outer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faces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faces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contact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with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fluid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приведе до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122.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Значення на даному рисунку відносяться до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76125122" wp14:editId="37BF6E1A">
                  <wp:extent cx="2292985" cy="18694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8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123.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Дана команда означає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45EFB2E3" wp14:editId="17AE8755">
                  <wp:extent cx="457200" cy="49876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28" cy="50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124.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Наведена формула дозволяє розрахувати 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1D8A8BB1" wp14:editId="671DC789">
                  <wp:extent cx="2292985" cy="3898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125.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інструменті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Calculator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обчислення проводяться з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використаням</w:t>
            </w:r>
            <w:proofErr w:type="spellEnd"/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126.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Коефіцієнт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конвективної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теплопередачі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127.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Повідомлення A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vortex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crosses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pressure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opening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говорить, що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128.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Опція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Create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separate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goal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for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each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surface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дозволяє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129.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Наведена формула дозволяє розрахувати 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7C7CC27C" wp14:editId="593E0894">
                  <wp:extent cx="1173192" cy="593663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481" cy="5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130.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вказуванні граничної умови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Pressure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opening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значення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131.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Термічний аналіз може враховувати розподіл температур в тілі через дію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132.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Провідність являє собою механізм перенесення тепла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133.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Конвекція є режимом переносу тепла, при якому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134.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Теплове випромінювання представляє собою теплову енергію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135.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Комбінація команд на картинці приведе до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3BDC0795" wp14:editId="031BB59A">
                  <wp:extent cx="2292985" cy="2524760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252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136.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Дана команда означає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59127996" wp14:editId="34CF4284">
                  <wp:extent cx="542925" cy="49949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00" cy="50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137.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Дана команда означає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0E379653" wp14:editId="058EB5DD">
                  <wp:extent cx="742950" cy="6191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4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995" cy="62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138.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б установити шорсткість окремої поверхні, потрібно використати умову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139.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Існують наступні вихідні параметри рідин у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Simulation</w:t>
            </w:r>
            <w:proofErr w:type="spellEnd"/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140.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Існують наступні функції для перегляду результатів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141.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Дана команда означає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4EE38C3E" wp14:editId="0A87FFC4">
                  <wp:extent cx="742950" cy="826831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5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99" cy="82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142.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Дана команда означає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1E6BC27E" wp14:editId="27112FC5">
                  <wp:extent cx="598488" cy="5524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6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762" cy="55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143.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б установити шорсткість всіх поверхонь, потрібно використати умову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граничних умов, тобто умов на межах розрахункової області</w:t>
            </w:r>
          </w:p>
        </w:tc>
      </w:tr>
      <w:tr w:rsidR="0077062A" w:rsidRPr="003146A7" w:rsidTr="0077062A">
        <w:tc>
          <w:tcPr>
            <w:tcW w:w="846" w:type="dxa"/>
            <w:shd w:val="clear" w:color="auto" w:fill="auto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8788" w:type="dxa"/>
            <w:shd w:val="clear" w:color="auto" w:fill="auto"/>
          </w:tcPr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внутрішніх задачах </w:t>
            </w:r>
          </w:p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062A" w:rsidRPr="003146A7" w:rsidTr="0077062A">
        <w:tc>
          <w:tcPr>
            <w:tcW w:w="846" w:type="dxa"/>
            <w:shd w:val="clear" w:color="auto" w:fill="auto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8788" w:type="dxa"/>
            <w:shd w:val="clear" w:color="auto" w:fill="auto"/>
          </w:tcPr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внутрішніх задачах </w:t>
            </w:r>
          </w:p>
          <w:p w:rsidR="0077062A" w:rsidRPr="003146A7" w:rsidRDefault="0077062A" w:rsidP="00246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062A" w:rsidRPr="003146A7" w:rsidTr="0077062A">
        <w:tc>
          <w:tcPr>
            <w:tcW w:w="846" w:type="dxa"/>
            <w:shd w:val="clear" w:color="auto" w:fill="auto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8788" w:type="dxa"/>
            <w:shd w:val="clear" w:color="auto" w:fill="auto"/>
          </w:tcPr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зовнішніх задачах, паралельними координатним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можна встановити такі граничні умови: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параметрів текучого середовища на вхідних і вихідних отворах моделі належать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параметрів текучого середовища на вхідних і вихідних отворах моделі належать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стінках моделі можуть бути задані наступні умови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8788" w:type="dxa"/>
          </w:tcPr>
          <w:p w:rsidR="00A40C7C" w:rsidRDefault="00A40C7C" w:rsidP="00A40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відображення динаміки зміни досліджуваних параметрів при нестаціонарному аналізі  в майстрі анімації слід обрати</w:t>
            </w:r>
          </w:p>
          <w:p w:rsidR="0077062A" w:rsidRPr="003146A7" w:rsidRDefault="00A40C7C" w:rsidP="00A40C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301875" cy="1403350"/>
                  <wp:effectExtent l="0" t="0" r="3175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87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  <w:shd w:val="clear" w:color="auto" w:fill="auto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8788" w:type="dxa"/>
            <w:shd w:val="clear" w:color="auto" w:fill="auto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Дана команда означає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596263CB" wp14:editId="2E9B4AAC">
                  <wp:extent cx="600075" cy="500063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7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385" cy="501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можливо з даних ескізів без перебудов згенерувати спіраль?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 wp14:anchorId="168C7FDB" wp14:editId="2711A018">
                  <wp:extent cx="1509321" cy="2494915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277" cy="251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155.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даному випадку після аналізу користувачу будуть доступні результати при наступних значеннях часу дослідження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A3780A6" wp14:editId="6E4F4887">
                  <wp:extent cx="1885714" cy="2838095"/>
                  <wp:effectExtent l="0" t="0" r="635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14" cy="28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8788" w:type="dxa"/>
          </w:tcPr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Випромінення (вид термічного навантаження) в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SolidW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rks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дозволяє застосувати випромінення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можна не активізувати опцію «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Теплопроводность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ых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телах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нестаціонарному дослідженні?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можливо вибрати будь-який інший тип текучого середовища, не представлений в стандартній вибірці?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29E5648" wp14:editId="3F60F015">
                  <wp:extent cx="2292985" cy="131889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31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 можна викликати інженерну базу даних з майстра проекту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створення нового виду текучого середовища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можна в майстрі проекту обрати декілька видів текучих середовищ?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8788" w:type="dxa"/>
          </w:tcPr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грань не плоска, то в моделюванні випромінення (вид термічного навантаження)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можливо вибрати будь-який інший тип матеріалу, котрий не представлений в стандартній вибірці?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4E72D13" wp14:editId="33B8E468">
                  <wp:extent cx="2292985" cy="155003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55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 можна викликати інженерну базу даних з майстра проекту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FlowSimulation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створення нового твердого матеріалу</w:t>
            </w: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можна в майстрі проекту обрати декілька найменувань матеріалів?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8788" w:type="dxa"/>
          </w:tcPr>
          <w:p w:rsidR="0077062A" w:rsidRPr="003146A7" w:rsidRDefault="0077062A" w:rsidP="00C11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можливо задати теплообмін випроміненням для моделей з балками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Дана умова означає, що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71F2D97" wp14:editId="6224E274">
                  <wp:extent cx="2333415" cy="1057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/>
                          <a:srcRect l="5815"/>
                          <a:stretch/>
                        </pic:blipFill>
                        <pic:spPr bwMode="auto">
                          <a:xfrm>
                            <a:off x="0" y="0"/>
                            <a:ext cx="2334498" cy="1057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Дана умова означає, що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C106BDC" wp14:editId="5D06AA17">
                  <wp:extent cx="2333415" cy="10572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/>
                          <a:srcRect l="5815"/>
                          <a:stretch/>
                        </pic:blipFill>
                        <pic:spPr bwMode="auto">
                          <a:xfrm>
                            <a:off x="0" y="0"/>
                            <a:ext cx="2334498" cy="1057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яких одиницях вимірюється коефіцієнт тепловіддачі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3B82605" wp14:editId="2A977CB6">
                  <wp:extent cx="2289155" cy="8572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6"/>
                          <a:srcRect l="6231"/>
                          <a:stretch/>
                        </pic:blipFill>
                        <pic:spPr bwMode="auto">
                          <a:xfrm>
                            <a:off x="0" y="0"/>
                            <a:ext cx="2292713" cy="85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тепловіддачі: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098255E" wp14:editId="37DE330F">
                  <wp:extent cx="2289155" cy="8572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6"/>
                          <a:srcRect l="6231"/>
                          <a:stretch/>
                        </pic:blipFill>
                        <pic:spPr bwMode="auto">
                          <a:xfrm>
                            <a:off x="0" y="0"/>
                            <a:ext cx="2292713" cy="85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тепловіддачі: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 wp14:anchorId="62598ADB" wp14:editId="2030ED8B">
                  <wp:extent cx="2289155" cy="8572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6"/>
                          <a:srcRect l="6231"/>
                          <a:stretch/>
                        </pic:blipFill>
                        <pic:spPr bwMode="auto">
                          <a:xfrm>
                            <a:off x="0" y="0"/>
                            <a:ext cx="2292713" cy="85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171.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розрахункова область створена автоматично, то в даному випадку маємо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015BC40" wp14:editId="2CE3930E">
                  <wp:extent cx="2292985" cy="2261870"/>
                  <wp:effectExtent l="0" t="0" r="0" b="508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226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розрахункова область створена автоматично, то в даному випадку маємо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18D5595" wp14:editId="1618F246">
                  <wp:extent cx="1847850" cy="1978341"/>
                  <wp:effectExtent l="0" t="0" r="0" b="317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493" cy="1985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на рисунку показана обчислювальна область для типу задачі «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Внутреняя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то чи можна обчислити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обєм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проточної області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613234C" wp14:editId="373DF978">
                  <wp:extent cx="2292985" cy="2261870"/>
                  <wp:effectExtent l="0" t="0" r="0" b="508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226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Реалізувати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Джоулевий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нагрів можна лише для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175.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Реалізувати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Джоулевий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нагрів можна використовуючи </w:t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даному рисунку показано 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F9848C8" wp14:editId="702D18D7">
                  <wp:extent cx="2047619" cy="2190476"/>
                  <wp:effectExtent l="0" t="0" r="0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619" cy="2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даному дослідженні не була врахована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наступна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фізична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модель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D1ED76F" wp14:editId="733B8361">
                  <wp:extent cx="2292985" cy="2353310"/>
                  <wp:effectExtent l="0" t="0" r="0" b="889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235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даному дослідженні була врахована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наступна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фізична</w:t>
            </w:r>
            <w:proofErr w:type="spellEnd"/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модель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D2C1A12" wp14:editId="2FF10BDE">
                  <wp:extent cx="2292985" cy="2315845"/>
                  <wp:effectExtent l="0" t="0" r="0" b="825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231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2A" w:rsidRPr="003146A7" w:rsidTr="0077062A">
        <w:tc>
          <w:tcPr>
            <w:tcW w:w="846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8788" w:type="dxa"/>
          </w:tcPr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показано</w:t>
            </w:r>
          </w:p>
          <w:p w:rsidR="0077062A" w:rsidRPr="003146A7" w:rsidRDefault="0077062A" w:rsidP="00246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6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 wp14:anchorId="4D6109A2" wp14:editId="1EBB585B">
                  <wp:extent cx="2292985" cy="1409065"/>
                  <wp:effectExtent l="0" t="0" r="0" b="63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C93" w:rsidRPr="003146A7" w:rsidRDefault="009C1C93" w:rsidP="00246246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</w:pPr>
    </w:p>
    <w:p w:rsidR="009E72EA" w:rsidRPr="003146A7" w:rsidRDefault="009E72EA" w:rsidP="00246246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</w:pPr>
    </w:p>
    <w:p w:rsidR="009E72EA" w:rsidRPr="003146A7" w:rsidRDefault="009E72EA" w:rsidP="00246246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</w:pPr>
    </w:p>
    <w:p w:rsidR="009E72EA" w:rsidRPr="003146A7" w:rsidRDefault="009E72EA" w:rsidP="00246246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</w:pPr>
    </w:p>
    <w:p w:rsidR="009E72EA" w:rsidRPr="003146A7" w:rsidRDefault="009E72EA" w:rsidP="00246246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</w:pPr>
    </w:p>
    <w:p w:rsidR="009E72EA" w:rsidRPr="003146A7" w:rsidRDefault="009E72EA" w:rsidP="00246246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</w:pPr>
    </w:p>
    <w:sectPr w:rsidR="009E72EA" w:rsidRPr="003146A7" w:rsidSect="00BE4920">
      <w:headerReference w:type="default" r:id="rId4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3AA" w:rsidRDefault="009313AA" w:rsidP="00D65CFA">
      <w:pPr>
        <w:spacing w:after="0" w:line="240" w:lineRule="auto"/>
      </w:pPr>
      <w:r>
        <w:separator/>
      </w:r>
    </w:p>
  </w:endnote>
  <w:endnote w:type="continuationSeparator" w:id="0">
    <w:p w:rsidR="009313AA" w:rsidRDefault="009313AA" w:rsidP="00D6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3AA" w:rsidRDefault="009313AA" w:rsidP="00D65CFA">
      <w:pPr>
        <w:spacing w:after="0" w:line="240" w:lineRule="auto"/>
      </w:pPr>
      <w:r>
        <w:separator/>
      </w:r>
    </w:p>
  </w:footnote>
  <w:footnote w:type="continuationSeparator" w:id="0">
    <w:p w:rsidR="009313AA" w:rsidRDefault="009313AA" w:rsidP="00D6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8221"/>
    </w:tblGrid>
    <w:tr w:rsidR="0077062A" w:rsidRPr="00650FD0" w:rsidTr="00C112BD">
      <w:trPr>
        <w:cantSplit/>
        <w:trHeight w:val="709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7062A" w:rsidRPr="006F4158" w:rsidRDefault="0077062A" w:rsidP="00B95449">
          <w:pPr>
            <w:pStyle w:val="a8"/>
            <w:jc w:val="center"/>
          </w:pPr>
          <w:r w:rsidRPr="006F4158">
            <w:rPr>
              <w:b/>
              <w:noProof/>
              <w:lang w:eastAsia="uk-UA"/>
            </w:rPr>
            <w:t>ЖДТУ</w:t>
          </w:r>
        </w:p>
      </w:tc>
      <w:tc>
        <w:tcPr>
          <w:tcW w:w="8221" w:type="dxa"/>
          <w:tcBorders>
            <w:left w:val="single" w:sz="4" w:space="0" w:color="auto"/>
          </w:tcBorders>
        </w:tcPr>
        <w:p w:rsidR="0077062A" w:rsidRPr="00C61791" w:rsidRDefault="0077062A" w:rsidP="00B95449">
          <w:pPr>
            <w:pStyle w:val="a8"/>
            <w:jc w:val="center"/>
            <w:rPr>
              <w:rFonts w:ascii="Arial" w:hAnsi="Arial" w:cs="Arial"/>
              <w:b/>
              <w:color w:val="333399"/>
            </w:rPr>
          </w:pPr>
          <w:r w:rsidRPr="00C61791">
            <w:rPr>
              <w:rFonts w:ascii="Arial" w:hAnsi="Arial" w:cs="Arial"/>
              <w:b/>
              <w:color w:val="333399"/>
            </w:rPr>
            <w:t>Міністерство освіти і науки України</w:t>
          </w:r>
        </w:p>
        <w:p w:rsidR="0077062A" w:rsidRPr="00C61791" w:rsidRDefault="0077062A" w:rsidP="00B95449">
          <w:pPr>
            <w:pStyle w:val="a8"/>
            <w:jc w:val="center"/>
            <w:rPr>
              <w:b/>
              <w:color w:val="333399"/>
            </w:rPr>
          </w:pPr>
          <w:r w:rsidRPr="00C61791">
            <w:rPr>
              <w:rFonts w:ascii="Arial" w:hAnsi="Arial" w:cs="Arial"/>
              <w:b/>
              <w:color w:val="333399"/>
            </w:rPr>
            <w:t>Житомирський державний технологічний університет</w:t>
          </w:r>
        </w:p>
      </w:tc>
    </w:tr>
  </w:tbl>
  <w:p w:rsidR="0077062A" w:rsidRDefault="007706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AC4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01C7B"/>
    <w:multiLevelType w:val="hybridMultilevel"/>
    <w:tmpl w:val="AAD4F52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2417B"/>
    <w:multiLevelType w:val="hybridMultilevel"/>
    <w:tmpl w:val="9CD299C6"/>
    <w:lvl w:ilvl="0" w:tplc="337A31A6">
      <w:start w:val="1"/>
      <w:numFmt w:val="russianUpper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36F688A"/>
    <w:multiLevelType w:val="hybridMultilevel"/>
    <w:tmpl w:val="6FC207A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A0E1F"/>
    <w:multiLevelType w:val="hybridMultilevel"/>
    <w:tmpl w:val="C088B44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C34DD"/>
    <w:multiLevelType w:val="hybridMultilevel"/>
    <w:tmpl w:val="7E8C57B2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41B31C5"/>
    <w:multiLevelType w:val="hybridMultilevel"/>
    <w:tmpl w:val="0FC0893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32049"/>
    <w:multiLevelType w:val="hybridMultilevel"/>
    <w:tmpl w:val="7E5E765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F3941"/>
    <w:multiLevelType w:val="hybridMultilevel"/>
    <w:tmpl w:val="1158A1E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15681"/>
    <w:multiLevelType w:val="hybridMultilevel"/>
    <w:tmpl w:val="BA281AE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B4E80"/>
    <w:multiLevelType w:val="hybridMultilevel"/>
    <w:tmpl w:val="69FE9362"/>
    <w:lvl w:ilvl="0" w:tplc="F38A78F6">
      <w:start w:val="1"/>
      <w:numFmt w:val="russianUpper"/>
      <w:lvlText w:val="%1."/>
      <w:lvlJc w:val="left"/>
      <w:pPr>
        <w:ind w:left="9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0AAA4CFA"/>
    <w:multiLevelType w:val="hybridMultilevel"/>
    <w:tmpl w:val="7A2C45F8"/>
    <w:lvl w:ilvl="0" w:tplc="BDF01286">
      <w:start w:val="1"/>
      <w:numFmt w:val="russianUpper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105423F1"/>
    <w:multiLevelType w:val="hybridMultilevel"/>
    <w:tmpl w:val="1F64C4D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203D5"/>
    <w:multiLevelType w:val="hybridMultilevel"/>
    <w:tmpl w:val="67FA6BB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11A77A52"/>
    <w:multiLevelType w:val="hybridMultilevel"/>
    <w:tmpl w:val="E7D0D7DA"/>
    <w:lvl w:ilvl="0" w:tplc="5DF87140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54E32"/>
    <w:multiLevelType w:val="hybridMultilevel"/>
    <w:tmpl w:val="34400CB8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5254A"/>
    <w:multiLevelType w:val="hybridMultilevel"/>
    <w:tmpl w:val="76B6B87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13FD7D30"/>
    <w:multiLevelType w:val="hybridMultilevel"/>
    <w:tmpl w:val="B8F07FA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D08AC"/>
    <w:multiLevelType w:val="hybridMultilevel"/>
    <w:tmpl w:val="C7C6888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6658C"/>
    <w:multiLevelType w:val="hybridMultilevel"/>
    <w:tmpl w:val="E1786D6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57220E"/>
    <w:multiLevelType w:val="hybridMultilevel"/>
    <w:tmpl w:val="6CC092F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D2B9D"/>
    <w:multiLevelType w:val="hybridMultilevel"/>
    <w:tmpl w:val="C9044C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E25C97"/>
    <w:multiLevelType w:val="hybridMultilevel"/>
    <w:tmpl w:val="8F564258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D71E8E"/>
    <w:multiLevelType w:val="hybridMultilevel"/>
    <w:tmpl w:val="D0A004E2"/>
    <w:lvl w:ilvl="0" w:tplc="F38A78F6">
      <w:start w:val="1"/>
      <w:numFmt w:val="russianUpper"/>
      <w:lvlText w:val="%1."/>
      <w:lvlJc w:val="left"/>
      <w:pPr>
        <w:ind w:left="72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 w15:restartNumberingAfterBreak="0">
    <w:nsid w:val="19DC3A24"/>
    <w:multiLevelType w:val="hybridMultilevel"/>
    <w:tmpl w:val="5A7CB4DC"/>
    <w:lvl w:ilvl="0" w:tplc="337A31A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B0956FD"/>
    <w:multiLevelType w:val="hybridMultilevel"/>
    <w:tmpl w:val="BF3E4844"/>
    <w:lvl w:ilvl="0" w:tplc="F38A78F6">
      <w:start w:val="1"/>
      <w:numFmt w:val="russianUpper"/>
      <w:lvlText w:val="%1."/>
      <w:lvlJc w:val="left"/>
      <w:pPr>
        <w:ind w:left="85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6" w15:restartNumberingAfterBreak="0">
    <w:nsid w:val="1C093E0D"/>
    <w:multiLevelType w:val="hybridMultilevel"/>
    <w:tmpl w:val="7D5C990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1577D4"/>
    <w:multiLevelType w:val="hybridMultilevel"/>
    <w:tmpl w:val="B0A2C29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244CDE"/>
    <w:multiLevelType w:val="hybridMultilevel"/>
    <w:tmpl w:val="3738CDD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DA0FD6"/>
    <w:multiLevelType w:val="hybridMultilevel"/>
    <w:tmpl w:val="63F64B4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2155633D"/>
    <w:multiLevelType w:val="hybridMultilevel"/>
    <w:tmpl w:val="DD56DF26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7252DF"/>
    <w:multiLevelType w:val="hybridMultilevel"/>
    <w:tmpl w:val="E2A6751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8F29E7"/>
    <w:multiLevelType w:val="hybridMultilevel"/>
    <w:tmpl w:val="989AC6EA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2736AF"/>
    <w:multiLevelType w:val="hybridMultilevel"/>
    <w:tmpl w:val="4FB433C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C0615"/>
    <w:multiLevelType w:val="hybridMultilevel"/>
    <w:tmpl w:val="F63AC3B4"/>
    <w:lvl w:ilvl="0" w:tplc="337A31A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7C5F17"/>
    <w:multiLevelType w:val="hybridMultilevel"/>
    <w:tmpl w:val="836416E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600B0"/>
    <w:multiLevelType w:val="hybridMultilevel"/>
    <w:tmpl w:val="FC1A159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403900"/>
    <w:multiLevelType w:val="hybridMultilevel"/>
    <w:tmpl w:val="D07A5A36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29474828"/>
    <w:multiLevelType w:val="hybridMultilevel"/>
    <w:tmpl w:val="E3C815E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EA0221"/>
    <w:multiLevelType w:val="hybridMultilevel"/>
    <w:tmpl w:val="7EBC83D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4B11A4"/>
    <w:multiLevelType w:val="hybridMultilevel"/>
    <w:tmpl w:val="D1AE856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 w15:restartNumberingAfterBreak="0">
    <w:nsid w:val="2F800CD5"/>
    <w:multiLevelType w:val="hybridMultilevel"/>
    <w:tmpl w:val="08CCC62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BE5968"/>
    <w:multiLevelType w:val="hybridMultilevel"/>
    <w:tmpl w:val="85F6B406"/>
    <w:lvl w:ilvl="0" w:tplc="337A31A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15B28DA"/>
    <w:multiLevelType w:val="hybridMultilevel"/>
    <w:tmpl w:val="F552CB0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935CA9"/>
    <w:multiLevelType w:val="hybridMultilevel"/>
    <w:tmpl w:val="443C44EA"/>
    <w:lvl w:ilvl="0" w:tplc="F38A78F6">
      <w:start w:val="1"/>
      <w:numFmt w:val="russianUpper"/>
      <w:lvlText w:val="%1."/>
      <w:lvlJc w:val="left"/>
      <w:pPr>
        <w:ind w:left="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5" w15:restartNumberingAfterBreak="0">
    <w:nsid w:val="333F35FA"/>
    <w:multiLevelType w:val="hybridMultilevel"/>
    <w:tmpl w:val="E4264488"/>
    <w:lvl w:ilvl="0" w:tplc="337A31A6">
      <w:start w:val="1"/>
      <w:numFmt w:val="russianUpper"/>
      <w:lvlText w:val="%1."/>
      <w:lvlJc w:val="left"/>
      <w:pPr>
        <w:ind w:left="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6" w15:restartNumberingAfterBreak="0">
    <w:nsid w:val="37C542D8"/>
    <w:multiLevelType w:val="hybridMultilevel"/>
    <w:tmpl w:val="B6BA7DC4"/>
    <w:lvl w:ilvl="0" w:tplc="407A0DCC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F1E21"/>
    <w:multiLevelType w:val="hybridMultilevel"/>
    <w:tmpl w:val="30A4681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AC3515"/>
    <w:multiLevelType w:val="hybridMultilevel"/>
    <w:tmpl w:val="4DF404E6"/>
    <w:lvl w:ilvl="0" w:tplc="DA881808">
      <w:start w:val="1"/>
      <w:numFmt w:val="russianUpper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 w15:restartNumberingAfterBreak="0">
    <w:nsid w:val="3ADA02C1"/>
    <w:multiLevelType w:val="hybridMultilevel"/>
    <w:tmpl w:val="AFC47998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96781A"/>
    <w:multiLevelType w:val="hybridMultilevel"/>
    <w:tmpl w:val="8ACE8150"/>
    <w:lvl w:ilvl="0" w:tplc="F38A78F6">
      <w:start w:val="1"/>
      <w:numFmt w:val="russianUpper"/>
      <w:lvlText w:val="%1."/>
      <w:lvlJc w:val="left"/>
      <w:pPr>
        <w:ind w:left="79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1" w15:restartNumberingAfterBreak="0">
    <w:nsid w:val="3CFF48FD"/>
    <w:multiLevelType w:val="hybridMultilevel"/>
    <w:tmpl w:val="C18CADB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356218"/>
    <w:multiLevelType w:val="hybridMultilevel"/>
    <w:tmpl w:val="F94EDA22"/>
    <w:lvl w:ilvl="0" w:tplc="F38A78F6">
      <w:start w:val="1"/>
      <w:numFmt w:val="russianUpper"/>
      <w:lvlText w:val="%1."/>
      <w:lvlJc w:val="left"/>
      <w:pPr>
        <w:ind w:left="185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416458EF"/>
    <w:multiLevelType w:val="hybridMultilevel"/>
    <w:tmpl w:val="1908A7D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155970"/>
    <w:multiLevelType w:val="hybridMultilevel"/>
    <w:tmpl w:val="C37E478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A169C"/>
    <w:multiLevelType w:val="hybridMultilevel"/>
    <w:tmpl w:val="2D3A79D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B428BC"/>
    <w:multiLevelType w:val="hybridMultilevel"/>
    <w:tmpl w:val="FCB43DC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077197"/>
    <w:multiLevelType w:val="hybridMultilevel"/>
    <w:tmpl w:val="AE965FAC"/>
    <w:lvl w:ilvl="0" w:tplc="337A31A6">
      <w:start w:val="1"/>
      <w:numFmt w:val="russianUpper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AB1ACB"/>
    <w:multiLevelType w:val="hybridMultilevel"/>
    <w:tmpl w:val="171AC95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294B3D"/>
    <w:multiLevelType w:val="hybridMultilevel"/>
    <w:tmpl w:val="71F8CF0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4E65D3"/>
    <w:multiLevelType w:val="hybridMultilevel"/>
    <w:tmpl w:val="4150E45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B94AFE"/>
    <w:multiLevelType w:val="hybridMultilevel"/>
    <w:tmpl w:val="829AACC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565EF"/>
    <w:multiLevelType w:val="hybridMultilevel"/>
    <w:tmpl w:val="84066E1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1F38AE"/>
    <w:multiLevelType w:val="hybridMultilevel"/>
    <w:tmpl w:val="31BA2A4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20493E"/>
    <w:multiLevelType w:val="hybridMultilevel"/>
    <w:tmpl w:val="14D8FE5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8B3528"/>
    <w:multiLevelType w:val="hybridMultilevel"/>
    <w:tmpl w:val="FBBAD2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991837"/>
    <w:multiLevelType w:val="hybridMultilevel"/>
    <w:tmpl w:val="4DC27036"/>
    <w:lvl w:ilvl="0" w:tplc="337A31A6">
      <w:start w:val="1"/>
      <w:numFmt w:val="russianUpper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4F35634C"/>
    <w:multiLevelType w:val="hybridMultilevel"/>
    <w:tmpl w:val="53901D4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632130"/>
    <w:multiLevelType w:val="hybridMultilevel"/>
    <w:tmpl w:val="C05C061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C17AF7"/>
    <w:multiLevelType w:val="hybridMultilevel"/>
    <w:tmpl w:val="5C78F1D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2C7C30"/>
    <w:multiLevelType w:val="hybridMultilevel"/>
    <w:tmpl w:val="5B2C176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AF33D8"/>
    <w:multiLevelType w:val="hybridMultilevel"/>
    <w:tmpl w:val="6C0CA2A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3C31C0"/>
    <w:multiLevelType w:val="hybridMultilevel"/>
    <w:tmpl w:val="A26CACB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3E752E"/>
    <w:multiLevelType w:val="hybridMultilevel"/>
    <w:tmpl w:val="371487EE"/>
    <w:lvl w:ilvl="0" w:tplc="32868CA4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A54FDC"/>
    <w:multiLevelType w:val="hybridMultilevel"/>
    <w:tmpl w:val="EACE801A"/>
    <w:lvl w:ilvl="0" w:tplc="FD8C863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D454A3"/>
    <w:multiLevelType w:val="hybridMultilevel"/>
    <w:tmpl w:val="8792623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8627B8"/>
    <w:multiLevelType w:val="hybridMultilevel"/>
    <w:tmpl w:val="EBE09E0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A22B9A"/>
    <w:multiLevelType w:val="hybridMultilevel"/>
    <w:tmpl w:val="C86E9C9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DF1B57"/>
    <w:multiLevelType w:val="hybridMultilevel"/>
    <w:tmpl w:val="FA7E5000"/>
    <w:lvl w:ilvl="0" w:tplc="337A31A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694DC6"/>
    <w:multiLevelType w:val="hybridMultilevel"/>
    <w:tmpl w:val="BE2C1A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83389A"/>
    <w:multiLevelType w:val="hybridMultilevel"/>
    <w:tmpl w:val="589835E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5F2455"/>
    <w:multiLevelType w:val="hybridMultilevel"/>
    <w:tmpl w:val="0AA2257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7A26C7"/>
    <w:multiLevelType w:val="hybridMultilevel"/>
    <w:tmpl w:val="97F6368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5B84"/>
    <w:multiLevelType w:val="hybridMultilevel"/>
    <w:tmpl w:val="3D30DC6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B97F6E"/>
    <w:multiLevelType w:val="hybridMultilevel"/>
    <w:tmpl w:val="DC0C31E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ED0AD6"/>
    <w:multiLevelType w:val="hybridMultilevel"/>
    <w:tmpl w:val="AF340FBA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E745BF"/>
    <w:multiLevelType w:val="hybridMultilevel"/>
    <w:tmpl w:val="F344F8D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0F5E60"/>
    <w:multiLevelType w:val="hybridMultilevel"/>
    <w:tmpl w:val="972C0AB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C171AC"/>
    <w:multiLevelType w:val="hybridMultilevel"/>
    <w:tmpl w:val="22CC638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0245C2"/>
    <w:multiLevelType w:val="hybridMultilevel"/>
    <w:tmpl w:val="CA4EB45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AE0227"/>
    <w:multiLevelType w:val="hybridMultilevel"/>
    <w:tmpl w:val="DE1C66C6"/>
    <w:lvl w:ilvl="0" w:tplc="5A1C5F76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D54C07"/>
    <w:multiLevelType w:val="hybridMultilevel"/>
    <w:tmpl w:val="E30002C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33422C"/>
    <w:multiLevelType w:val="hybridMultilevel"/>
    <w:tmpl w:val="BA1E982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EF6D5C"/>
    <w:multiLevelType w:val="hybridMultilevel"/>
    <w:tmpl w:val="70284918"/>
    <w:lvl w:ilvl="0" w:tplc="F38A78F6">
      <w:start w:val="1"/>
      <w:numFmt w:val="russianUpper"/>
      <w:lvlText w:val="%1."/>
      <w:lvlJc w:val="left"/>
      <w:pPr>
        <w:ind w:left="7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4" w15:restartNumberingAfterBreak="0">
    <w:nsid w:val="6C537FA4"/>
    <w:multiLevelType w:val="hybridMultilevel"/>
    <w:tmpl w:val="361E8CE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680467"/>
    <w:multiLevelType w:val="hybridMultilevel"/>
    <w:tmpl w:val="2982E5D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31C7A"/>
    <w:multiLevelType w:val="hybridMultilevel"/>
    <w:tmpl w:val="6C845F6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0E0F22"/>
    <w:multiLevelType w:val="hybridMultilevel"/>
    <w:tmpl w:val="659A22BA"/>
    <w:lvl w:ilvl="0" w:tplc="F38A78F6">
      <w:start w:val="1"/>
      <w:numFmt w:val="russianUpper"/>
      <w:lvlText w:val="%1."/>
      <w:lvlJc w:val="left"/>
      <w:pPr>
        <w:ind w:left="3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3B4E5D"/>
    <w:multiLevelType w:val="hybridMultilevel"/>
    <w:tmpl w:val="FB9E6E4C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1169D0"/>
    <w:multiLevelType w:val="hybridMultilevel"/>
    <w:tmpl w:val="8564ED9A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19167D"/>
    <w:multiLevelType w:val="hybridMultilevel"/>
    <w:tmpl w:val="F11204C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B56769"/>
    <w:multiLevelType w:val="hybridMultilevel"/>
    <w:tmpl w:val="0C0C99F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9B3623"/>
    <w:multiLevelType w:val="hybridMultilevel"/>
    <w:tmpl w:val="F4B20F9A"/>
    <w:lvl w:ilvl="0" w:tplc="EA8C9EE2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B664D7"/>
    <w:multiLevelType w:val="hybridMultilevel"/>
    <w:tmpl w:val="8C609F2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2B4507"/>
    <w:multiLevelType w:val="hybridMultilevel"/>
    <w:tmpl w:val="E518896E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5" w15:restartNumberingAfterBreak="0">
    <w:nsid w:val="793668F4"/>
    <w:multiLevelType w:val="hybridMultilevel"/>
    <w:tmpl w:val="3AD44A9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B72191"/>
    <w:multiLevelType w:val="hybridMultilevel"/>
    <w:tmpl w:val="FBAC95F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413263"/>
    <w:multiLevelType w:val="hybridMultilevel"/>
    <w:tmpl w:val="95AEE39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CD453A"/>
    <w:multiLevelType w:val="hybridMultilevel"/>
    <w:tmpl w:val="0100A636"/>
    <w:lvl w:ilvl="0" w:tplc="07A0E390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0444D6"/>
    <w:multiLevelType w:val="hybridMultilevel"/>
    <w:tmpl w:val="0998815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96"/>
  </w:num>
  <w:num w:numId="3">
    <w:abstractNumId w:val="63"/>
  </w:num>
  <w:num w:numId="4">
    <w:abstractNumId w:val="29"/>
  </w:num>
  <w:num w:numId="5">
    <w:abstractNumId w:val="104"/>
  </w:num>
  <w:num w:numId="6">
    <w:abstractNumId w:val="13"/>
  </w:num>
  <w:num w:numId="7">
    <w:abstractNumId w:val="5"/>
  </w:num>
  <w:num w:numId="8">
    <w:abstractNumId w:val="40"/>
  </w:num>
  <w:num w:numId="9">
    <w:abstractNumId w:val="64"/>
  </w:num>
  <w:num w:numId="10">
    <w:abstractNumId w:val="101"/>
  </w:num>
  <w:num w:numId="11">
    <w:abstractNumId w:val="51"/>
  </w:num>
  <w:num w:numId="12">
    <w:abstractNumId w:val="71"/>
  </w:num>
  <w:num w:numId="13">
    <w:abstractNumId w:val="36"/>
  </w:num>
  <w:num w:numId="14">
    <w:abstractNumId w:val="87"/>
  </w:num>
  <w:num w:numId="15">
    <w:abstractNumId w:val="100"/>
  </w:num>
  <w:num w:numId="16">
    <w:abstractNumId w:val="88"/>
  </w:num>
  <w:num w:numId="17">
    <w:abstractNumId w:val="3"/>
  </w:num>
  <w:num w:numId="18">
    <w:abstractNumId w:val="73"/>
  </w:num>
  <w:num w:numId="19">
    <w:abstractNumId w:val="90"/>
  </w:num>
  <w:num w:numId="20">
    <w:abstractNumId w:val="86"/>
  </w:num>
  <w:num w:numId="21">
    <w:abstractNumId w:val="19"/>
  </w:num>
  <w:num w:numId="22">
    <w:abstractNumId w:val="27"/>
  </w:num>
  <w:num w:numId="23">
    <w:abstractNumId w:val="107"/>
  </w:num>
  <w:num w:numId="24">
    <w:abstractNumId w:val="84"/>
  </w:num>
  <w:num w:numId="25">
    <w:abstractNumId w:val="89"/>
  </w:num>
  <w:num w:numId="26">
    <w:abstractNumId w:val="77"/>
  </w:num>
  <w:num w:numId="27">
    <w:abstractNumId w:val="58"/>
  </w:num>
  <w:num w:numId="28">
    <w:abstractNumId w:val="54"/>
  </w:num>
  <w:num w:numId="29">
    <w:abstractNumId w:val="33"/>
  </w:num>
  <w:num w:numId="30">
    <w:abstractNumId w:val="7"/>
  </w:num>
  <w:num w:numId="31">
    <w:abstractNumId w:val="9"/>
  </w:num>
  <w:num w:numId="32">
    <w:abstractNumId w:val="1"/>
  </w:num>
  <w:num w:numId="33">
    <w:abstractNumId w:val="56"/>
  </w:num>
  <w:num w:numId="34">
    <w:abstractNumId w:val="20"/>
  </w:num>
  <w:num w:numId="35">
    <w:abstractNumId w:val="47"/>
  </w:num>
  <w:num w:numId="36">
    <w:abstractNumId w:val="65"/>
  </w:num>
  <w:num w:numId="37">
    <w:abstractNumId w:val="68"/>
  </w:num>
  <w:num w:numId="38">
    <w:abstractNumId w:val="95"/>
  </w:num>
  <w:num w:numId="39">
    <w:abstractNumId w:val="62"/>
  </w:num>
  <w:num w:numId="40">
    <w:abstractNumId w:val="91"/>
  </w:num>
  <w:num w:numId="41">
    <w:abstractNumId w:val="92"/>
  </w:num>
  <w:num w:numId="42">
    <w:abstractNumId w:val="26"/>
  </w:num>
  <w:num w:numId="43">
    <w:abstractNumId w:val="31"/>
  </w:num>
  <w:num w:numId="44">
    <w:abstractNumId w:val="69"/>
  </w:num>
  <w:num w:numId="45">
    <w:abstractNumId w:val="75"/>
  </w:num>
  <w:num w:numId="46">
    <w:abstractNumId w:val="4"/>
  </w:num>
  <w:num w:numId="47">
    <w:abstractNumId w:val="41"/>
  </w:num>
  <w:num w:numId="48">
    <w:abstractNumId w:val="35"/>
  </w:num>
  <w:num w:numId="49">
    <w:abstractNumId w:val="43"/>
  </w:num>
  <w:num w:numId="50">
    <w:abstractNumId w:val="38"/>
  </w:num>
  <w:num w:numId="51">
    <w:abstractNumId w:val="67"/>
  </w:num>
  <w:num w:numId="52">
    <w:abstractNumId w:val="82"/>
  </w:num>
  <w:num w:numId="53">
    <w:abstractNumId w:val="80"/>
  </w:num>
  <w:num w:numId="54">
    <w:abstractNumId w:val="70"/>
  </w:num>
  <w:num w:numId="55">
    <w:abstractNumId w:val="53"/>
  </w:num>
  <w:num w:numId="56">
    <w:abstractNumId w:val="37"/>
  </w:num>
  <w:num w:numId="57">
    <w:abstractNumId w:val="102"/>
  </w:num>
  <w:num w:numId="58">
    <w:abstractNumId w:val="34"/>
  </w:num>
  <w:num w:numId="59">
    <w:abstractNumId w:val="78"/>
  </w:num>
  <w:num w:numId="60">
    <w:abstractNumId w:val="99"/>
  </w:num>
  <w:num w:numId="61">
    <w:abstractNumId w:val="48"/>
  </w:num>
  <w:num w:numId="62">
    <w:abstractNumId w:val="15"/>
  </w:num>
  <w:num w:numId="63">
    <w:abstractNumId w:val="98"/>
  </w:num>
  <w:num w:numId="64">
    <w:abstractNumId w:val="16"/>
  </w:num>
  <w:num w:numId="65">
    <w:abstractNumId w:val="2"/>
  </w:num>
  <w:num w:numId="66">
    <w:abstractNumId w:val="59"/>
  </w:num>
  <w:num w:numId="67">
    <w:abstractNumId w:val="74"/>
  </w:num>
  <w:num w:numId="68">
    <w:abstractNumId w:val="49"/>
  </w:num>
  <w:num w:numId="69">
    <w:abstractNumId w:val="50"/>
  </w:num>
  <w:num w:numId="70">
    <w:abstractNumId w:val="85"/>
  </w:num>
  <w:num w:numId="71">
    <w:abstractNumId w:val="14"/>
  </w:num>
  <w:num w:numId="72">
    <w:abstractNumId w:val="97"/>
  </w:num>
  <w:num w:numId="73">
    <w:abstractNumId w:val="52"/>
  </w:num>
  <w:num w:numId="74">
    <w:abstractNumId w:val="25"/>
  </w:num>
  <w:num w:numId="75">
    <w:abstractNumId w:val="72"/>
  </w:num>
  <w:num w:numId="76">
    <w:abstractNumId w:val="93"/>
  </w:num>
  <w:num w:numId="77">
    <w:abstractNumId w:val="23"/>
  </w:num>
  <w:num w:numId="78">
    <w:abstractNumId w:val="109"/>
  </w:num>
  <w:num w:numId="79">
    <w:abstractNumId w:val="22"/>
  </w:num>
  <w:num w:numId="80">
    <w:abstractNumId w:val="32"/>
  </w:num>
  <w:num w:numId="81">
    <w:abstractNumId w:val="108"/>
  </w:num>
  <w:num w:numId="82">
    <w:abstractNumId w:val="17"/>
  </w:num>
  <w:num w:numId="83">
    <w:abstractNumId w:val="30"/>
  </w:num>
  <w:num w:numId="84">
    <w:abstractNumId w:val="60"/>
  </w:num>
  <w:num w:numId="85">
    <w:abstractNumId w:val="83"/>
  </w:num>
  <w:num w:numId="86">
    <w:abstractNumId w:val="57"/>
  </w:num>
  <w:num w:numId="87">
    <w:abstractNumId w:val="103"/>
  </w:num>
  <w:num w:numId="88">
    <w:abstractNumId w:val="61"/>
  </w:num>
  <w:num w:numId="89">
    <w:abstractNumId w:val="46"/>
  </w:num>
  <w:num w:numId="90">
    <w:abstractNumId w:val="11"/>
  </w:num>
  <w:num w:numId="91">
    <w:abstractNumId w:val="39"/>
  </w:num>
  <w:num w:numId="92">
    <w:abstractNumId w:val="10"/>
  </w:num>
  <w:num w:numId="93">
    <w:abstractNumId w:val="8"/>
  </w:num>
  <w:num w:numId="94">
    <w:abstractNumId w:val="44"/>
  </w:num>
  <w:num w:numId="95">
    <w:abstractNumId w:val="0"/>
  </w:num>
  <w:num w:numId="96">
    <w:abstractNumId w:val="105"/>
  </w:num>
  <w:num w:numId="97">
    <w:abstractNumId w:val="12"/>
  </w:num>
  <w:num w:numId="98">
    <w:abstractNumId w:val="18"/>
  </w:num>
  <w:num w:numId="99">
    <w:abstractNumId w:val="28"/>
  </w:num>
  <w:num w:numId="100">
    <w:abstractNumId w:val="94"/>
  </w:num>
  <w:num w:numId="101">
    <w:abstractNumId w:val="81"/>
  </w:num>
  <w:num w:numId="102">
    <w:abstractNumId w:val="45"/>
  </w:num>
  <w:num w:numId="103">
    <w:abstractNumId w:val="106"/>
  </w:num>
  <w:num w:numId="104">
    <w:abstractNumId w:val="55"/>
  </w:num>
  <w:num w:numId="105">
    <w:abstractNumId w:val="76"/>
  </w:num>
  <w:num w:numId="106">
    <w:abstractNumId w:val="66"/>
  </w:num>
  <w:num w:numId="107">
    <w:abstractNumId w:val="21"/>
  </w:num>
  <w:num w:numId="108">
    <w:abstractNumId w:val="24"/>
  </w:num>
  <w:num w:numId="109">
    <w:abstractNumId w:val="42"/>
  </w:num>
  <w:num w:numId="110">
    <w:abstractNumId w:val="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C7"/>
    <w:rsid w:val="0000501F"/>
    <w:rsid w:val="000074EB"/>
    <w:rsid w:val="00013EA5"/>
    <w:rsid w:val="00041408"/>
    <w:rsid w:val="00041795"/>
    <w:rsid w:val="00041FE6"/>
    <w:rsid w:val="00043CAB"/>
    <w:rsid w:val="000452DE"/>
    <w:rsid w:val="000462C8"/>
    <w:rsid w:val="0007192F"/>
    <w:rsid w:val="00072AA6"/>
    <w:rsid w:val="000852A3"/>
    <w:rsid w:val="0009591C"/>
    <w:rsid w:val="000A5AA2"/>
    <w:rsid w:val="000B09CD"/>
    <w:rsid w:val="000B1E89"/>
    <w:rsid w:val="000B3C23"/>
    <w:rsid w:val="000B77A9"/>
    <w:rsid w:val="000C05FA"/>
    <w:rsid w:val="000C4AB1"/>
    <w:rsid w:val="000C7206"/>
    <w:rsid w:val="000C7A6E"/>
    <w:rsid w:val="000D483F"/>
    <w:rsid w:val="000E5E63"/>
    <w:rsid w:val="000F0E25"/>
    <w:rsid w:val="000F0F43"/>
    <w:rsid w:val="00122461"/>
    <w:rsid w:val="0016174D"/>
    <w:rsid w:val="0016176E"/>
    <w:rsid w:val="00162E4B"/>
    <w:rsid w:val="001719EB"/>
    <w:rsid w:val="00175B9C"/>
    <w:rsid w:val="00186D64"/>
    <w:rsid w:val="001872E3"/>
    <w:rsid w:val="001925D3"/>
    <w:rsid w:val="001966A4"/>
    <w:rsid w:val="001A199A"/>
    <w:rsid w:val="001A7C56"/>
    <w:rsid w:val="001B44BE"/>
    <w:rsid w:val="001B5783"/>
    <w:rsid w:val="001B5E19"/>
    <w:rsid w:val="001C1068"/>
    <w:rsid w:val="001C591C"/>
    <w:rsid w:val="001D1826"/>
    <w:rsid w:val="001D2D93"/>
    <w:rsid w:val="001E0298"/>
    <w:rsid w:val="001E5ADA"/>
    <w:rsid w:val="001F097D"/>
    <w:rsid w:val="001F244F"/>
    <w:rsid w:val="001F68C8"/>
    <w:rsid w:val="00203ECF"/>
    <w:rsid w:val="002202DF"/>
    <w:rsid w:val="00242354"/>
    <w:rsid w:val="002429DB"/>
    <w:rsid w:val="00245396"/>
    <w:rsid w:val="00246246"/>
    <w:rsid w:val="002473DF"/>
    <w:rsid w:val="002528C8"/>
    <w:rsid w:val="002719B3"/>
    <w:rsid w:val="00277B37"/>
    <w:rsid w:val="00281C91"/>
    <w:rsid w:val="0028659C"/>
    <w:rsid w:val="00295A05"/>
    <w:rsid w:val="00297F60"/>
    <w:rsid w:val="002B0A2D"/>
    <w:rsid w:val="002B4A6E"/>
    <w:rsid w:val="002C22A9"/>
    <w:rsid w:val="002C4D7B"/>
    <w:rsid w:val="002C6067"/>
    <w:rsid w:val="002C738B"/>
    <w:rsid w:val="002D040E"/>
    <w:rsid w:val="002D5914"/>
    <w:rsid w:val="002E441F"/>
    <w:rsid w:val="002E5169"/>
    <w:rsid w:val="002F2CE4"/>
    <w:rsid w:val="002F2D36"/>
    <w:rsid w:val="002F6087"/>
    <w:rsid w:val="00302116"/>
    <w:rsid w:val="0030593F"/>
    <w:rsid w:val="00305D41"/>
    <w:rsid w:val="003066D0"/>
    <w:rsid w:val="003146A7"/>
    <w:rsid w:val="00314C83"/>
    <w:rsid w:val="00314D40"/>
    <w:rsid w:val="003237A8"/>
    <w:rsid w:val="00326323"/>
    <w:rsid w:val="00326FCB"/>
    <w:rsid w:val="0032717C"/>
    <w:rsid w:val="00336418"/>
    <w:rsid w:val="00336AE4"/>
    <w:rsid w:val="003437BA"/>
    <w:rsid w:val="00346CC6"/>
    <w:rsid w:val="003502DA"/>
    <w:rsid w:val="0035081D"/>
    <w:rsid w:val="003606B0"/>
    <w:rsid w:val="00361BDA"/>
    <w:rsid w:val="00364987"/>
    <w:rsid w:val="00373D81"/>
    <w:rsid w:val="00373DA8"/>
    <w:rsid w:val="00380683"/>
    <w:rsid w:val="003810FA"/>
    <w:rsid w:val="003815B8"/>
    <w:rsid w:val="00386B6F"/>
    <w:rsid w:val="00387BA7"/>
    <w:rsid w:val="00395952"/>
    <w:rsid w:val="00397E5E"/>
    <w:rsid w:val="003A625F"/>
    <w:rsid w:val="003C3AAD"/>
    <w:rsid w:val="003D428F"/>
    <w:rsid w:val="003D7D69"/>
    <w:rsid w:val="003E3AB1"/>
    <w:rsid w:val="003E4BE4"/>
    <w:rsid w:val="003E4F04"/>
    <w:rsid w:val="003E5E60"/>
    <w:rsid w:val="003E7474"/>
    <w:rsid w:val="003F2A74"/>
    <w:rsid w:val="003F30D0"/>
    <w:rsid w:val="003F3F56"/>
    <w:rsid w:val="00400580"/>
    <w:rsid w:val="00407052"/>
    <w:rsid w:val="004073A4"/>
    <w:rsid w:val="0041004F"/>
    <w:rsid w:val="00416BB4"/>
    <w:rsid w:val="00422C3F"/>
    <w:rsid w:val="004234E0"/>
    <w:rsid w:val="00423A23"/>
    <w:rsid w:val="004314C4"/>
    <w:rsid w:val="004402EC"/>
    <w:rsid w:val="00441528"/>
    <w:rsid w:val="00442332"/>
    <w:rsid w:val="00442C8B"/>
    <w:rsid w:val="004466F2"/>
    <w:rsid w:val="0044694C"/>
    <w:rsid w:val="004547AA"/>
    <w:rsid w:val="0047599C"/>
    <w:rsid w:val="00476517"/>
    <w:rsid w:val="004825D3"/>
    <w:rsid w:val="00486612"/>
    <w:rsid w:val="00493E4E"/>
    <w:rsid w:val="004A689F"/>
    <w:rsid w:val="004B09BB"/>
    <w:rsid w:val="004B0AC5"/>
    <w:rsid w:val="004C1A83"/>
    <w:rsid w:val="004C3A77"/>
    <w:rsid w:val="004D16D5"/>
    <w:rsid w:val="004D3521"/>
    <w:rsid w:val="004D7C85"/>
    <w:rsid w:val="004E3765"/>
    <w:rsid w:val="004E4614"/>
    <w:rsid w:val="004F095A"/>
    <w:rsid w:val="004F34E1"/>
    <w:rsid w:val="0050527A"/>
    <w:rsid w:val="00513487"/>
    <w:rsid w:val="00515D19"/>
    <w:rsid w:val="005223F2"/>
    <w:rsid w:val="00522FE0"/>
    <w:rsid w:val="00526FDD"/>
    <w:rsid w:val="005418AD"/>
    <w:rsid w:val="005479AE"/>
    <w:rsid w:val="00552CD1"/>
    <w:rsid w:val="00552D2B"/>
    <w:rsid w:val="005556FB"/>
    <w:rsid w:val="005632E0"/>
    <w:rsid w:val="005633A6"/>
    <w:rsid w:val="005636A4"/>
    <w:rsid w:val="0056502F"/>
    <w:rsid w:val="00573622"/>
    <w:rsid w:val="005745FF"/>
    <w:rsid w:val="00576857"/>
    <w:rsid w:val="00580730"/>
    <w:rsid w:val="005832F9"/>
    <w:rsid w:val="0058337F"/>
    <w:rsid w:val="00586486"/>
    <w:rsid w:val="00593E76"/>
    <w:rsid w:val="005970C3"/>
    <w:rsid w:val="005B1FFF"/>
    <w:rsid w:val="005B457B"/>
    <w:rsid w:val="005C38C1"/>
    <w:rsid w:val="005E7F2D"/>
    <w:rsid w:val="005F4E48"/>
    <w:rsid w:val="005F4FBD"/>
    <w:rsid w:val="00605CD5"/>
    <w:rsid w:val="006078A9"/>
    <w:rsid w:val="006102D0"/>
    <w:rsid w:val="006112C1"/>
    <w:rsid w:val="00611F8B"/>
    <w:rsid w:val="00620338"/>
    <w:rsid w:val="00624C2F"/>
    <w:rsid w:val="00627A5E"/>
    <w:rsid w:val="00627F9F"/>
    <w:rsid w:val="006365DF"/>
    <w:rsid w:val="006433F2"/>
    <w:rsid w:val="0065375B"/>
    <w:rsid w:val="00654AC7"/>
    <w:rsid w:val="0067267C"/>
    <w:rsid w:val="006934A5"/>
    <w:rsid w:val="006974E5"/>
    <w:rsid w:val="006A52EA"/>
    <w:rsid w:val="006A6FC8"/>
    <w:rsid w:val="006B5FEE"/>
    <w:rsid w:val="006C50AA"/>
    <w:rsid w:val="006D1B42"/>
    <w:rsid w:val="006D265B"/>
    <w:rsid w:val="006D55AE"/>
    <w:rsid w:val="006D5AA4"/>
    <w:rsid w:val="006D798D"/>
    <w:rsid w:val="006E6C8B"/>
    <w:rsid w:val="006F00DB"/>
    <w:rsid w:val="006F025E"/>
    <w:rsid w:val="006F1E82"/>
    <w:rsid w:val="006F3AEB"/>
    <w:rsid w:val="006F3DA7"/>
    <w:rsid w:val="007011DA"/>
    <w:rsid w:val="0070145C"/>
    <w:rsid w:val="00710587"/>
    <w:rsid w:val="00713C06"/>
    <w:rsid w:val="0072050A"/>
    <w:rsid w:val="00721CDE"/>
    <w:rsid w:val="0072302E"/>
    <w:rsid w:val="00725861"/>
    <w:rsid w:val="00731A56"/>
    <w:rsid w:val="00735BF5"/>
    <w:rsid w:val="00736F48"/>
    <w:rsid w:val="007377B1"/>
    <w:rsid w:val="0073782A"/>
    <w:rsid w:val="007405D5"/>
    <w:rsid w:val="007541C0"/>
    <w:rsid w:val="007664D3"/>
    <w:rsid w:val="0077062A"/>
    <w:rsid w:val="00785011"/>
    <w:rsid w:val="00797AF3"/>
    <w:rsid w:val="007A6158"/>
    <w:rsid w:val="007A6169"/>
    <w:rsid w:val="007B580B"/>
    <w:rsid w:val="007C028B"/>
    <w:rsid w:val="007C0BA9"/>
    <w:rsid w:val="007C6C85"/>
    <w:rsid w:val="007D5E70"/>
    <w:rsid w:val="007D6F14"/>
    <w:rsid w:val="007E0FD8"/>
    <w:rsid w:val="007E3BA5"/>
    <w:rsid w:val="007F282F"/>
    <w:rsid w:val="007F784C"/>
    <w:rsid w:val="00807128"/>
    <w:rsid w:val="008124A3"/>
    <w:rsid w:val="00821EAE"/>
    <w:rsid w:val="008263C8"/>
    <w:rsid w:val="00831452"/>
    <w:rsid w:val="00836EC0"/>
    <w:rsid w:val="00837664"/>
    <w:rsid w:val="008436B7"/>
    <w:rsid w:val="0084626B"/>
    <w:rsid w:val="008530A1"/>
    <w:rsid w:val="00853130"/>
    <w:rsid w:val="008570C5"/>
    <w:rsid w:val="0086652C"/>
    <w:rsid w:val="008758D1"/>
    <w:rsid w:val="00882529"/>
    <w:rsid w:val="0088398F"/>
    <w:rsid w:val="008943EE"/>
    <w:rsid w:val="0089542F"/>
    <w:rsid w:val="00895870"/>
    <w:rsid w:val="00895D40"/>
    <w:rsid w:val="008A3315"/>
    <w:rsid w:val="008A6412"/>
    <w:rsid w:val="008A720F"/>
    <w:rsid w:val="008B2973"/>
    <w:rsid w:val="008B5796"/>
    <w:rsid w:val="008B58E8"/>
    <w:rsid w:val="008C49B2"/>
    <w:rsid w:val="008D02DB"/>
    <w:rsid w:val="008D6F9D"/>
    <w:rsid w:val="008D77A5"/>
    <w:rsid w:val="00900B2F"/>
    <w:rsid w:val="00915785"/>
    <w:rsid w:val="00916A77"/>
    <w:rsid w:val="009313AA"/>
    <w:rsid w:val="00931678"/>
    <w:rsid w:val="00940858"/>
    <w:rsid w:val="009422B3"/>
    <w:rsid w:val="009425DF"/>
    <w:rsid w:val="00955840"/>
    <w:rsid w:val="0095614E"/>
    <w:rsid w:val="009633D4"/>
    <w:rsid w:val="0097255D"/>
    <w:rsid w:val="00973E02"/>
    <w:rsid w:val="00976C49"/>
    <w:rsid w:val="009801D8"/>
    <w:rsid w:val="00980378"/>
    <w:rsid w:val="00980D71"/>
    <w:rsid w:val="00982DB3"/>
    <w:rsid w:val="009939C1"/>
    <w:rsid w:val="009957BE"/>
    <w:rsid w:val="009A42FD"/>
    <w:rsid w:val="009A548C"/>
    <w:rsid w:val="009A622F"/>
    <w:rsid w:val="009B3B8F"/>
    <w:rsid w:val="009C1C93"/>
    <w:rsid w:val="009C2187"/>
    <w:rsid w:val="009C521A"/>
    <w:rsid w:val="009C76A3"/>
    <w:rsid w:val="009D02E2"/>
    <w:rsid w:val="009D2AFA"/>
    <w:rsid w:val="009D4EE6"/>
    <w:rsid w:val="009D5D24"/>
    <w:rsid w:val="009D667D"/>
    <w:rsid w:val="009E72EA"/>
    <w:rsid w:val="009E73DB"/>
    <w:rsid w:val="009F3552"/>
    <w:rsid w:val="009F3631"/>
    <w:rsid w:val="009F4229"/>
    <w:rsid w:val="00A06A5A"/>
    <w:rsid w:val="00A077F7"/>
    <w:rsid w:val="00A117F2"/>
    <w:rsid w:val="00A11D0A"/>
    <w:rsid w:val="00A14285"/>
    <w:rsid w:val="00A16237"/>
    <w:rsid w:val="00A164F0"/>
    <w:rsid w:val="00A33044"/>
    <w:rsid w:val="00A35498"/>
    <w:rsid w:val="00A36CA3"/>
    <w:rsid w:val="00A374A8"/>
    <w:rsid w:val="00A40C7C"/>
    <w:rsid w:val="00A42C3A"/>
    <w:rsid w:val="00A44633"/>
    <w:rsid w:val="00A44CE8"/>
    <w:rsid w:val="00A478A9"/>
    <w:rsid w:val="00A50C72"/>
    <w:rsid w:val="00A642AF"/>
    <w:rsid w:val="00A65312"/>
    <w:rsid w:val="00A71059"/>
    <w:rsid w:val="00A73672"/>
    <w:rsid w:val="00A91E0A"/>
    <w:rsid w:val="00A9509B"/>
    <w:rsid w:val="00A957FE"/>
    <w:rsid w:val="00A9630B"/>
    <w:rsid w:val="00AB0714"/>
    <w:rsid w:val="00AB7D25"/>
    <w:rsid w:val="00AD05AF"/>
    <w:rsid w:val="00AE14B8"/>
    <w:rsid w:val="00AE708B"/>
    <w:rsid w:val="00AE7AD1"/>
    <w:rsid w:val="00AF7F13"/>
    <w:rsid w:val="00B05C48"/>
    <w:rsid w:val="00B108ED"/>
    <w:rsid w:val="00B11459"/>
    <w:rsid w:val="00B2050C"/>
    <w:rsid w:val="00B20693"/>
    <w:rsid w:val="00B314F9"/>
    <w:rsid w:val="00B324CC"/>
    <w:rsid w:val="00B34F34"/>
    <w:rsid w:val="00B353D9"/>
    <w:rsid w:val="00B445B1"/>
    <w:rsid w:val="00B60F67"/>
    <w:rsid w:val="00B75CBE"/>
    <w:rsid w:val="00B95449"/>
    <w:rsid w:val="00B96290"/>
    <w:rsid w:val="00BA1C5A"/>
    <w:rsid w:val="00BB2AFC"/>
    <w:rsid w:val="00BC3FC8"/>
    <w:rsid w:val="00BC5D3B"/>
    <w:rsid w:val="00BD074A"/>
    <w:rsid w:val="00BD0F9A"/>
    <w:rsid w:val="00BD15EB"/>
    <w:rsid w:val="00BE0CA9"/>
    <w:rsid w:val="00BE22E5"/>
    <w:rsid w:val="00BE4920"/>
    <w:rsid w:val="00C02C3C"/>
    <w:rsid w:val="00C05ACE"/>
    <w:rsid w:val="00C112BD"/>
    <w:rsid w:val="00C308AB"/>
    <w:rsid w:val="00C44CF1"/>
    <w:rsid w:val="00C57F5A"/>
    <w:rsid w:val="00C6005A"/>
    <w:rsid w:val="00C6163A"/>
    <w:rsid w:val="00C61B42"/>
    <w:rsid w:val="00C62146"/>
    <w:rsid w:val="00C62BFE"/>
    <w:rsid w:val="00C66A50"/>
    <w:rsid w:val="00C673F1"/>
    <w:rsid w:val="00C74622"/>
    <w:rsid w:val="00C76083"/>
    <w:rsid w:val="00C76C95"/>
    <w:rsid w:val="00C8694E"/>
    <w:rsid w:val="00C90466"/>
    <w:rsid w:val="00C926C8"/>
    <w:rsid w:val="00CA344F"/>
    <w:rsid w:val="00CB0B27"/>
    <w:rsid w:val="00CB2A19"/>
    <w:rsid w:val="00CB6990"/>
    <w:rsid w:val="00CB6ACC"/>
    <w:rsid w:val="00CD02D7"/>
    <w:rsid w:val="00CD4E1B"/>
    <w:rsid w:val="00CD5324"/>
    <w:rsid w:val="00CD6714"/>
    <w:rsid w:val="00CE09A6"/>
    <w:rsid w:val="00CE43D8"/>
    <w:rsid w:val="00CE5F72"/>
    <w:rsid w:val="00CF0EE3"/>
    <w:rsid w:val="00CF35DA"/>
    <w:rsid w:val="00CF3C53"/>
    <w:rsid w:val="00D019B4"/>
    <w:rsid w:val="00D02EBA"/>
    <w:rsid w:val="00D13B85"/>
    <w:rsid w:val="00D2169C"/>
    <w:rsid w:val="00D21975"/>
    <w:rsid w:val="00D2658F"/>
    <w:rsid w:val="00D359AD"/>
    <w:rsid w:val="00D50C4B"/>
    <w:rsid w:val="00D53754"/>
    <w:rsid w:val="00D565A4"/>
    <w:rsid w:val="00D65073"/>
    <w:rsid w:val="00D65CFA"/>
    <w:rsid w:val="00D70533"/>
    <w:rsid w:val="00D7073D"/>
    <w:rsid w:val="00D73D48"/>
    <w:rsid w:val="00D779F6"/>
    <w:rsid w:val="00D855AE"/>
    <w:rsid w:val="00D91B96"/>
    <w:rsid w:val="00D96036"/>
    <w:rsid w:val="00DA2487"/>
    <w:rsid w:val="00DA2C38"/>
    <w:rsid w:val="00DB063D"/>
    <w:rsid w:val="00DB239B"/>
    <w:rsid w:val="00DB4075"/>
    <w:rsid w:val="00DD2931"/>
    <w:rsid w:val="00DE16E8"/>
    <w:rsid w:val="00DE4FD7"/>
    <w:rsid w:val="00DF6084"/>
    <w:rsid w:val="00DF62F4"/>
    <w:rsid w:val="00E13062"/>
    <w:rsid w:val="00E21D02"/>
    <w:rsid w:val="00E23657"/>
    <w:rsid w:val="00E2672C"/>
    <w:rsid w:val="00E302D2"/>
    <w:rsid w:val="00E3134E"/>
    <w:rsid w:val="00E34A00"/>
    <w:rsid w:val="00E3653B"/>
    <w:rsid w:val="00E453FD"/>
    <w:rsid w:val="00E5163E"/>
    <w:rsid w:val="00E608E1"/>
    <w:rsid w:val="00E60BCA"/>
    <w:rsid w:val="00E62592"/>
    <w:rsid w:val="00E70D87"/>
    <w:rsid w:val="00E7382E"/>
    <w:rsid w:val="00E7621C"/>
    <w:rsid w:val="00E77D66"/>
    <w:rsid w:val="00E80F08"/>
    <w:rsid w:val="00E9121E"/>
    <w:rsid w:val="00EB07BE"/>
    <w:rsid w:val="00EB43E2"/>
    <w:rsid w:val="00EB4E05"/>
    <w:rsid w:val="00EB4F09"/>
    <w:rsid w:val="00EB653C"/>
    <w:rsid w:val="00EC05FF"/>
    <w:rsid w:val="00EC0C9D"/>
    <w:rsid w:val="00EC2582"/>
    <w:rsid w:val="00ED1BF7"/>
    <w:rsid w:val="00ED5C6D"/>
    <w:rsid w:val="00ED5D03"/>
    <w:rsid w:val="00ED6CD1"/>
    <w:rsid w:val="00EE09F5"/>
    <w:rsid w:val="00EE33C7"/>
    <w:rsid w:val="00EE3D10"/>
    <w:rsid w:val="00EE5B69"/>
    <w:rsid w:val="00EF1BA4"/>
    <w:rsid w:val="00EF2428"/>
    <w:rsid w:val="00EF5F5F"/>
    <w:rsid w:val="00F10EBA"/>
    <w:rsid w:val="00F22705"/>
    <w:rsid w:val="00F2320F"/>
    <w:rsid w:val="00F2399C"/>
    <w:rsid w:val="00F25388"/>
    <w:rsid w:val="00F25B0D"/>
    <w:rsid w:val="00F32CB3"/>
    <w:rsid w:val="00F40030"/>
    <w:rsid w:val="00F43966"/>
    <w:rsid w:val="00F46A07"/>
    <w:rsid w:val="00F5235C"/>
    <w:rsid w:val="00F52B40"/>
    <w:rsid w:val="00F5690D"/>
    <w:rsid w:val="00F67C4E"/>
    <w:rsid w:val="00F737F4"/>
    <w:rsid w:val="00F83597"/>
    <w:rsid w:val="00F859E5"/>
    <w:rsid w:val="00F953AB"/>
    <w:rsid w:val="00FA6E77"/>
    <w:rsid w:val="00FB07CE"/>
    <w:rsid w:val="00FB3F86"/>
    <w:rsid w:val="00FC0CD1"/>
    <w:rsid w:val="00FC3A71"/>
    <w:rsid w:val="00FD68E0"/>
    <w:rsid w:val="00FE57F1"/>
    <w:rsid w:val="00FF09EC"/>
    <w:rsid w:val="00FF16C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58706-000E-4416-843D-EFA5315D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C0C9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5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442C8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E608E1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1"/>
    <w:link w:val="a8"/>
    <w:uiPriority w:val="99"/>
    <w:rsid w:val="00D65CFA"/>
  </w:style>
  <w:style w:type="paragraph" w:styleId="aa">
    <w:name w:val="footer"/>
    <w:basedOn w:val="a0"/>
    <w:link w:val="ab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1"/>
    <w:link w:val="aa"/>
    <w:uiPriority w:val="99"/>
    <w:rsid w:val="00D65CFA"/>
  </w:style>
  <w:style w:type="character" w:styleId="ac">
    <w:name w:val="annotation reference"/>
    <w:basedOn w:val="a1"/>
    <w:uiPriority w:val="99"/>
    <w:semiHidden/>
    <w:unhideWhenUsed/>
    <w:rsid w:val="006D55A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D55AE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1"/>
    <w:link w:val="ad"/>
    <w:uiPriority w:val="99"/>
    <w:semiHidden/>
    <w:rsid w:val="006D55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5AE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6D55AE"/>
    <w:rPr>
      <w:b/>
      <w:bCs/>
      <w:sz w:val="20"/>
      <w:szCs w:val="20"/>
    </w:rPr>
  </w:style>
  <w:style w:type="character" w:styleId="af1">
    <w:name w:val="Placeholder Text"/>
    <w:basedOn w:val="a1"/>
    <w:uiPriority w:val="99"/>
    <w:semiHidden/>
    <w:rsid w:val="00297F60"/>
    <w:rPr>
      <w:color w:val="808080"/>
    </w:rPr>
  </w:style>
  <w:style w:type="paragraph" w:styleId="af2">
    <w:name w:val="Body Text"/>
    <w:basedOn w:val="a0"/>
    <w:link w:val="af3"/>
    <w:uiPriority w:val="99"/>
    <w:rsid w:val="00A91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ий текст Знак"/>
    <w:basedOn w:val="a1"/>
    <w:link w:val="af2"/>
    <w:uiPriority w:val="99"/>
    <w:rsid w:val="00A91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8943EE"/>
    <w:pPr>
      <w:numPr>
        <w:numId w:val="9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2.png"/><Relationship Id="rId21" Type="http://schemas.openxmlformats.org/officeDocument/2006/relationships/image" Target="media/image14.jp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png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0" Type="http://schemas.openxmlformats.org/officeDocument/2006/relationships/image" Target="media/image13.jp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C2A1-9174-4AD5-9413-3D0187D5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1796</Words>
  <Characters>10242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Райковська Галина Олексіївна</dc:creator>
  <cp:lastModifiedBy>BT01</cp:lastModifiedBy>
  <cp:revision>13</cp:revision>
  <cp:lastPrinted>2018-02-08T07:59:00Z</cp:lastPrinted>
  <dcterms:created xsi:type="dcterms:W3CDTF">2019-05-08T10:21:00Z</dcterms:created>
  <dcterms:modified xsi:type="dcterms:W3CDTF">2020-04-15T11:11:00Z</dcterms:modified>
</cp:coreProperties>
</file>