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1061"/>
      </w:tblGrid>
      <w:tr w:rsidR="00A901D7" w:rsidRPr="00C453E2" w:rsidTr="00A901D7">
        <w:trPr>
          <w:trHeight w:val="1004"/>
        </w:trPr>
        <w:tc>
          <w:tcPr>
            <w:tcW w:w="11061" w:type="dxa"/>
          </w:tcPr>
          <w:p w:rsidR="00A901D7" w:rsidRPr="00C453E2" w:rsidRDefault="00A901D7" w:rsidP="007D2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1D7" w:rsidRPr="00C453E2" w:rsidRDefault="00A816F8" w:rsidP="007D2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питань</w:t>
            </w:r>
          </w:p>
          <w:p w:rsidR="00A901D7" w:rsidRPr="00C453E2" w:rsidRDefault="00EC7E69" w:rsidP="007D2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ЕКОНОМІКА ТА ОРГАНІЗАЦІЯ ВИРОБНИЦТВА</w:t>
            </w:r>
          </w:p>
        </w:tc>
      </w:tr>
    </w:tbl>
    <w:p w:rsidR="009C1F92" w:rsidRDefault="009C1F9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10472"/>
      </w:tblGrid>
      <w:tr w:rsidR="00A816F8" w:rsidRPr="009161EF" w:rsidTr="00A816F8">
        <w:tc>
          <w:tcPr>
            <w:tcW w:w="378" w:type="pct"/>
          </w:tcPr>
          <w:p w:rsidR="00A816F8" w:rsidRPr="009161EF" w:rsidRDefault="00A816F8" w:rsidP="000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A816F8" w:rsidRPr="009161EF" w:rsidRDefault="00A816F8" w:rsidP="001F0B7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Загальний дохід від реалізації продукції, товарів, робіт, послуг без врахування наданих знижок, повернення проданих товарів і податків з продажу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A816F8" w:rsidRPr="009161EF" w:rsidRDefault="00A816F8" w:rsidP="008845D7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чинників, що впливають на розмір виручки від реалізації продукції,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A816F8" w:rsidRPr="009161EF" w:rsidRDefault="00A816F8" w:rsidP="00E4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Різниця між доходом від реалізації продукції та ПДВ, акцизним збором, іншими відрахуваннями з доходу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A816F8" w:rsidRPr="009161EF" w:rsidRDefault="00A816F8" w:rsidP="008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 роботи підприємства, який відображає відношення отриманого ефекту (доходу, прибутку) з наявними або використаними ресурсами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A816F8" w:rsidRPr="009161EF" w:rsidRDefault="00A816F8" w:rsidP="00B9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Показник, який показує величину чистого прибутку, яка припадає на 1 гривню активів підприємства, називається: 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A816F8" w:rsidRPr="009161EF" w:rsidRDefault="00A816F8" w:rsidP="00B3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функцій прибутку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A816F8" w:rsidRPr="009161EF" w:rsidRDefault="00A816F8" w:rsidP="005D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Різниця між чистим доходом від реалізації продукції та собівартістю реалізованої продукції являє собою: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A816F8" w:rsidRPr="009161EF" w:rsidRDefault="00A816F8" w:rsidP="00F0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Показник, який показує скільки гривень чистого прибутку приносить («заробляє») кожна гривня власного капіталу,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A816F8" w:rsidRPr="009161EF" w:rsidRDefault="00A816F8" w:rsidP="0011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розраховується як співвідношення прибутку від реалізації продукції до собівартості реалізованої продукції?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2" w:type="pct"/>
          </w:tcPr>
          <w:p w:rsidR="00A816F8" w:rsidRPr="009161EF" w:rsidRDefault="00A816F8" w:rsidP="00D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групи показників використовуються для оцінки фінансово-економічного стану підприємства?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2" w:type="pct"/>
          </w:tcPr>
          <w:p w:rsidR="00A816F8" w:rsidRPr="009161EF" w:rsidRDefault="00A816F8" w:rsidP="0057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Здатність підприємства перетворити свої активи в грошові кошти для покриття поточних боргових зобов’язань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2" w:type="pct"/>
          </w:tcPr>
          <w:p w:rsidR="00A816F8" w:rsidRPr="009161EF" w:rsidRDefault="00A816F8" w:rsidP="006B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Залежно від рівня ліквідності активи підприємства поділяються на грипи. Які? (зазначити вірний варіант відповіді):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2" w:type="pct"/>
          </w:tcPr>
          <w:p w:rsidR="00A816F8" w:rsidRPr="009161EF" w:rsidRDefault="00A816F8" w:rsidP="00F5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Показник, який характеризує готовність підприємства негайно погасити свої поточні зобов’язання, називається?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2" w:type="pct"/>
          </w:tcPr>
          <w:p w:rsidR="00A816F8" w:rsidRPr="009161EF" w:rsidRDefault="00A816F8" w:rsidP="0007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види ефективності виробництва розрізняють за такою класифікаційною ознакою як «наслідки»?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2" w:type="pct"/>
          </w:tcPr>
          <w:p w:rsidR="00A816F8" w:rsidRPr="009161EF" w:rsidRDefault="00A816F8" w:rsidP="0007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показує скільки гривень поточних активів припадає на 1 грн. поточних зобов’язань?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2" w:type="pct"/>
          </w:tcPr>
          <w:p w:rsidR="00A816F8" w:rsidRPr="009161EF" w:rsidRDefault="00A816F8" w:rsidP="003C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Яка класифікаційна ознака лежить в основі поділу ефективності виробництва на такі види як абсолютна та відносна?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2" w:type="pct"/>
          </w:tcPr>
          <w:p w:rsidR="00A816F8" w:rsidRPr="009161EF" w:rsidRDefault="00A816F8" w:rsidP="00FA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складу операційних витрат підприємства включені: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2" w:type="pct"/>
          </w:tcPr>
          <w:p w:rsidR="00A816F8" w:rsidRPr="009161EF" w:rsidRDefault="00A816F8" w:rsidP="0046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 якості інформаційної бази для проведення аналізу та оцінки фінансово-економічного стану підприємства можуть виступати: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22" w:type="pct"/>
          </w:tcPr>
          <w:p w:rsidR="00A816F8" w:rsidRPr="009161EF" w:rsidRDefault="00A816F8" w:rsidP="00F5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демонструє досягнення найбільших виробничо-господарських результатів за найменших витрат живої та уречевленої праці?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31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22" w:type="pct"/>
          </w:tcPr>
          <w:p w:rsidR="00A816F8" w:rsidRPr="009161EF" w:rsidRDefault="00A816F8" w:rsidP="0017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групи високоліквідних активів підприємства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На які категорії поділяється персонал підприємства залежно від виконуваних функцій?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категорії персоналу належать начальники структурних підрозділів?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категорії персоналу належать економісти підприємства?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категорії персоналу належать прибиральники підприємства?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Показник який характеризує ефективність праці і відображає співвідношення обсягу продукції та кількості праці, затраченої на її виробництво, називається: 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Показник, який характеризує кількість робочого часу, затраченого на виробництво одиниці продукції і визначається діленням затрат праці на обсяг виробництва продукції,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Мотивація високопродуктивної діяльності визначається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Моделі мотивації не можуть базуватись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Методи мотивації можуть бути: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групи методів мотивації належить оплата навчання працівників?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якої групи методів мотивації належить пільгове харчування: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Виберіть найбільш повне і точне визначення терміну «оплата праці»: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Номінальна заробітна плата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Реальну заробітну плату можна визначити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Основна заробітна плата працівника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Регулювальна функція заробітної плати реалізує принцип організації оплати праці::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Абсолютне зростання заробітної плати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Відносне зростання заробітної плати характеризується: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Елементами тарифної системи є 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Тарифна система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Тарифна сітка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Мінімальний розмір заробітної плати з 01.01.2020р. становить: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Мінімальний розмір заробітної плати в Україні визначається: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Найбільш поширеними формами оплати праці 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Погодинна форма оплати праці передбачає: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Засоби праці, які використовуються у процесі виробництва і постачання продукції тривалий час, не змінюючи при цьому своїх форм і розмірів, мають вартість і переносять її на вартість готової продукції поступово шляхом амортизаційних відрахувань, називаються 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засобів підприємств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активної частини основних засобів підприємств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пасивної частини основних засобів підприємств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натуральних показників обліку і оцінки основних засобів підприємства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Фактичні витрати підприємства у момент придбання основних фондів і взяття їх на баланс, називають: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відтворення основних фондів в сучасних умовах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Різниця між вартістю, за якою основні фонди були взяті на баланс підприємства, та сумою зношення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Залишкова вартість основних фондів на час їх вибуття з експлуатації, спричиненого зносом,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Зношення основних фондів визначається: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 економічним змістом ремонти поділяють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Відновлення фізичного зношування окремих конструктивних елементів (вузлів, деталей) основних фондів та підтримування їх у працездатному стані протягом всього терміну їх служби, називають: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Поточний ремонт основних фондів підприємства породжується: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Капітальний ремонт основних фондів підприємства породжується: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Відновний ремонт основних фондів підприємства породжується: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Перенесення вартості основних фондів на вартість новоствореної продукції протягом терміну їх корисного використання (експлуатації) 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Яку кількість методів нарахування амортизації виділяють стандарти бухгалтерського обліку: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Який з методів амортизації основних фондів передбачає щорічне перенесення на собівартість продукції однакової частини вартості основних фондів протягом усього терміну їх служби: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показує скільки гривень продукції виробляє кожна гривня, вкладена в основні фонди, що виробляють цю продукцію?: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показує, яка кількість виробленої продукції у грошових одиницях міститься у кожній гривні, що вкладена в дані основні фонди: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собівартості продукції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змінних витрат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 способом перенесення вартості на виготовлену продукцію витрати класифікують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адміністративних витрат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збут включають витрати на: 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витрат операційної діяльності за економічними елементами відбувається в такій послідовності (вказати варіант, де зазначена правильна послідовність):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палива та енергії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сировини, основних матеріалів, купівельних напівфабрикатів та комплектуючих виробів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продукції, яка видається працівникам у формі натуральної оплати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Сума нарахованої амортизації основних засобів, нематеріальних активів та інших необоротних матеріальних активів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Страхові внески на випадок безробіття включаються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Вартість комунальних послуг, харчування, форменого одягу, житла, які безкоштовно надані працівникам підприємства відповідно до чинного законодавства включається до складу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види собівартості розрізняють за такою ознакою як «тривалість розрахункового періоду»?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види собівартості розрізняють за такою ознакою як «час формування витрат»?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Які види собівартості розрізняють за такою ознакою як «послідовність формування витрат»?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Витрати на виробництво продукції в межах всього підприємства (прямі, накладні виробничі) формують: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Фактичні витрати підприємства на виробництво і реалізацію продукції за даними бухгалтерського обліку формують: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Витрати виробництва на виріб або замовлення, які виконуються в одиничному виробництві або в разовому порядку формують: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Витрати на оплату щорічних чергових відпусток, відпусток на навчання включаються до такого елемента витрат як: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Грошовий вираз вартості товару, кількість грошей, яка сплачується за одиницю товару або послуги,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Ціни виконують наступні функції: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Ціни, за якими здійснюється продаж товарів населенню торгівельними підприємствами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Процес обґрунтування, затвердження та перегляду цін і тарифів, визначення їх рівня, співвідношення та структури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метод ціноутворення, який орієнтований на витрати і цільову норму прибутку?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Цінова стратегія лідерства щодо якості товарів передбачає: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Частина виробничих фондів підприємства, яка споживається в одному технологічному циклі виготовлення продукції і повністю переносить свою вартість свою вартість на вартість цієї продукції,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оборотних фондів підприємства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складу виробничих запасів підприємства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На виробничо-технологічну структуру оборотних фондів підприємства впливають наступні чинники: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відображає вартість усіх матеріальних ресурсів, що буди витрачені на один виріб або на одну грн. виробленої продукції: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фондів обігу підприємства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 джерелами формування оборотні кошти підприємства поділяються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16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 виявлення потреби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 оборотні кошти підприємства поділяються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знаходження товарно-матеріальних цінностей в дорозі від постачальника до споживача: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розвантаження матеріалів, здійснення кількісного і якісного приймання, комплектацію і складання: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підготовку матеріалів до виробничого споживання: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Покупні напівфабрикати як елемент оборотних коштів належать до: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час, що резервується на випадок зриву поставок при нормуванні оборотних запасів у виробничих запасах: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Найбільшу питому вагу у складі оборотних фондів підприємства мають: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складу об’єктів авторського і суміжних прав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складу об’єктів промислової власності входять: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Нетрадиційні матеріальні ресурси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Специфічними рисами нематеріальних ресурсів 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Оригінальне позначення, за допомогою якого товари 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Як називаються відомості (інформація: виробничо-господарська, науково-технічна тощо), безпосередньо пов’язані з діяльністю підприємства, розголошення яких може завдати шкоди його інтересам?: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підприємства як організаційної форми господарювання визначена 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виробничих підприємств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підприємств торговельного або торговельно-посередницького профілю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підприємств сфери послуг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функцій виробничого підприємства відносять: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Виробничо-технологічні функції підприємства пов’язані з: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Соціальні функції підприємства полягають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Економічні функції підприємства передбачають: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основних напрямів діяльності підприємства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маркетингової діяльності підприємства полягає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виробничої діяльності підприємства полягає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1B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інноваційної діяльності підприємства полягає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Сутність післяпродажного сервісу підприємства полягає у: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Правові основи функціонування підприємств в України регламентуються наступними нормативно-правовими актами (вибрати правильну відповідь):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 нормативно-правових актів, які, в тому числі, регулюють діяльність підприємств, належать: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Документ, що містить зібрання обов’язкових правил, які регулюють індивідуальну діяльність підприємства, а також взаємовідносини з іншими суб’єктами господарювання,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Загальний порядок створення та реєстрації підприємства передбачає наступні етапи: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«Мета і характер діяльності» передбачає їх поділ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«Форма власності» передбачає їх поділ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«Спосіб утворення та формування» передбачає їх поділ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«Розміри підприємства» передбачає їх поділ на: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Підприємства (незалежно від форми власності), у яких середньооблікова чисельність працюючих за звітний рік не перевищує 50 осіб, а обсяг валового доходу від реалізації продукції (робіт, послуг) за цей період не перевищує суми, еквівалентної 500 тис. євро за середньорічним курсом НБУ щодо гривні, належать до: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Господарські товариства, які розповсюджують акції шляхом відкритої підписки та купівлі-продажу на біржах,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Господарські товариства, акції яких розповсюджуються між засновниками або серед заздалегідь визначеного кола осіб, </w:t>
            </w:r>
            <w:r w:rsidRPr="00916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можуть</w:t>
            </w: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 розповсюджуватись шляхом підписки, купуватися або продаватися на біржі,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що має статутний капітал, поділений на частки, розмір яких визначається установчими документами; несе відповідальність за своїми зобов’язаннями тільки своїм майном, а учасники товариства можуть понести збитки від його діяльності тільки в межах своїх вкладів,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статутний капітал якого поділений на частки, розмір яких визначається установчими документами; несе відповідальність за своїми зобов’язаннями власним майном, а в разі його недостатності учасники товариства несуть солідарну відповідальність у розмірах, кратних до вкладу кожного з них, називається: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зобов’язаннями товариства усім своїм майном,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Статут є установчим документом: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Засновницький договір є установчим документом: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Підприємства,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управління, називаються: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Економіка підприємства – це: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 xml:space="preserve">Об’єктом вивчення навчальної дисципліни є: 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Предметом вивчення навчальної дисципліни є:</w:t>
            </w:r>
          </w:p>
        </w:tc>
      </w:tr>
      <w:tr w:rsidR="00A816F8" w:rsidRPr="009161EF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Завданням вивчення навчальної дисципліни є:</w:t>
            </w:r>
          </w:p>
        </w:tc>
      </w:tr>
      <w:tr w:rsidR="00A816F8" w:rsidRPr="008F2CF3" w:rsidTr="00A816F8">
        <w:tc>
          <w:tcPr>
            <w:tcW w:w="378" w:type="pct"/>
          </w:tcPr>
          <w:p w:rsidR="00A816F8" w:rsidRPr="009161EF" w:rsidRDefault="00A816F8" w:rsidP="007D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622" w:type="pct"/>
          </w:tcPr>
          <w:p w:rsidR="00A816F8" w:rsidRPr="009161EF" w:rsidRDefault="00A816F8" w:rsidP="007D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F">
              <w:rPr>
                <w:rFonts w:ascii="Times New Roman" w:hAnsi="Times New Roman" w:cs="Times New Roman"/>
                <w:sz w:val="24"/>
                <w:szCs w:val="24"/>
              </w:rPr>
              <w:t>Метод наукового пізнання – це:</w:t>
            </w:r>
          </w:p>
        </w:tc>
      </w:tr>
    </w:tbl>
    <w:p w:rsidR="00E6424B" w:rsidRDefault="00E6424B">
      <w:pPr>
        <w:rPr>
          <w:rFonts w:ascii="Times New Roman" w:hAnsi="Times New Roman" w:cs="Times New Roman"/>
          <w:sz w:val="32"/>
          <w:szCs w:val="32"/>
        </w:rPr>
      </w:pPr>
    </w:p>
    <w:sectPr w:rsidR="00E6424B" w:rsidSect="00D2769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C1882"/>
    <w:rsid w:val="00000A61"/>
    <w:rsid w:val="00002C93"/>
    <w:rsid w:val="00003AA6"/>
    <w:rsid w:val="000072C1"/>
    <w:rsid w:val="00014729"/>
    <w:rsid w:val="00016D28"/>
    <w:rsid w:val="0001716B"/>
    <w:rsid w:val="0002189B"/>
    <w:rsid w:val="000236F8"/>
    <w:rsid w:val="000255BE"/>
    <w:rsid w:val="00025A60"/>
    <w:rsid w:val="00034904"/>
    <w:rsid w:val="00053010"/>
    <w:rsid w:val="00057F24"/>
    <w:rsid w:val="00060306"/>
    <w:rsid w:val="000612D7"/>
    <w:rsid w:val="00066CB4"/>
    <w:rsid w:val="000736D7"/>
    <w:rsid w:val="0007670C"/>
    <w:rsid w:val="0008330F"/>
    <w:rsid w:val="00086D5E"/>
    <w:rsid w:val="000937F5"/>
    <w:rsid w:val="0009479E"/>
    <w:rsid w:val="000A0C68"/>
    <w:rsid w:val="000A24C2"/>
    <w:rsid w:val="000D23CE"/>
    <w:rsid w:val="000E64E8"/>
    <w:rsid w:val="000F1CE0"/>
    <w:rsid w:val="000F78EA"/>
    <w:rsid w:val="001109FA"/>
    <w:rsid w:val="00116D1E"/>
    <w:rsid w:val="00117FF3"/>
    <w:rsid w:val="00121514"/>
    <w:rsid w:val="0012395A"/>
    <w:rsid w:val="00142037"/>
    <w:rsid w:val="001449BF"/>
    <w:rsid w:val="00153AC5"/>
    <w:rsid w:val="001672EA"/>
    <w:rsid w:val="00177E3E"/>
    <w:rsid w:val="001868F2"/>
    <w:rsid w:val="001923B0"/>
    <w:rsid w:val="001B1467"/>
    <w:rsid w:val="001D2765"/>
    <w:rsid w:val="001F0B70"/>
    <w:rsid w:val="001F346B"/>
    <w:rsid w:val="001F4490"/>
    <w:rsid w:val="00206CB3"/>
    <w:rsid w:val="0022168B"/>
    <w:rsid w:val="002256D9"/>
    <w:rsid w:val="002269D1"/>
    <w:rsid w:val="00227637"/>
    <w:rsid w:val="00232847"/>
    <w:rsid w:val="0024029D"/>
    <w:rsid w:val="002403E0"/>
    <w:rsid w:val="00246E04"/>
    <w:rsid w:val="00247E1B"/>
    <w:rsid w:val="002539A5"/>
    <w:rsid w:val="00260EBF"/>
    <w:rsid w:val="0026342B"/>
    <w:rsid w:val="00271C4F"/>
    <w:rsid w:val="00280C5C"/>
    <w:rsid w:val="002817F0"/>
    <w:rsid w:val="00282811"/>
    <w:rsid w:val="002829E7"/>
    <w:rsid w:val="002834FF"/>
    <w:rsid w:val="00285B97"/>
    <w:rsid w:val="002A72D0"/>
    <w:rsid w:val="002B0F6B"/>
    <w:rsid w:val="002B7BDB"/>
    <w:rsid w:val="002C1A65"/>
    <w:rsid w:val="002D16B5"/>
    <w:rsid w:val="002D209B"/>
    <w:rsid w:val="002D3718"/>
    <w:rsid w:val="002D58A7"/>
    <w:rsid w:val="002E6DAC"/>
    <w:rsid w:val="002F4ABD"/>
    <w:rsid w:val="002F4D6E"/>
    <w:rsid w:val="0030541A"/>
    <w:rsid w:val="00306E88"/>
    <w:rsid w:val="00310DEE"/>
    <w:rsid w:val="00320E14"/>
    <w:rsid w:val="00332D1F"/>
    <w:rsid w:val="00333699"/>
    <w:rsid w:val="00341120"/>
    <w:rsid w:val="00347839"/>
    <w:rsid w:val="00353F39"/>
    <w:rsid w:val="003541E7"/>
    <w:rsid w:val="00355C3A"/>
    <w:rsid w:val="00356EB4"/>
    <w:rsid w:val="0036233B"/>
    <w:rsid w:val="00365520"/>
    <w:rsid w:val="00382B87"/>
    <w:rsid w:val="003868C7"/>
    <w:rsid w:val="00387145"/>
    <w:rsid w:val="003875D9"/>
    <w:rsid w:val="0039755D"/>
    <w:rsid w:val="003A2D55"/>
    <w:rsid w:val="003A2EEA"/>
    <w:rsid w:val="003A6517"/>
    <w:rsid w:val="003B045E"/>
    <w:rsid w:val="003C5B44"/>
    <w:rsid w:val="003D035C"/>
    <w:rsid w:val="003D578C"/>
    <w:rsid w:val="003F778C"/>
    <w:rsid w:val="00400AD4"/>
    <w:rsid w:val="00402CA6"/>
    <w:rsid w:val="0041454D"/>
    <w:rsid w:val="00415B23"/>
    <w:rsid w:val="00426897"/>
    <w:rsid w:val="00434466"/>
    <w:rsid w:val="0043559A"/>
    <w:rsid w:val="00436DA3"/>
    <w:rsid w:val="004513A2"/>
    <w:rsid w:val="00455406"/>
    <w:rsid w:val="00464B75"/>
    <w:rsid w:val="00465698"/>
    <w:rsid w:val="004746D9"/>
    <w:rsid w:val="00484C2A"/>
    <w:rsid w:val="004959D0"/>
    <w:rsid w:val="004C183B"/>
    <w:rsid w:val="004D2824"/>
    <w:rsid w:val="004D28E5"/>
    <w:rsid w:val="004D3C1D"/>
    <w:rsid w:val="004D71EF"/>
    <w:rsid w:val="004E5151"/>
    <w:rsid w:val="004F3288"/>
    <w:rsid w:val="004F500E"/>
    <w:rsid w:val="00501036"/>
    <w:rsid w:val="00505437"/>
    <w:rsid w:val="00505F6E"/>
    <w:rsid w:val="0051443D"/>
    <w:rsid w:val="00515560"/>
    <w:rsid w:val="0051700D"/>
    <w:rsid w:val="005222A5"/>
    <w:rsid w:val="0053255F"/>
    <w:rsid w:val="005332B1"/>
    <w:rsid w:val="00540B62"/>
    <w:rsid w:val="005539A7"/>
    <w:rsid w:val="00557F4C"/>
    <w:rsid w:val="00561150"/>
    <w:rsid w:val="00563C57"/>
    <w:rsid w:val="0057450B"/>
    <w:rsid w:val="005779F8"/>
    <w:rsid w:val="005829BC"/>
    <w:rsid w:val="00584E80"/>
    <w:rsid w:val="005A468C"/>
    <w:rsid w:val="005A6587"/>
    <w:rsid w:val="005C540C"/>
    <w:rsid w:val="005C5E9A"/>
    <w:rsid w:val="005D243A"/>
    <w:rsid w:val="005D3A5B"/>
    <w:rsid w:val="005F4F55"/>
    <w:rsid w:val="006028BA"/>
    <w:rsid w:val="00602A41"/>
    <w:rsid w:val="0061167E"/>
    <w:rsid w:val="006119C7"/>
    <w:rsid w:val="00621D5D"/>
    <w:rsid w:val="00623B54"/>
    <w:rsid w:val="0062427A"/>
    <w:rsid w:val="00643A07"/>
    <w:rsid w:val="006479AD"/>
    <w:rsid w:val="006672A7"/>
    <w:rsid w:val="00673ECA"/>
    <w:rsid w:val="00675CC3"/>
    <w:rsid w:val="006902A0"/>
    <w:rsid w:val="00691BBD"/>
    <w:rsid w:val="006949C2"/>
    <w:rsid w:val="006A597A"/>
    <w:rsid w:val="006A7D1E"/>
    <w:rsid w:val="006B0839"/>
    <w:rsid w:val="006B4047"/>
    <w:rsid w:val="006B7F32"/>
    <w:rsid w:val="006C7C16"/>
    <w:rsid w:val="006D4869"/>
    <w:rsid w:val="006E3876"/>
    <w:rsid w:val="006E42AE"/>
    <w:rsid w:val="006E4A34"/>
    <w:rsid w:val="006F0422"/>
    <w:rsid w:val="006F4341"/>
    <w:rsid w:val="0070015F"/>
    <w:rsid w:val="007037F3"/>
    <w:rsid w:val="0071108F"/>
    <w:rsid w:val="007237F6"/>
    <w:rsid w:val="00725FFA"/>
    <w:rsid w:val="00736DF9"/>
    <w:rsid w:val="00753BF0"/>
    <w:rsid w:val="00755A48"/>
    <w:rsid w:val="007861D3"/>
    <w:rsid w:val="00786389"/>
    <w:rsid w:val="00791D11"/>
    <w:rsid w:val="00792406"/>
    <w:rsid w:val="00794503"/>
    <w:rsid w:val="00795A48"/>
    <w:rsid w:val="00796571"/>
    <w:rsid w:val="007A0B53"/>
    <w:rsid w:val="007B46A6"/>
    <w:rsid w:val="007B4891"/>
    <w:rsid w:val="007C19D5"/>
    <w:rsid w:val="007C61CC"/>
    <w:rsid w:val="007C6462"/>
    <w:rsid w:val="007D53AA"/>
    <w:rsid w:val="007E308A"/>
    <w:rsid w:val="007E30C0"/>
    <w:rsid w:val="007E48DD"/>
    <w:rsid w:val="007E49FD"/>
    <w:rsid w:val="007F60DD"/>
    <w:rsid w:val="0080610C"/>
    <w:rsid w:val="00812F4C"/>
    <w:rsid w:val="00822E8D"/>
    <w:rsid w:val="008267FD"/>
    <w:rsid w:val="00842543"/>
    <w:rsid w:val="00843CE7"/>
    <w:rsid w:val="00846DB3"/>
    <w:rsid w:val="00854A66"/>
    <w:rsid w:val="00860DB6"/>
    <w:rsid w:val="00874190"/>
    <w:rsid w:val="00875805"/>
    <w:rsid w:val="008804FB"/>
    <w:rsid w:val="00881A4E"/>
    <w:rsid w:val="008820A9"/>
    <w:rsid w:val="00884428"/>
    <w:rsid w:val="008845D7"/>
    <w:rsid w:val="008A2A23"/>
    <w:rsid w:val="008A45FF"/>
    <w:rsid w:val="008B662F"/>
    <w:rsid w:val="008C6EF2"/>
    <w:rsid w:val="008D6D38"/>
    <w:rsid w:val="008E22EE"/>
    <w:rsid w:val="008E3474"/>
    <w:rsid w:val="008E4B72"/>
    <w:rsid w:val="008E5E67"/>
    <w:rsid w:val="008E5EF9"/>
    <w:rsid w:val="008F2CF3"/>
    <w:rsid w:val="008F7752"/>
    <w:rsid w:val="00901B80"/>
    <w:rsid w:val="00901C37"/>
    <w:rsid w:val="00901D13"/>
    <w:rsid w:val="00902D0C"/>
    <w:rsid w:val="00911FD5"/>
    <w:rsid w:val="00912BFC"/>
    <w:rsid w:val="0091353E"/>
    <w:rsid w:val="00913BBF"/>
    <w:rsid w:val="009161EF"/>
    <w:rsid w:val="009171AF"/>
    <w:rsid w:val="00921C2A"/>
    <w:rsid w:val="009264AE"/>
    <w:rsid w:val="0092658A"/>
    <w:rsid w:val="00935AC2"/>
    <w:rsid w:val="009364A3"/>
    <w:rsid w:val="00943CF7"/>
    <w:rsid w:val="00947D80"/>
    <w:rsid w:val="0097375A"/>
    <w:rsid w:val="00986F90"/>
    <w:rsid w:val="009A01AD"/>
    <w:rsid w:val="009A0E1E"/>
    <w:rsid w:val="009B47CE"/>
    <w:rsid w:val="009B4E07"/>
    <w:rsid w:val="009B74DB"/>
    <w:rsid w:val="009C1769"/>
    <w:rsid w:val="009C1882"/>
    <w:rsid w:val="009C1F92"/>
    <w:rsid w:val="009D4922"/>
    <w:rsid w:val="009D59E8"/>
    <w:rsid w:val="009F3C09"/>
    <w:rsid w:val="00A06B17"/>
    <w:rsid w:val="00A208C3"/>
    <w:rsid w:val="00A25644"/>
    <w:rsid w:val="00A303A8"/>
    <w:rsid w:val="00A31EEF"/>
    <w:rsid w:val="00A336D8"/>
    <w:rsid w:val="00A35B5D"/>
    <w:rsid w:val="00A36A70"/>
    <w:rsid w:val="00A37478"/>
    <w:rsid w:val="00A50902"/>
    <w:rsid w:val="00A51D34"/>
    <w:rsid w:val="00A51DBA"/>
    <w:rsid w:val="00A55700"/>
    <w:rsid w:val="00A6195F"/>
    <w:rsid w:val="00A65420"/>
    <w:rsid w:val="00A766F7"/>
    <w:rsid w:val="00A816F8"/>
    <w:rsid w:val="00A81FFE"/>
    <w:rsid w:val="00A901D7"/>
    <w:rsid w:val="00A92987"/>
    <w:rsid w:val="00A95C6F"/>
    <w:rsid w:val="00AB1F17"/>
    <w:rsid w:val="00AB7C20"/>
    <w:rsid w:val="00AC5B3B"/>
    <w:rsid w:val="00AE15C1"/>
    <w:rsid w:val="00AE218F"/>
    <w:rsid w:val="00AE5309"/>
    <w:rsid w:val="00AF6707"/>
    <w:rsid w:val="00B055E6"/>
    <w:rsid w:val="00B24149"/>
    <w:rsid w:val="00B263ED"/>
    <w:rsid w:val="00B3102D"/>
    <w:rsid w:val="00B3294A"/>
    <w:rsid w:val="00B366AB"/>
    <w:rsid w:val="00B371C4"/>
    <w:rsid w:val="00B372AF"/>
    <w:rsid w:val="00B42A71"/>
    <w:rsid w:val="00B51761"/>
    <w:rsid w:val="00B601C5"/>
    <w:rsid w:val="00B61AFD"/>
    <w:rsid w:val="00B65953"/>
    <w:rsid w:val="00B7256F"/>
    <w:rsid w:val="00B7390C"/>
    <w:rsid w:val="00B73C27"/>
    <w:rsid w:val="00B87562"/>
    <w:rsid w:val="00B90346"/>
    <w:rsid w:val="00B96B86"/>
    <w:rsid w:val="00BB5697"/>
    <w:rsid w:val="00BC1021"/>
    <w:rsid w:val="00BC4612"/>
    <w:rsid w:val="00BC5CB5"/>
    <w:rsid w:val="00BD0419"/>
    <w:rsid w:val="00BD041E"/>
    <w:rsid w:val="00BE3B5F"/>
    <w:rsid w:val="00BE49BD"/>
    <w:rsid w:val="00BE61B8"/>
    <w:rsid w:val="00BE6786"/>
    <w:rsid w:val="00BF1073"/>
    <w:rsid w:val="00C117A9"/>
    <w:rsid w:val="00C129F0"/>
    <w:rsid w:val="00C163F3"/>
    <w:rsid w:val="00C31D38"/>
    <w:rsid w:val="00C32A65"/>
    <w:rsid w:val="00C41054"/>
    <w:rsid w:val="00C4481F"/>
    <w:rsid w:val="00C468D6"/>
    <w:rsid w:val="00C616C1"/>
    <w:rsid w:val="00C66783"/>
    <w:rsid w:val="00C7517F"/>
    <w:rsid w:val="00C8176D"/>
    <w:rsid w:val="00C83841"/>
    <w:rsid w:val="00C938E8"/>
    <w:rsid w:val="00C97501"/>
    <w:rsid w:val="00CA0D3F"/>
    <w:rsid w:val="00CB11EA"/>
    <w:rsid w:val="00CB2F85"/>
    <w:rsid w:val="00CB6F6D"/>
    <w:rsid w:val="00CC48CA"/>
    <w:rsid w:val="00CC5921"/>
    <w:rsid w:val="00CD1CE3"/>
    <w:rsid w:val="00CD2211"/>
    <w:rsid w:val="00CD4666"/>
    <w:rsid w:val="00CE1A73"/>
    <w:rsid w:val="00CF2AF4"/>
    <w:rsid w:val="00CF7995"/>
    <w:rsid w:val="00D0235D"/>
    <w:rsid w:val="00D04E81"/>
    <w:rsid w:val="00D1013B"/>
    <w:rsid w:val="00D13DAC"/>
    <w:rsid w:val="00D1560C"/>
    <w:rsid w:val="00D175BA"/>
    <w:rsid w:val="00D20600"/>
    <w:rsid w:val="00D219E7"/>
    <w:rsid w:val="00D2769A"/>
    <w:rsid w:val="00D35132"/>
    <w:rsid w:val="00D41AB9"/>
    <w:rsid w:val="00D445BE"/>
    <w:rsid w:val="00D449E8"/>
    <w:rsid w:val="00D4528D"/>
    <w:rsid w:val="00D4568A"/>
    <w:rsid w:val="00D4691E"/>
    <w:rsid w:val="00D500E0"/>
    <w:rsid w:val="00D5220F"/>
    <w:rsid w:val="00D72C24"/>
    <w:rsid w:val="00D748B3"/>
    <w:rsid w:val="00D7583B"/>
    <w:rsid w:val="00D7768C"/>
    <w:rsid w:val="00D85467"/>
    <w:rsid w:val="00D90A7A"/>
    <w:rsid w:val="00D91219"/>
    <w:rsid w:val="00DA243E"/>
    <w:rsid w:val="00DB2BC2"/>
    <w:rsid w:val="00DD530C"/>
    <w:rsid w:val="00DF4314"/>
    <w:rsid w:val="00E01A2F"/>
    <w:rsid w:val="00E12649"/>
    <w:rsid w:val="00E3258B"/>
    <w:rsid w:val="00E328C3"/>
    <w:rsid w:val="00E42160"/>
    <w:rsid w:val="00E503E0"/>
    <w:rsid w:val="00E534B8"/>
    <w:rsid w:val="00E55CEE"/>
    <w:rsid w:val="00E61E58"/>
    <w:rsid w:val="00E63C1A"/>
    <w:rsid w:val="00E6424B"/>
    <w:rsid w:val="00E672E6"/>
    <w:rsid w:val="00E70CFE"/>
    <w:rsid w:val="00E7503B"/>
    <w:rsid w:val="00E85998"/>
    <w:rsid w:val="00E869C7"/>
    <w:rsid w:val="00E918CE"/>
    <w:rsid w:val="00E94F1B"/>
    <w:rsid w:val="00EA1CC6"/>
    <w:rsid w:val="00EC2E4C"/>
    <w:rsid w:val="00EC7E69"/>
    <w:rsid w:val="00EE1A8B"/>
    <w:rsid w:val="00EE1D24"/>
    <w:rsid w:val="00F00FA5"/>
    <w:rsid w:val="00F0157A"/>
    <w:rsid w:val="00F01FB4"/>
    <w:rsid w:val="00F063E9"/>
    <w:rsid w:val="00F0744C"/>
    <w:rsid w:val="00F11F41"/>
    <w:rsid w:val="00F15391"/>
    <w:rsid w:val="00F17970"/>
    <w:rsid w:val="00F26DC7"/>
    <w:rsid w:val="00F3314C"/>
    <w:rsid w:val="00F401A1"/>
    <w:rsid w:val="00F407B1"/>
    <w:rsid w:val="00F432E5"/>
    <w:rsid w:val="00F50723"/>
    <w:rsid w:val="00F518A7"/>
    <w:rsid w:val="00F57F98"/>
    <w:rsid w:val="00F64222"/>
    <w:rsid w:val="00F668CD"/>
    <w:rsid w:val="00F70867"/>
    <w:rsid w:val="00F715C9"/>
    <w:rsid w:val="00F75FA1"/>
    <w:rsid w:val="00F85826"/>
    <w:rsid w:val="00F9510A"/>
    <w:rsid w:val="00F97A40"/>
    <w:rsid w:val="00FA272B"/>
    <w:rsid w:val="00FA7B3D"/>
    <w:rsid w:val="00FC6865"/>
    <w:rsid w:val="00FD4A96"/>
    <w:rsid w:val="00FE021B"/>
    <w:rsid w:val="00FE1AE1"/>
    <w:rsid w:val="00FE1B77"/>
    <w:rsid w:val="00FE1D6B"/>
    <w:rsid w:val="00FE7EBE"/>
    <w:rsid w:val="00FF00FA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A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A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25F9-14B1-4106-9E3D-64AA35C1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Admin</cp:lastModifiedBy>
  <cp:revision>2</cp:revision>
  <cp:lastPrinted>2020-02-14T13:37:00Z</cp:lastPrinted>
  <dcterms:created xsi:type="dcterms:W3CDTF">2020-04-15T18:07:00Z</dcterms:created>
  <dcterms:modified xsi:type="dcterms:W3CDTF">2020-04-15T18:07:00Z</dcterms:modified>
</cp:coreProperties>
</file>