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06"/>
        <w:gridCol w:w="9041"/>
      </w:tblGrid>
      <w:tr w:rsidR="000B56BB" w:rsidRPr="006363DC" w:rsidTr="00CB5810">
        <w:tc>
          <w:tcPr>
            <w:tcW w:w="9747" w:type="dxa"/>
            <w:gridSpan w:val="2"/>
          </w:tcPr>
          <w:p w:rsidR="00CB5810" w:rsidRPr="00640323" w:rsidRDefault="00CB5810" w:rsidP="00CB5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03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Перелік питань</w:t>
            </w:r>
          </w:p>
          <w:p w:rsidR="00CB5810" w:rsidRDefault="00CB5810" w:rsidP="00CB5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навчальної дисципліни </w:t>
            </w:r>
            <w:r w:rsidR="00356B06" w:rsidRPr="00356B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Теорія механізмів і машин</w:t>
            </w:r>
          </w:p>
          <w:p w:rsidR="00CB5810" w:rsidRDefault="00CB5810" w:rsidP="00CB5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спеціальністю </w:t>
            </w:r>
            <w:r w:rsidRPr="00E76DE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31</w:t>
            </w:r>
            <w:r w:rsidRPr="00E76DE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4852E0">
              <w:rPr>
                <w:rFonts w:ascii="Times New Roman" w:hAnsi="Times New Roman" w:cs="Times New Roman"/>
                <w:sz w:val="28"/>
                <w:szCs w:val="28"/>
              </w:rPr>
              <w:t>Прикладна механіка</w:t>
            </w:r>
            <w:r w:rsidRPr="00E76DE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0B56BB" w:rsidRPr="006363DC" w:rsidRDefault="00CB5810" w:rsidP="00CB5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освітнього ступеня «бакалавр»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vAlign w:val="center"/>
          </w:tcPr>
          <w:p w:rsidR="00C2626E" w:rsidRPr="006363DC" w:rsidRDefault="00C2626E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2626E" w:rsidRPr="006363DC" w:rsidRDefault="009D1C9F" w:rsidP="0008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2626E"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041" w:type="dxa"/>
            <w:vAlign w:val="center"/>
          </w:tcPr>
          <w:p w:rsidR="00C2626E" w:rsidRPr="006363DC" w:rsidRDefault="00C2626E" w:rsidP="00F55F34">
            <w:pPr>
              <w:ind w:hanging="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завдання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41" w:type="dxa"/>
          </w:tcPr>
          <w:p w:rsidR="00C2626E" w:rsidRPr="006363DC" w:rsidRDefault="00C2626E" w:rsidP="004E7D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Тверде тіло, яке виготовляється без складальних операцій, називається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сферичної пари з пальцем дорівнює: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ланки якого рухаються в одній або паралельних площинах,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41" w:type="dxa"/>
          </w:tcPr>
          <w:p w:rsidR="00C2626E" w:rsidRPr="006363DC" w:rsidRDefault="00C2626E" w:rsidP="002157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ланки якого рухаються в непаралельних площинах,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Ступінь рухомості трикутної ланки, яка у вершинах має три обертальні пари, за формулою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Чебишова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  <w:p w:rsidR="00C2626E" w:rsidRPr="006363DC" w:rsidRDefault="00C2626E" w:rsidP="008157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9778" cy="523992"/>
                  <wp:effectExtent l="19050" t="0" r="1772" b="0"/>
                  <wp:docPr id="7" name="Рисунок 276" descr="E:\Лек\ТММ\Іспит\Тести нові 200, 240, 260 питань 2018\260 Тестів\Малюнки 1-10\Питання 5_Трикутна ланка і 3 оберт па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E:\Лек\ТММ\Іспит\Тести нові 200, 240, 260 питань 2018\260 Тестів\Малюнки 1-10\Питання 5_Трикутна ланка і 3 оберт пар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14" cy="52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кінематичної пари куля-циліндр дорівнює: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даного кінематичного ланцюга</w:t>
            </w:r>
          </w:p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63453" cy="719226"/>
                  <wp:effectExtent l="19050" t="0" r="0" b="0"/>
                  <wp:docPr id="9" name="Рисунок 280" descr="E:\Лек\ТММ\Іспит\Тести нові 200, 240, 260 питань 2018\260 Тестів\Малюнки 1-10\Питання 7_Чотирикут ланцю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E:\Лек\ТММ\Іспит\Тести нові 200, 240, 260 питань 2018\260 Тестів\Малюнки 1-10\Питання 7_Чотирикут ланцю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94" cy="71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5B0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формулою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Чебишова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041" w:type="dxa"/>
          </w:tcPr>
          <w:p w:rsidR="00C2626E" w:rsidRPr="006363DC" w:rsidRDefault="00C2626E" w:rsidP="005B0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 кінематичної пари «призма-площина» дорівнює: 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Еквівалентною кінематичною парою радіально-упорного шарикопідшипника 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041" w:type="dxa"/>
          </w:tcPr>
          <w:p w:rsidR="00C2626E" w:rsidRPr="006363DC" w:rsidRDefault="00C2626E" w:rsidP="009124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даного кінематичного ланцюга</w:t>
            </w:r>
          </w:p>
          <w:p w:rsidR="00C2626E" w:rsidRPr="006363DC" w:rsidRDefault="00C2626E" w:rsidP="009124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8508" cy="818629"/>
                  <wp:effectExtent l="19050" t="0" r="3042" b="0"/>
                  <wp:docPr id="10" name="Рисунок 279" descr="E:\Лек\ТММ\Іспит\Тести нові 200, 240, 260 питань 2018\260 Тестів\Малюнки 1-10\Питання 10_Чотирикут ланка 3 оберт пари 2 стерж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E:\Лек\ТММ\Іспит\Тести нові 200, 240, 260 питань 2018\260 Тестів\Малюнки 1-10\Питання 10_Чотирикут ланка 3 оберт пари 2 стерж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00" cy="82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9124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формулою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Чебишова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041" w:type="dxa"/>
          </w:tcPr>
          <w:p w:rsidR="00C2626E" w:rsidRPr="006363DC" w:rsidRDefault="00C2626E" w:rsidP="002F5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3855" w:dyaOrig="2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3.2pt" o:ole="">
                  <v:imagedata r:id="rId9" o:title=""/>
                </v:shape>
                <o:OLEObject Type="Embed" ProgID="KOMPAS.FRW" ShapeID="_x0000_i1025" DrawAspect="Content" ObjectID="_1648556676" r:id="rId10"/>
              </w:objec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Нижчою називають кінематичну пару, в якій ланки: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вигляд має структурна формула плоских механізмів? 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041" w:type="dxa"/>
          </w:tcPr>
          <w:p w:rsidR="00C2626E" w:rsidRPr="006363DC" w:rsidRDefault="00C2626E" w:rsidP="00083D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9839" w:dyaOrig="9873">
                <v:shape id="_x0000_i1026" type="#_x0000_t75" style="width:42.55pt;height:41.95pt" o:ole="">
                  <v:imagedata r:id="rId11" o:title=""/>
                </v:shape>
                <o:OLEObject Type="Embed" ProgID="KOMPAS.FRW" ShapeID="_x0000_i1026" DrawAspect="Content" ObjectID="_1648556677" r:id="rId12"/>
              </w:objec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Скільки умов зв’язку накладається кінематичною парою 4 класу на відносний рух ланок? 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ланок в цьому механізмі?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65555" cy="595630"/>
                  <wp:effectExtent l="19050" t="0" r="0" b="0"/>
                  <wp:docPr id="11" name="Рисунок 286" descr="E:\Лек\ТММ\Іспит\Тести нові 200, 240 питань 2018\200 Тестів\Малюнки\Питання 6_Скільки ла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E:\Лек\ТММ\Іспит\Тести нові 200, 240 питань 2018\200 Тестів\Малюнки\Питання 6_Скільки ла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041" w:type="dxa"/>
          </w:tcPr>
          <w:p w:rsidR="00C2626E" w:rsidRPr="006363DC" w:rsidRDefault="00C2626E" w:rsidP="00BD1DD2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C2626E" w:rsidRPr="006363DC" w:rsidRDefault="00C2626E" w:rsidP="00BD1DD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color w:val="000000" w:themeColor="text1"/>
                <w:sz w:val="20"/>
                <w:szCs w:val="20"/>
              </w:rPr>
              <w:object w:dxaOrig="3382" w:dyaOrig="4068">
                <v:shape id="_x0000_i1027" type="#_x0000_t75" style="width:42.55pt;height:53.2pt" o:ole="">
                  <v:imagedata r:id="rId14" o:title=""/>
                </v:shape>
                <o:OLEObject Type="Embed" ProgID="KOMPAS.FRW" ShapeID="_x0000_i1027" DrawAspect="Content" ObjectID="_1648556678" r:id="rId15"/>
              </w:objec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кривошип?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Скількома ступенями вільності в просторі володіє тверде тіло?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041" w:type="dxa"/>
          </w:tcPr>
          <w:p w:rsidR="00C2626E" w:rsidRPr="006363DC" w:rsidRDefault="00C2626E" w:rsidP="006225D1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Кінематичною парою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Вищою називають кінематичну пару, в якій ланки: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Вкажіть клас кінематичної пари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29536" cy="534636"/>
                  <wp:effectExtent l="19050" t="0" r="0" b="0"/>
                  <wp:docPr id="12" name="Рисунок 291" descr="E:\Лек\ТММ\Іспит\Тести нові 200, 240 питань 2018\200 Тестів\Малюнки\Питання 12_Поступ пара V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E:\Лек\ТММ\Іспит\Тести нові 200, 240 питань 2018\200 Тестів\Малюнки\Питання 12_Поступ пара V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02" cy="53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кінематична пара?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51310" cy="499731"/>
                  <wp:effectExtent l="19050" t="0" r="5940" b="0"/>
                  <wp:docPr id="13" name="Рисунок 294" descr="E:\Лек\ТММ\Іспит\Тести нові 200, 240 питань 2018\200 Тестів\Малюнки\Питання 13_Пара V класу Сфера-площ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E:\Лек\ТММ\Іспит\Тести нові 200, 240 питань 2018\200 Тестів\Малюнки\Питання 13_Пара V класу Сфера-площ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09" cy="50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кінематичної пар «гвинт-гайка» дорівнює: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Рухома напрямна для повзуна має назву: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041" w:type="dxa"/>
          </w:tcPr>
          <w:p w:rsidR="00C2626E" w:rsidRPr="006363DC" w:rsidRDefault="00C2626E" w:rsidP="00C160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вигляд має структурна формула просторових механізмів? 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Ланка, яка здійснює коливальний рух навколо деякої нерухомої точки, називається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041" w:type="dxa"/>
          </w:tcPr>
          <w:p w:rsidR="00C2626E" w:rsidRPr="006363DC" w:rsidRDefault="00C2626E" w:rsidP="00C55B3F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призначений для перетворення механічного руху одних ланок у визначений рух інших ланок, називається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9041" w:type="dxa"/>
          </w:tcPr>
          <w:p w:rsidR="00C2626E" w:rsidRPr="006363DC" w:rsidRDefault="00C2626E" w:rsidP="00C039D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Ланцюг, кожна ланка якого входить не більше як до двох кінематичних пар, називається 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325A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сферичної пари дорівнює: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9778" cy="733645"/>
                  <wp:effectExtent l="19050" t="0" r="1772" b="0"/>
                  <wp:docPr id="14" name="Рисунок 280" descr="E:\Лек\ТММ\Іспит\Тести нові 200, 240 питань 2018\200 Тестів\Малюнки\Питання 21 Група Ассура ІІІ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E:\Лек\ТММ\Іспит\Тести нові 200, 240 питань 2018\200 Тестів\Малюнки\Питання 21 Група Ассура ІІІ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69" cy="733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Скільки ланок утворюють групу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Ассура</w:t>
            </w:r>
            <w:proofErr w:type="spellEnd"/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механізм складається з: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76264" cy="574159"/>
                  <wp:effectExtent l="19050" t="0" r="136" b="0"/>
                  <wp:docPr id="15" name="Рисунок 284" descr="E:\Лек\ТММ\Іспит\Тести нові 200, 240 питань 2018\200 Тестів\Малюнки\Питання 23_ Плоский важільний механі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E:\Лек\ТММ\Іспит\Тести нові 200, 240 питань 2018\200 Тестів\Малюнки\Питання 23_ Плоский важільний механі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31" cy="574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53085" cy="553085"/>
                  <wp:effectExtent l="19050" t="0" r="0" b="0"/>
                  <wp:docPr id="16" name="Рисунок 288" descr="E:\Лек\ТММ\Іспит\Тести нові 200, 240 питань 2018\200 Тестів\Малюнки\Питання 24_ Стр гр ІІ класу 2 повзу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E:\Лек\ТММ\Іспит\Тести нові 200, 240 питань 2018\200 Тестів\Малюнки\Питання 24_ Стр гр ІІ класу 2 повзу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118634" cy="567922"/>
                  <wp:effectExtent l="19050" t="0" r="5316" b="0"/>
                  <wp:docPr id="17" name="Рисунок 291" descr="E:\Лек\ТММ\Іспит\Тести нові 200, 240 питань 2018\200 Тестів\Малюнки\Питання 25_ Стр гр І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E:\Лек\ТММ\Іспит\Тести нові 200, 240 питань 2018\200 Тестів\Малюнки\Питання 25_ Стр гр І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21" cy="56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36.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Якого класу дана структурна група?</w:t>
            </w:r>
          </w:p>
          <w:p w:rsidR="00C2626E" w:rsidRPr="006363DC" w:rsidRDefault="00C2626E" w:rsidP="00325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0832" w:dyaOrig="6685">
                <v:shape id="_x0000_i1028" type="#_x0000_t75" style="width:1in;height:43.2pt" o:ole="">
                  <v:imagedata r:id="rId22" o:title=""/>
                </v:shape>
                <o:OLEObject Type="Embed" ProgID="KOMPAS.FRW" ShapeID="_x0000_i1028" DrawAspect="Content" ObjectID="_1648556679" r:id="rId23"/>
              </w:objec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041" w:type="dxa"/>
          </w:tcPr>
          <w:p w:rsidR="00C2626E" w:rsidRPr="006363DC" w:rsidRDefault="00C2626E" w:rsidP="0017154B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механізму 1-го класу дорівнює: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041" w:type="dxa"/>
          </w:tcPr>
          <w:p w:rsidR="00C2626E" w:rsidRPr="006363DC" w:rsidRDefault="00C2626E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механізмі, формула будови якого має вигляд:</w:t>
            </w:r>
          </w:p>
          <w:p w:rsidR="00C2626E" w:rsidRPr="006363DC" w:rsidRDefault="00C2626E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0"/>
                <w:lang w:val="en-US"/>
              </w:rPr>
              <w:object w:dxaOrig="2320" w:dyaOrig="320">
                <v:shape id="_x0000_i1029" type="#_x0000_t75" style="width:127.7pt;height:16.3pt" o:ole="">
                  <v:imagedata r:id="rId24" o:title=""/>
                </v:shape>
                <o:OLEObject Type="Embed" ProgID="Equation.3" ShapeID="_x0000_i1029" DrawAspect="Content" ObjectID="_1648556680" r:id="rId25"/>
              </w:object>
            </w:r>
          </w:p>
          <w:p w:rsidR="00C2626E" w:rsidRPr="006363DC" w:rsidRDefault="00C2626E" w:rsidP="00325A2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ланка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входить до складу: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041" w:type="dxa"/>
          </w:tcPr>
          <w:p w:rsidR="00C2626E" w:rsidRPr="006363DC" w:rsidRDefault="00C2626E" w:rsidP="008D2ED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 утворюється приєднанням до механізму першого класу: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041" w:type="dxa"/>
          </w:tcPr>
          <w:p w:rsidR="00C2626E" w:rsidRPr="006363DC" w:rsidRDefault="00C2626E" w:rsidP="00544D5D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ступінь рухомості механізму дорівнює одиниці, то кількість ланок, на які подається рух для перетворення: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041" w:type="dxa"/>
          </w:tcPr>
          <w:p w:rsidR="00C2626E" w:rsidRPr="006363DC" w:rsidRDefault="00C2626E" w:rsidP="003200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Структурна схема механізму будується: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041" w:type="dxa"/>
          </w:tcPr>
          <w:p w:rsidR="00C2626E" w:rsidRPr="006363DC" w:rsidRDefault="00C2626E" w:rsidP="00531C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структурній схемі механізму: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041" w:type="dxa"/>
          </w:tcPr>
          <w:p w:rsidR="00C2626E" w:rsidRPr="006363DC" w:rsidRDefault="00C2626E" w:rsidP="007B44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Кінематичний ланцюг, структурна формула якого задовольняє умові:</w:t>
            </w:r>
          </w:p>
          <w:p w:rsidR="00C2626E" w:rsidRPr="006363DC" w:rsidRDefault="00C2626E" w:rsidP="007B44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600" w:dyaOrig="380">
                <v:shape id="_x0000_i1030" type="#_x0000_t75" style="width:117.7pt;height:16.3pt" o:ole="">
                  <v:imagedata r:id="rId26" o:title=""/>
                </v:shape>
                <o:OLEObject Type="Embed" ProgID="Equation.3" ShapeID="_x0000_i1030" DrawAspect="Content" ObjectID="_1648556681" r:id="rId2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2626E" w:rsidRPr="006363DC" w:rsidRDefault="00C2626E" w:rsidP="000435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9041" w:type="dxa"/>
          </w:tcPr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формулі </w:t>
            </w:r>
          </w:p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180" w:dyaOrig="380">
                <v:shape id="_x0000_i1031" type="#_x0000_t75" style="width:94.55pt;height:16.3pt" o:ole="">
                  <v:imagedata r:id="rId28" o:title=""/>
                </v:shape>
                <o:OLEObject Type="Embed" ProgID="Equation.3" ShapeID="_x0000_i1031" DrawAspect="Content" ObjectID="_1648556682" r:id="rId29"/>
              </w:object>
            </w:r>
          </w:p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 є:</w:t>
            </w:r>
          </w:p>
          <w:p w:rsidR="00C2626E" w:rsidRPr="006363DC" w:rsidRDefault="00C2626E" w:rsidP="00111E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041" w:type="dxa"/>
          </w:tcPr>
          <w:p w:rsidR="00C2626E" w:rsidRPr="006363DC" w:rsidRDefault="00C2626E" w:rsidP="00EE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механічний рух для перетворення подається одночасно на ланки 1 і 2, то кінематичний ланцюг, який складається з ланок 3 і 4, представляє собою;</w:t>
            </w:r>
          </w:p>
          <w:p w:rsidR="00C2626E" w:rsidRPr="006363DC" w:rsidRDefault="00C2626E" w:rsidP="003D0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85900" cy="896664"/>
                  <wp:effectExtent l="19050" t="0" r="0" b="0"/>
                  <wp:docPr id="18" name="Рисунок 124" descr="E:\Лек\ТММ\Іспит\Тести нові 250 штук 2018\Малюнки\Питання 34_ W  ланцюга =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E:\Лек\ТММ\Іспит\Тести нові 250 штук 2018\Малюнки\Питання 34_ W  ланцюга =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96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9041" w:type="dxa"/>
          </w:tcPr>
          <w:p w:rsidR="00C2626E" w:rsidRPr="006363DC" w:rsidRDefault="00C2626E" w:rsidP="001F38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Ступінь рухомості даного кінематичного ланцюга</w:t>
            </w:r>
          </w:p>
          <w:p w:rsidR="00C2626E" w:rsidRPr="006363DC" w:rsidRDefault="00C2626E" w:rsidP="001F38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85900" cy="399697"/>
                  <wp:effectExtent l="19050" t="0" r="0" b="0"/>
                  <wp:docPr id="19" name="Рисунок 125" descr="E:\Лек\ТММ\Іспит\Тести нові 250 штук 2018\Малюнки\Питання 35_ W ланцюга = 1 для 3 ла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E:\Лек\ТММ\Іспит\Тести нові 250 штук 2018\Малюнки\Питання 35_ W ланцюга = 1 для 3 ла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67" cy="40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B775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дорівнює: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041" w:type="dxa"/>
          </w:tcPr>
          <w:p w:rsidR="00C2626E" w:rsidRPr="006363DC" w:rsidRDefault="00C2626E" w:rsidP="000F71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Структурну групу (групу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Ассура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 третього класу можна розбити на: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Тверде тіло в просторі має: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Клас механізму визначається: 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041" w:type="dxa"/>
          </w:tcPr>
          <w:p w:rsidR="00C2626E" w:rsidRPr="006363DC" w:rsidRDefault="00C2626E" w:rsidP="008A5C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в структурній групі (групі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Ассура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кількість ланок, що утворюють тільки кінематичні пари 5-го класу, дорівнює 6, то кількість таких кінематичних пар 5-го класу становить: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041" w:type="dxa"/>
          </w:tcPr>
          <w:p w:rsidR="00C2626E" w:rsidRPr="006363DC" w:rsidRDefault="00C2626E" w:rsidP="0061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вхідною є ланка 1, то даний механізм складається з:</w:t>
            </w:r>
          </w:p>
          <w:p w:rsidR="00C2626E" w:rsidRPr="006363DC" w:rsidRDefault="00C2626E" w:rsidP="0061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26E" w:rsidRPr="006363DC" w:rsidRDefault="00C2626E" w:rsidP="0061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441885" cy="1201479"/>
                  <wp:effectExtent l="19050" t="0" r="5915" b="0"/>
                  <wp:docPr id="20" name="Рисунок 275" descr="E:\Лек\ТММ\Іспит\Тести нові 200, 240, 260 питань 2018\260 Тестів\Малюнки 1-10\Питання 51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E:\Лек\ТММ\Іспит\Тести нові 200, 240, 260 питань 2018\260 Тестів\Малюнки 1-10\Питання 51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23" cy="120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52.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Структурну схему починають будувати з: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ланка механізму утворює чотири кінематичні пари, то на структурній схемі її зображують у вигляді: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 механізму визначається: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кінематичний ланцюг є: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23010" cy="723265"/>
                  <wp:effectExtent l="19050" t="0" r="0" b="0"/>
                  <wp:docPr id="21" name="Рисунок 277" descr="E:\Лек\ТММ\Іспит\Тести нові 200, 240, 260 питань 2018\260 Тестів\Малюнки 1-10\Питання 55_структ гр 3 кла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E:\Лек\ТММ\Іспит\Тести нові 200, 240, 260 питань 2018\260 Тестів\Малюнки 1-10\Питання 55_структ гр 3 кла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кінематичних пар, утворених стояком, дорівнює: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94797" cy="988827"/>
                  <wp:effectExtent l="19050" t="0" r="0" b="0"/>
                  <wp:docPr id="22" name="Рисунок 279" descr="E:\Лек\ТММ\Іспит\Тести нові 200, 240, 260 питань 2018\260 Тестів\Малюнки 1-10\Питання 56_Скільки пар утворює стоя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E:\Лек\ТММ\Іспит\Тести нові 200, 240, 260 питань 2018\260 Тестів\Малюнки 1-10\Питання 56_Скільки пар утворює стоя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10" cy="98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041" w:type="dxa"/>
          </w:tcPr>
          <w:p w:rsidR="00C2626E" w:rsidRPr="006363DC" w:rsidRDefault="00C2626E" w:rsidP="008862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вхідною є ланка 1, то даний механізм складається з: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43407" cy="1222744"/>
                  <wp:effectExtent l="19050" t="0" r="0" b="0"/>
                  <wp:docPr id="23" name="Рисунок 276" descr="E:\Лек\ТММ\Іспит\Тести нові 200, 240, 260 питань 2018\260 Тестів\Малюнки 1-10\Питання 57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E:\Лек\ТММ\Іспит\Тести нові 200, 240, 260 питань 2018\260 Тестів\Малюнки 1-10\Питання 57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83" cy="122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041" w:type="dxa"/>
          </w:tcPr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ланок, які утворюють 3 кінематичні пари, дорівнює:</w:t>
            </w:r>
          </w:p>
          <w:p w:rsidR="00C2626E" w:rsidRPr="006363DC" w:rsidRDefault="00C2626E" w:rsidP="00EF4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41885" cy="1201479"/>
                  <wp:effectExtent l="19050" t="0" r="5915" b="0"/>
                  <wp:docPr id="24" name="Рисунок 275" descr="E:\Лек\ТММ\Іспит\Тести нові 200, 240, 260 питань 2018\260 Тестів\Малюнки 1-10\Питання 51_Структ аналіз мех-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E:\Лек\ТММ\Іспит\Тести нові 200, 240, 260 питань 2018\260 Тестів\Малюнки 1-10\Питання 51_Структ аналіз мех-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23" cy="120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9041" w:type="dxa"/>
          </w:tcPr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формулі </w:t>
            </w:r>
          </w:p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Arial" w:hAnsi="Arial" w:cs="Arial"/>
                <w:color w:val="000000" w:themeColor="text1"/>
                <w:position w:val="-12"/>
                <w:lang w:val="en-US"/>
              </w:rPr>
              <w:object w:dxaOrig="2600" w:dyaOrig="380">
                <v:shape id="_x0000_i1032" type="#_x0000_t75" style="width:112.7pt;height:16.3pt" o:ole="">
                  <v:imagedata r:id="rId36" o:title=""/>
                </v:shape>
                <o:OLEObject Type="Embed" ProgID="Equation.3" ShapeID="_x0000_i1032" DrawAspect="Content" ObjectID="_1648556683" r:id="rId37"/>
              </w:object>
            </w:r>
          </w:p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5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означає:</w:t>
            </w:r>
          </w:p>
          <w:p w:rsidR="00C2626E" w:rsidRPr="006363DC" w:rsidRDefault="00C2626E" w:rsidP="002F0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9041" w:type="dxa"/>
          </w:tcPr>
          <w:p w:rsidR="00C2626E" w:rsidRPr="006363DC" w:rsidRDefault="00C2626E" w:rsidP="00DB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кінематичний ланцюг є:</w:t>
            </w:r>
          </w:p>
          <w:p w:rsidR="00C2626E" w:rsidRPr="006363DC" w:rsidRDefault="00C2626E" w:rsidP="00DB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26E" w:rsidRPr="006363DC" w:rsidRDefault="00C2626E" w:rsidP="00DB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533110" cy="1392866"/>
                  <wp:effectExtent l="19050" t="0" r="290" b="0"/>
                  <wp:docPr id="25" name="Рисунок 281" descr="E:\Андрій\ТММ\Іспит\Тести нові 200, 240, 260 питань 2018\260 Тестів\Малюнки 1-10\Питання 59 Структ гр ІІ класу кулі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E:\Андрій\ТММ\Іспит\Тести нові 200, 240, 260 питань 2018\260 Тестів\Малюнки 1-10\Питання 59 Структ гр ІІ класу кулі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43" cy="13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61.</w:t>
            </w:r>
          </w:p>
        </w:tc>
        <w:tc>
          <w:tcPr>
            <w:tcW w:w="9041" w:type="dxa"/>
          </w:tcPr>
          <w:p w:rsidR="00C2626E" w:rsidRPr="006363DC" w:rsidRDefault="00C2626E" w:rsidP="002027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направлений вектор швидкості точки відносно радіуса обертання?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швидкостей вимірюється: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Оберіть вираз для аналога лінійної швидкості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обертанні кривошипу даного механізму з постійною кутовою швидкістю нормальне прискорення точки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дорівнює:</w:t>
            </w:r>
          </w:p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28997" cy="648669"/>
                  <wp:effectExtent l="19050" t="0" r="9303" b="0"/>
                  <wp:docPr id="26" name="Рисунок 276" descr="E:\Лек\ТММ\Іспит\Тести нові 200, 240 питань 2018\200 Тестів\Малюнки\Питання 44 Норм приск кривош-повз м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E:\Лек\ТММ\Іспит\Тести нові 200, 240 питань 2018\200 Тестів\Малюнки\Питання 44 Норм приск кривош-повз м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27" cy="649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Кутове прискорення шатуна АВ визначається за формулою 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від сил інерції визначається за формулою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9041" w:type="dxa"/>
          </w:tcPr>
          <w:p w:rsidR="00C2626E" w:rsidRPr="006363DC" w:rsidRDefault="00C2626E" w:rsidP="00AE3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Оберіть формулу для визначення нормального</w:t>
            </w:r>
          </w:p>
          <w:p w:rsidR="00C2626E" w:rsidRPr="006363DC" w:rsidRDefault="00C2626E" w:rsidP="00AE36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прискорення при обертальному русі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Визначення положень окремих ланок та їх траєкторій є завданням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сил вимірюється: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550A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Нормальне прискорення точки, що обертається, навколо центра, направлене: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041" w:type="dxa"/>
          </w:tcPr>
          <w:p w:rsidR="00C2626E" w:rsidRPr="006363DC" w:rsidRDefault="00C2626E" w:rsidP="00AD7EEB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Масштабний коефіцієнт плану прискорень вимірюється: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9041" w:type="dxa"/>
          </w:tcPr>
          <w:p w:rsidR="00C2626E" w:rsidRPr="006363DC" w:rsidRDefault="00C2626E" w:rsidP="006533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 прискорення – це: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041" w:type="dxa"/>
          </w:tcPr>
          <w:p w:rsidR="00C2626E" w:rsidRPr="006363DC" w:rsidRDefault="00C2626E" w:rsidP="00100E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методом кінематичних діаграм використовують: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041" w:type="dxa"/>
          </w:tcPr>
          <w:p w:rsidR="00C2626E" w:rsidRPr="006363DC" w:rsidRDefault="00C2626E" w:rsidP="0010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дослідженні кінематичних характеристик механізму методом кінематичних діаграм дійсні напрямки векторів швидкостей характерних точок ланок: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9041" w:type="dxa"/>
          </w:tcPr>
          <w:p w:rsidR="00C2626E" w:rsidRPr="006363DC" w:rsidRDefault="00C2626E" w:rsidP="006A6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дослідженні кінематичних характеристик механізму методом планів полюс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швидкостей характеризує: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9041" w:type="dxa"/>
          </w:tcPr>
          <w:p w:rsidR="00C2626E" w:rsidRPr="006363DC" w:rsidRDefault="00C2626E" w:rsidP="00100E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швидкостей будується відповідно до системи: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041" w:type="dxa"/>
          </w:tcPr>
          <w:p w:rsidR="00C2626E" w:rsidRPr="006363DC" w:rsidRDefault="00C2626E" w:rsidP="007C1A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Дотичне прискорення точки при обертанні її відносно деякого нерухомого центру визначається з а формулою: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041" w:type="dxa"/>
          </w:tcPr>
          <w:p w:rsidR="00C2626E" w:rsidRPr="006363DC" w:rsidRDefault="00C2626E" w:rsidP="0044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побудові плану прискорень положення полюсу </w:t>
            </w:r>
            <w:r w:rsidRPr="006363DC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60" w:dyaOrig="240">
                <v:shape id="_x0000_i1033" type="#_x0000_t75" style="width:13.75pt;height:11.25pt" o:ole="">
                  <v:imagedata r:id="rId40" o:title=""/>
                </v:shape>
                <o:OLEObject Type="Embed" ProgID="Equation.3" ShapeID="_x0000_i1033" DrawAspect="Content" ObjectID="_1648556684" r:id="rId4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041" w:type="dxa"/>
          </w:tcPr>
          <w:p w:rsidR="00C2626E" w:rsidRPr="006363DC" w:rsidRDefault="00C2626E" w:rsidP="005370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Вектор дотичного прискорення матеріальної точки при її обертальному русі направлений: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9041" w:type="dxa"/>
          </w:tcPr>
          <w:p w:rsidR="00C2626E" w:rsidRPr="006363DC" w:rsidRDefault="00C2626E" w:rsidP="00F37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прискорень будь-якого тіла: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Кутом тиску в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визначається сила інерції, що діє на тіло, яке рухається поступально? 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сила знаходиться за допомогою теореми Жуковського про жорсткий  важіль?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Масштабний коефіцієнт плану сил вимірюється: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85.</w:t>
            </w:r>
          </w:p>
        </w:tc>
        <w:tc>
          <w:tcPr>
            <w:tcW w:w="9041" w:type="dxa"/>
          </w:tcPr>
          <w:p w:rsidR="00C2626E" w:rsidRPr="006363DC" w:rsidRDefault="00C2626E" w:rsidP="00A45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векторному вигляді момент від сил інерції визначається за формулою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pStyle w:val="1"/>
              <w:outlineLvl w:val="0"/>
              <w:rPr>
                <w:color w:val="000000" w:themeColor="text1"/>
              </w:rPr>
            </w:pPr>
            <w:r w:rsidRPr="006363DC">
              <w:rPr>
                <w:color w:val="000000" w:themeColor="text1"/>
              </w:rPr>
              <w:t>Сили, для подолання яких потрібна додаткова робота зверх необхідної для виконання технологічного процесу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 реакції, що виникають при взаємодії ланок у місцях їх контакту, є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9041" w:type="dxa"/>
          </w:tcPr>
          <w:p w:rsidR="00C2626E" w:rsidRPr="006363DC" w:rsidRDefault="00C2626E" w:rsidP="00384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Момент інерції стержня  при обертанні його навколо центра мас вимірюється у: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Сили, які є результатом взаємодії тіла із Землею, називаються: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Положення, відповідно до якого рухома система сил перебуває в кожний момент часу в рівновазі під дією зовнішніх сил, куди включають і сили інерції, називають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починають з: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CC37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9041" w:type="dxa"/>
          </w:tcPr>
          <w:p w:rsidR="00C2626E" w:rsidRPr="006363DC" w:rsidRDefault="00C2626E" w:rsidP="00BC493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побудови плану сил при силовому розрахунку важільного механізму складають: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9041" w:type="dxa"/>
          </w:tcPr>
          <w:p w:rsidR="00C2626E" w:rsidRPr="006363DC" w:rsidRDefault="00C2626E" w:rsidP="00875BF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ктом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розгляду при силовому розрахунку важільних механізмів є структурна група, оскільки вона: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9041" w:type="dxa"/>
          </w:tcPr>
          <w:p w:rsidR="00C2626E" w:rsidRPr="006363DC" w:rsidRDefault="00C2626E" w:rsidP="007E7CD0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складова реакції в одній з ланок, яка утворює обертальну кінематичну пару, направлена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9041" w:type="dxa"/>
          </w:tcPr>
          <w:p w:rsidR="00C2626E" w:rsidRPr="006363DC" w:rsidRDefault="00C2626E" w:rsidP="00F02FE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 ваги ланки масою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силовому розрахунку механізмів визначається: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041" w:type="dxa"/>
          </w:tcPr>
          <w:p w:rsidR="00C2626E" w:rsidRPr="006363DC" w:rsidRDefault="00C2626E" w:rsidP="00660717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Врахування сили тертя при силовому розрахунку: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041" w:type="dxa"/>
          </w:tcPr>
          <w:p w:rsidR="00C2626E" w:rsidRPr="006363DC" w:rsidRDefault="00C2626E" w:rsidP="00C93E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сил структурної групи при силовому розрахунку представляє собою: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041" w:type="dxa"/>
          </w:tcPr>
          <w:p w:rsidR="00C2626E" w:rsidRPr="006363DC" w:rsidRDefault="00C2626E" w:rsidP="00F41B23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отриманні формули для визначення зведеної маси необхідно використовувати: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041" w:type="dxa"/>
          </w:tcPr>
          <w:p w:rsidR="00C2626E" w:rsidRPr="006363DC" w:rsidRDefault="00C2626E" w:rsidP="002562F5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Реакції в кінематичних парах, які визначають в ході силового розрахунку, вимірюються в: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Силовий розрахунок механізму закінчують визначенням сил, які діють на 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3165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9041" w:type="dxa"/>
          </w:tcPr>
          <w:p w:rsidR="00C2626E" w:rsidRPr="006363DC" w:rsidRDefault="00C2626E" w:rsidP="00FB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Твердження: «Зміна кінетичної енергії механічної системи за будь-який проміжок часу дорівнює сумі робіт усіх прикладених сил, що діють на цю систему протягом цього є проміжку часу», 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3165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9041" w:type="dxa"/>
          </w:tcPr>
          <w:p w:rsidR="00C2626E" w:rsidRPr="006363DC" w:rsidRDefault="00C2626E" w:rsidP="005840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</w:t>
            </w:r>
            <w:proofErr w:type="spellStart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dT</w:t>
            </w:r>
            <w:proofErr w:type="spellEnd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dA</w:t>
            </w:r>
            <w:proofErr w:type="spellEnd"/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представляє собою: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 руху механізму, при якому швидкість початкової ланки (головного валу ) механізму чи машини коливається навколо середнього значення, яке відповідає робочій швидкості цієї ланки, називається:</w:t>
            </w:r>
          </w:p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9041" w:type="dxa"/>
          </w:tcPr>
          <w:p w:rsidR="00C2626E" w:rsidRPr="006363DC" w:rsidRDefault="00C2626E" w:rsidP="00107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Кінетична енергія ланки при її поступальному русі визначається: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9041" w:type="dxa"/>
          </w:tcPr>
          <w:p w:rsidR="00C2626E" w:rsidRPr="006363DC" w:rsidRDefault="00C2626E" w:rsidP="00BC0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роботи сил корисного опору до роботи рушійних сил за цикл усталеного руху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Загальний ККД послідовно сполучених механізмів дорівнює: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9041" w:type="dxa"/>
          </w:tcPr>
          <w:p w:rsidR="00C2626E" w:rsidRPr="006363DC" w:rsidRDefault="00C2626E" w:rsidP="00511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Діаграма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Віттенбауера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будується в координатах: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машини без корисного навантаження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9041" w:type="dxa"/>
          </w:tcPr>
          <w:p w:rsidR="00C2626E" w:rsidRPr="006363DC" w:rsidRDefault="00C2626E" w:rsidP="00653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Механічний коефіцієнт корисної дії механізмі знаходиться у межах: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9041" w:type="dxa"/>
          </w:tcPr>
          <w:p w:rsidR="00C2626E" w:rsidRPr="006363DC" w:rsidRDefault="00C2626E" w:rsidP="007C10BE">
            <w:pPr>
              <w:rPr>
                <w:iCs/>
                <w:color w:val="000000" w:themeColor="text1"/>
                <w:position w:val="-30"/>
                <w:lang w:val="ru-RU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 </w:t>
            </w:r>
            <w:r w:rsidRPr="006363DC">
              <w:rPr>
                <w:iCs/>
                <w:color w:val="000000" w:themeColor="text1"/>
                <w:position w:val="-26"/>
                <w:lang w:val="ru-RU"/>
              </w:rPr>
              <w:object w:dxaOrig="2000" w:dyaOrig="760">
                <v:shape id="_x0000_i1034" type="#_x0000_t75" style="width:99.55pt;height:36.95pt" o:ole="">
                  <v:imagedata r:id="rId42" o:title=""/>
                </v:shape>
                <o:OLEObject Type="Embed" ProgID="Equation.3" ShapeID="_x0000_i1034" DrawAspect="Content" ObjectID="_1648556685" r:id="rId43"/>
              </w:objec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2140" w:dyaOrig="420">
                <v:shape id="_x0000_i1035" type="#_x0000_t75" style="width:107.05pt;height:22.55pt" o:ole="">
                  <v:imagedata r:id="rId44" o:title=""/>
                </v:shape>
                <o:OLEObject Type="Embed" ProgID="Equation.3" ShapeID="_x0000_i1035" DrawAspect="Content" ObjectID="_1648556686" r:id="rId45"/>
              </w:object>
            </w:r>
          </w:p>
          <w:p w:rsidR="00C2626E" w:rsidRPr="006363DC" w:rsidRDefault="00C2626E" w:rsidP="007C1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представляє собою: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Середня арифметична швидкість визначається за формулою: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9041" w:type="dxa"/>
          </w:tcPr>
          <w:p w:rsidR="00C2626E" w:rsidRPr="006363DC" w:rsidRDefault="00C2626E" w:rsidP="00BC2F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Формула для визначення коефіцієнта нерівномірності руху має вигляд::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9041" w:type="dxa"/>
          </w:tcPr>
          <w:p w:rsidR="00C2626E" w:rsidRPr="006363DC" w:rsidRDefault="00C2626E" w:rsidP="000C1C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Кутова швидкість ланки в ї обертальному русі вимірюється в: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Миттєва швидкість ланки в її поступальному русі визначається за формулою: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динамічності механізму визначається за формулою: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9041" w:type="dxa"/>
          </w:tcPr>
          <w:p w:rsidR="00C2626E" w:rsidRPr="006363DC" w:rsidRDefault="00C2626E" w:rsidP="00D541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Формула для визначення махового моменту махового колеса має вигляд: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9041" w:type="dxa"/>
          </w:tcPr>
          <w:p w:rsidR="00C2626E" w:rsidRPr="006363DC" w:rsidRDefault="00C2626E" w:rsidP="00AE72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Пристрій, призначений для регулювання періодичних коливань швидкості початкової ланки, які зумовлені властивостями самих механізмів або періодичною зміною співвідношень величин рушійних сил і сил опору, має назву: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9041" w:type="dxa"/>
          </w:tcPr>
          <w:p w:rsidR="00C2626E" w:rsidRPr="006363DC" w:rsidRDefault="00C2626E" w:rsidP="002838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заданих коефіцієнті нерівномірності руху та середній швидкості вхідної ланки її максимальна швидкість наближено визначається: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9041" w:type="dxa"/>
          </w:tcPr>
          <w:p w:rsidR="00C2626E" w:rsidRPr="006363DC" w:rsidRDefault="00C2626E" w:rsidP="003E3A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Коливання, при яких швидкості всіх ланок машини в усіх їхніх положеннях мають цілком певні цикли, після закінчення яких ці швидкості набувають щораз своїх початкових значень, називаються 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9041" w:type="dxa"/>
          </w:tcPr>
          <w:p w:rsidR="00C2626E" w:rsidRPr="006363DC" w:rsidRDefault="00C2626E" w:rsidP="00527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Швидкість такого рівномірного руху, при якому деяка точка пройшла б шлях за той самий проміжок часу, який потрібний і при нерівномірному русі,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9041" w:type="dxa"/>
          </w:tcPr>
          <w:p w:rsidR="00C2626E" w:rsidRPr="006363DC" w:rsidRDefault="00C2626E" w:rsidP="002B63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кривошипно-повзунковому механізмі сила тертя, яка виникає в кінематичній парі «повзун-напрямна» є силою: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Сила, що виникає при переміщенні одного тіла відносно іншого, називається силою: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9041" w:type="dxa"/>
          </w:tcPr>
          <w:p w:rsidR="00C2626E" w:rsidRPr="006363DC" w:rsidRDefault="00C2626E" w:rsidP="00666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залежності від характеру відносного переміщення тіл, що стикаються, розрізняють наступні види тертя: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 сила тертя при рівновазі тіла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9041" w:type="dxa"/>
          </w:tcPr>
          <w:p w:rsidR="00C2626E" w:rsidRPr="006363DC" w:rsidRDefault="00C2626E" w:rsidP="00995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тертя при однакових інших умовах: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60" w:dyaOrig="380">
                <v:shape id="_x0000_i1036" type="#_x0000_t75" style="width:28.8pt;height:18.8pt" o:ole="">
                  <v:imagedata r:id="rId46" o:title=""/>
                </v:shape>
                <o:OLEObject Type="Embed" ProgID="Equation.3" ShapeID="_x0000_i1036" DrawAspect="Content" ObjectID="_1648556687" r:id="rId4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 тертя спокою,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реакція одного тіла на інше, то максимальне значення сили тертя спокою визначається: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 сили тертя в стані рівноваги (спокою) 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9041" w:type="dxa"/>
          </w:tcPr>
          <w:p w:rsidR="00C2626E" w:rsidRPr="006363DC" w:rsidRDefault="00C2626E" w:rsidP="009968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тертя спокою залежить від: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9041" w:type="dxa"/>
          </w:tcPr>
          <w:p w:rsidR="00C2626E" w:rsidRPr="006363DC" w:rsidRDefault="00C2626E" w:rsidP="008B4C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тертя під час руху 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9041" w:type="dxa"/>
          </w:tcPr>
          <w:p w:rsidR="00C2626E" w:rsidRPr="006363DC" w:rsidRDefault="00C2626E" w:rsidP="00217D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 збільшенням часу попереднього контакту тертьових поверхонь сила тертя: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9041" w:type="dxa"/>
          </w:tcPr>
          <w:p w:rsidR="00C2626E" w:rsidRPr="006363DC" w:rsidRDefault="00C2626E" w:rsidP="006E6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сухого тертя пари сталь-сталь знаходиться в межах: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9041" w:type="dxa"/>
          </w:tcPr>
          <w:p w:rsidR="00C2626E" w:rsidRPr="006363DC" w:rsidRDefault="00C2626E" w:rsidP="00180E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Найбільший кут, на який через тертя відхиляється від нормалі повна реакція опорної поверхні,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9041" w:type="dxa"/>
          </w:tcPr>
          <w:p w:rsidR="00C2626E" w:rsidRPr="006363DC" w:rsidRDefault="00C2626E" w:rsidP="0030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яку описує повна реакція в разі її обертання навколо нормальної реакції,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9041" w:type="dxa"/>
          </w:tcPr>
          <w:p w:rsidR="00C2626E" w:rsidRPr="006363DC" w:rsidRDefault="00C2626E" w:rsidP="000C11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Площина, в якої кут нахилу менший від кута тертя,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9041" w:type="dxa"/>
          </w:tcPr>
          <w:p w:rsidR="00C2626E" w:rsidRPr="006363DC" w:rsidRDefault="00C2626E" w:rsidP="00BF77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Q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зовнішня сила, як діє на циліндр, 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коефіцієнт тертя, то сила тертя в циліндричній поступальній парі дорівнює: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9041" w:type="dxa"/>
          </w:tcPr>
          <w:p w:rsidR="00C2626E" w:rsidRPr="006363DC" w:rsidRDefault="00C2626E" w:rsidP="001F127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 частина вала або осі, якою вони спираються на опори,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9041" w:type="dxa"/>
          </w:tcPr>
          <w:p w:rsidR="00C2626E" w:rsidRPr="006363DC" w:rsidRDefault="00C2626E" w:rsidP="000359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Якщо натяг </w:t>
            </w:r>
            <w:proofErr w:type="spellStart"/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набіжного</w:t>
            </w:r>
            <w:proofErr w:type="spellEnd"/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кінця позначено як </w:t>
            </w:r>
            <w:r w:rsidRPr="006363D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, а </w:t>
            </w:r>
            <w:r w:rsidRPr="006363DC">
              <w:rPr>
                <w:iCs/>
                <w:color w:val="000000" w:themeColor="text1"/>
                <w:position w:val="-6"/>
                <w:lang w:val="ru-RU"/>
              </w:rPr>
              <w:object w:dxaOrig="480" w:dyaOrig="240">
                <v:shape id="_x0000_i1037" type="#_x0000_t75" style="width:23.8pt;height:11.25pt" o:ole="">
                  <v:imagedata r:id="rId48" o:title=""/>
                </v:shape>
                <o:OLEObject Type="Embed" ProgID="Equation.3" ShapeID="_x0000_i1037" DrawAspect="Content" ObjectID="_1648556688" r:id="rId49"/>
              </w:object>
            </w:r>
            <w:r w:rsidRPr="00636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 обхвату, то сила тертя гнучкої ланки по нерухомому шківу визначається: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Опір, який виникає при перекочуванні одного тіла по поверхні іншого,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9041" w:type="dxa"/>
          </w:tcPr>
          <w:p w:rsidR="00C2626E" w:rsidRPr="006363DC" w:rsidRDefault="00C2626E" w:rsidP="007126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Опір перекочуванню тіл залежить від: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9041" w:type="dxa"/>
          </w:tcPr>
          <w:p w:rsidR="00C2626E" w:rsidRPr="006363DC" w:rsidRDefault="00C2626E" w:rsidP="009037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кут між поверхнями клину становить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220" w:dyaOrig="279">
                <v:shape id="_x0000_i1038" type="#_x0000_t75" style="width:11.25pt;height:13.75pt" o:ole="">
                  <v:imagedata r:id="rId50" o:title=""/>
                </v:shape>
                <o:OLEObject Type="Embed" ProgID="Equation.3" ShapeID="_x0000_i1038" DrawAspect="Content" ObjectID="_1648556689" r:id="rId5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зовнішня сила, яка діє на клин –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279" w:dyaOrig="360">
                <v:shape id="_x0000_i1039" type="#_x0000_t75" style="width:13.75pt;height:18.8pt" o:ole="">
                  <v:imagedata r:id="rId52" o:title=""/>
                </v:shape>
                <o:OLEObject Type="Embed" ProgID="Equation.3" ShapeID="_x0000_i1039" DrawAspect="Content" ObjectID="_1648556690" r:id="rId53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Тертя в клиновій поступальній парі визначається за формулою: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041" w:type="dxa"/>
          </w:tcPr>
          <w:p w:rsidR="00C2626E" w:rsidRPr="006363DC" w:rsidRDefault="00C2626E" w:rsidP="001206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дають змогу в межах робочого циклу мати вистій (зупинку) вихідної ланки заданої тривалості при неперервному русі вхідної ланки, мають назву: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041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до складу яких входить вища кінематична пара, одним з елементів якої є поверхня змінної кривизни, називаються: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9041" w:type="dxa"/>
          </w:tcPr>
          <w:p w:rsidR="00C2626E" w:rsidRPr="006363DC" w:rsidRDefault="00C2626E" w:rsidP="002739B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Твердження «за допомогою кулачкового механізму можна перетворити обертальний рух на коливальний» 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9041" w:type="dxa"/>
          </w:tcPr>
          <w:p w:rsidR="00C2626E" w:rsidRPr="006363DC" w:rsidRDefault="00C2626E" w:rsidP="003A05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ланки кулачкового механізму рухаються в одній або паралельних площинах, такий кулачковий механізм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9041" w:type="dxa"/>
          </w:tcPr>
          <w:p w:rsidR="00C2626E" w:rsidRPr="006363DC" w:rsidRDefault="00C2626E" w:rsidP="00690E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ланки кулачкового механізму рухаються в непаралельних площинах, такий кулачковий механізм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9041" w:type="dxa"/>
          </w:tcPr>
          <w:p w:rsidR="00C2626E" w:rsidRPr="006363DC" w:rsidRDefault="00C2626E" w:rsidP="00042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частини кулачкового механізму, яка стикається з кулачком, може бути: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9041" w:type="dxa"/>
          </w:tcPr>
          <w:p w:rsidR="00C2626E" w:rsidRPr="006363DC" w:rsidRDefault="00C2626E" w:rsidP="00755E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Лінії, які описують теоретичний і дійсний профілі кулачка, 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9041" w:type="dxa"/>
          </w:tcPr>
          <w:p w:rsidR="00C2626E" w:rsidRPr="006363DC" w:rsidRDefault="00C2626E" w:rsidP="00042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Зміщення вісі штовхача відносно осі обертання кулачка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9041" w:type="dxa"/>
          </w:tcPr>
          <w:p w:rsidR="00C2626E" w:rsidRPr="006363DC" w:rsidRDefault="00C2626E" w:rsidP="00042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кулачкових механізмах використовується замикання ланок: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9041" w:type="dxa"/>
          </w:tcPr>
          <w:p w:rsidR="00C2626E" w:rsidRPr="006363DC" w:rsidRDefault="00C2626E" w:rsidP="00FB28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 мінімального радіуса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0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кулачка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9041" w:type="dxa"/>
          </w:tcPr>
          <w:p w:rsidR="00C2626E" w:rsidRPr="006363DC" w:rsidRDefault="00C2626E" w:rsidP="00897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 повороту кулачка, що визначають відповідні періоди руху штовхача, називають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9041" w:type="dxa"/>
          </w:tcPr>
          <w:p w:rsidR="00C2626E" w:rsidRPr="006363DC" w:rsidRDefault="00C2626E" w:rsidP="00897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фазових кутів кулача дорівнює: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9041" w:type="dxa"/>
          </w:tcPr>
          <w:p w:rsidR="00C2626E" w:rsidRPr="006363DC" w:rsidRDefault="00C2626E" w:rsidP="00341E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Метод, при якому всьому кулачковому механізму разом зі стояком умовно надають обертального руху з кутовою швидкістю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40" w:dyaOrig="380">
                <v:shape id="_x0000_i1040" type="#_x0000_t75" style="width:27.55pt;height:18.8pt" o:ole="">
                  <v:imagedata r:id="rId54" o:title=""/>
                </v:shape>
                <o:OLEObject Type="Embed" ProgID="Equation.3" ShapeID="_x0000_i1040" DrawAspect="Content" ObjectID="_1648556691" r:id="rId5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де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41" type="#_x0000_t75" style="width:16.3pt;height:18.8pt" o:ole="">
                  <v:imagedata r:id="rId56" o:title=""/>
                </v:shape>
                <o:OLEObject Type="Embed" ProgID="Equation.3" ShapeID="_x0000_i1041" DrawAspect="Content" ObjectID="_1648556692" r:id="rId5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кутова швидкість обертання кулачка,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9041" w:type="dxa"/>
          </w:tcPr>
          <w:p w:rsidR="00C2626E" w:rsidRPr="006363DC" w:rsidRDefault="00C2626E" w:rsidP="00002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Етап синтезу кулачкових механізмів, в ході якого знаходять основні розміри механізму (мінімальний радіус кулачка, міжосьову відстань для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коромислових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кулачкових механізмів тощо),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9041" w:type="dxa"/>
          </w:tcPr>
          <w:p w:rsidR="00C2626E" w:rsidRPr="006363DC" w:rsidRDefault="00C2626E" w:rsidP="001834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 синтезу кулачкових механізмів, в ході якого будуть профіль кулачка,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напрямком дії сили і напрямком переміщення штовхача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9041" w:type="dxa"/>
          </w:tcPr>
          <w:p w:rsidR="00C2626E" w:rsidRPr="006363DC" w:rsidRDefault="00C2626E" w:rsidP="001179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напрямками абсолютної і відносної швидкості штовхача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9041" w:type="dxa"/>
          </w:tcPr>
          <w:p w:rsidR="00C2626E" w:rsidRPr="006363DC" w:rsidRDefault="00C2626E" w:rsidP="006655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380" w:dyaOrig="420">
                <v:shape id="_x0000_i1042" type="#_x0000_t75" style="width:18.8pt;height:22.55pt" o:ole="">
                  <v:imagedata r:id="rId58" o:title=""/>
                </v:shape>
                <o:OLEObject Type="Embed" ProgID="Equation.3" ShapeID="_x0000_i1042" DrawAspect="Content" ObjectID="_1648556693" r:id="rId59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потужність, яка витрачається на перемагання сил тертя,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380" w:dyaOrig="420">
                <v:shape id="_x0000_i1043" type="#_x0000_t75" style="width:18.8pt;height:22.55pt" o:ole="">
                  <v:imagedata r:id="rId60" o:title=""/>
                </v:shape>
                <o:OLEObject Type="Embed" ProgID="Equation.3" ShapeID="_x0000_i1043" DrawAspect="Content" ObjectID="_1648556694" r:id="rId6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потужність рушійних сил, то миттєвий коефіцієнт корисної дії визначається за формуло: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159.</w:t>
            </w:r>
          </w:p>
        </w:tc>
        <w:tc>
          <w:tcPr>
            <w:tcW w:w="9041" w:type="dxa"/>
          </w:tcPr>
          <w:p w:rsidR="00C2626E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 механізм перетворює:</w:t>
            </w:r>
          </w:p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b/>
                <w:color w:val="000000" w:themeColor="text1"/>
                <w:sz w:val="32"/>
              </w:rPr>
              <w:object w:dxaOrig="11503" w:dyaOrig="5841">
                <v:shape id="_x0000_i1044" type="#_x0000_t75" style="width:127.7pt;height:64.5pt" o:ole="">
                  <v:imagedata r:id="rId62" o:title=""/>
                </v:shape>
                <o:OLEObject Type="Embed" ProgID="KOMPAS.FRW" ShapeID="_x0000_i1044" DrawAspect="Content" ObjectID="_1648556695" r:id="rId63"/>
              </w:objec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9041" w:type="dxa"/>
          </w:tcPr>
          <w:p w:rsidR="00C2626E" w:rsidRPr="006363DC" w:rsidRDefault="00C2626E" w:rsidP="007D01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440" w:dyaOrig="420">
                <v:shape id="_x0000_i1045" type="#_x0000_t75" style="width:22.55pt;height:22.55pt" o:ole="">
                  <v:imagedata r:id="rId64" o:title=""/>
                </v:shape>
                <o:OLEObject Type="Embed" ProgID="Equation.3" ShapeID="_x0000_i1045" DrawAspect="Content" ObjectID="_1648556696" r:id="rId6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радіус ролика,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40" w:dyaOrig="380">
                <v:shape id="_x0000_i1046" type="#_x0000_t75" style="width:27.55pt;height:18.8pt" o:ole="">
                  <v:imagedata r:id="rId66" o:title=""/>
                </v:shape>
                <o:OLEObject Type="Embed" ProgID="Equation.3" ShapeID="_x0000_i1046" DrawAspect="Content" ObjectID="_1648556697" r:id="rId6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мінімальний радіус кривизни теоретичного профілю кулачка, то умова відсутності само перетину профілю кулачка буде мати вигляд: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Пристрої, які служать для передачі або перетворення механічного руху, називаються: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9041" w:type="dxa"/>
          </w:tcPr>
          <w:p w:rsidR="00C2626E" w:rsidRPr="006363DC" w:rsidRDefault="00C2626E" w:rsidP="00A024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47" type="#_x0000_t75" style="width:16.3pt;height:18.8pt" o:ole="">
                  <v:imagedata r:id="rId68" o:title=""/>
                </v:shape>
                <o:OLEObject Type="Embed" ProgID="Equation.3" ShapeID="_x0000_i1047" DrawAspect="Content" ObjectID="_1648556698" r:id="rId69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60" w:dyaOrig="380">
                <v:shape id="_x0000_i1048" type="#_x0000_t75" style="width:18.8pt;height:18.8pt" o:ole="">
                  <v:imagedata r:id="rId70" o:title=""/>
                </v:shape>
                <o:OLEObject Type="Embed" ProgID="Equation.3" ShapeID="_x0000_i1048" DrawAspect="Content" ObjectID="_1648556699" r:id="rId7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кутові швидкості вхідної та вихідної ланок відповідно, то передавальне відношення визначається: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9041" w:type="dxa"/>
          </w:tcPr>
          <w:p w:rsidR="00C2626E" w:rsidRPr="006363DC" w:rsidRDefault="00C2626E" w:rsidP="00B12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279" w:dyaOrig="380">
                <v:shape id="_x0000_i1049" type="#_x0000_t75" style="width:13.75pt;height:18.8pt" o:ole="">
                  <v:imagedata r:id="rId72" o:title=""/>
                </v:shape>
                <o:OLEObject Type="Embed" ProgID="Equation.3" ShapeID="_x0000_i1049" DrawAspect="Content" ObjectID="_1648556700" r:id="rId73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320" w:dyaOrig="380">
                <v:shape id="_x0000_i1050" type="#_x0000_t75" style="width:16.3pt;height:18.8pt" o:ole="">
                  <v:imagedata r:id="rId74" o:title=""/>
                </v:shape>
                <o:OLEObject Type="Embed" ProgID="Equation.3" ShapeID="_x0000_i1050" DrawAspect="Content" ObjectID="_1648556701" r:id="rId7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потужності на відповідно вхідному та вихідному валах, то коефіцієнт корисної дії передачі визначається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9041" w:type="dxa"/>
          </w:tcPr>
          <w:p w:rsidR="00C2626E" w:rsidRPr="006363DC" w:rsidRDefault="00C2626E" w:rsidP="006A5F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є відомими обертовий момент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валу та кутова швидкість </w:t>
            </w:r>
            <w:r w:rsidRPr="006363DC">
              <w:rPr>
                <w:iCs/>
                <w:color w:val="000000" w:themeColor="text1"/>
                <w:position w:val="-6"/>
                <w:lang w:val="ru-RU"/>
              </w:rPr>
              <w:object w:dxaOrig="260" w:dyaOrig="240">
                <v:shape id="_x0000_i1051" type="#_x0000_t75" style="width:13.75pt;height:11.25pt" o:ole="">
                  <v:imagedata r:id="rId76" o:title=""/>
                </v:shape>
                <o:OLEObject Type="Embed" ProgID="Equation.3" ShapeID="_x0000_i1051" DrawAspect="Content" ObjectID="_1648556702" r:id="rId7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вала, то потужність на валу розраховується: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C2626E" w:rsidRPr="006363DC" w:rsidRDefault="00C2626E" w:rsidP="003F6FC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33525" cy="1028004"/>
                  <wp:effectExtent l="19050" t="0" r="9525" b="0"/>
                  <wp:docPr id="27" name="Рисунок 2037" descr="E:\Лек\ТММ\Іспит\Тести нові 250 штук 2018\Малюнки\Питання 145_Міжцентр відстань зов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" descr="E:\Лек\ТММ\Іспит\Тести нові 250 штук 2018\Малюнки\Питання 145_Міжцентр відстань зов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34" cy="102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передавальне відношення визначається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9041" w:type="dxa"/>
          </w:tcPr>
          <w:p w:rsidR="00C2626E" w:rsidRPr="006363DC" w:rsidRDefault="00C2626E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 xml:space="preserve">Для даного фрікційного механізму </w:t>
            </w:r>
          </w:p>
          <w:p w:rsidR="00C2626E" w:rsidRPr="006363DC" w:rsidRDefault="00C2626E" w:rsidP="00CF42EF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13817" cy="1081405"/>
                  <wp:effectExtent l="19050" t="0" r="0" b="0"/>
                  <wp:docPr id="28" name="Рисунок 2030" descr="E:\Лек\ТММ\Іспит\Тести нові 250 штук 2018\Малюнки\Питання 146_Міжцентр відстань вну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" descr="E:\Лек\ТММ\Іспит\Тести нові 250 штук 2018\Малюнки\Питання 146_Міжцентр відстань вну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91" cy="108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26E" w:rsidRPr="006363DC" w:rsidRDefault="00C2626E" w:rsidP="00CF42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uk-UA"/>
              </w:rPr>
              <w:t>передавальне відношення визначається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в яких рух між ланками передається за рахунок сил тертя, називаються: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9041" w:type="dxa"/>
          </w:tcPr>
          <w:p w:rsidR="00C2626E" w:rsidRPr="006363DC" w:rsidRDefault="00C2626E" w:rsidP="00AA1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Передачі, що забезпечують плавну (безступінчасту) зміну кутової швидкості при сталій швидкості вхідної,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Діапазон регулювання варіатора визначається за формулою: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9041" w:type="dxa"/>
          </w:tcPr>
          <w:p w:rsidR="00C2626E" w:rsidRPr="006363DC" w:rsidRDefault="00C2626E" w:rsidP="00C10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передач зачепленням відносять наступні передачі: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Триланковий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механізм, у якому два рухомі зубчасті колеса (або рухоме колесо і рейка) утворюють із нерухомою ланкою обертову (або обертову і поступальну) пару, а між собою вищу пару, називають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Поверхні, що перекочуються одна відносно іншої без ковзання,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Точку дотику початкових кіл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Лінію, яка проходить через точку дотику початкових кіл паралельно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осям обертання коліс і яка є миттєвою віссю відносних швидкостей зубчастих коліс,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175.</w:t>
            </w:r>
          </w:p>
        </w:tc>
        <w:tc>
          <w:tcPr>
            <w:tcW w:w="9041" w:type="dxa"/>
          </w:tcPr>
          <w:p w:rsidR="00C2626E" w:rsidRPr="006363DC" w:rsidRDefault="00C2626E" w:rsidP="003F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осями обертання двох зубчастих коліс, що перебувають у зачепленні,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 між осями обертання двох зубчастих коліс, що перебувають у зовнішньому зачепленні, визначається: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9041" w:type="dxa"/>
          </w:tcPr>
          <w:p w:rsidR="00C2626E" w:rsidRPr="006363DC" w:rsidRDefault="00C2626E" w:rsidP="00B03E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Відстань, виміряна по будь-якому колу, між однойменними точками профілів двох сусідніх зубів,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9041" w:type="dxa"/>
          </w:tcPr>
          <w:p w:rsidR="00C2626E" w:rsidRPr="006363DC" w:rsidRDefault="00C2626E" w:rsidP="001954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діаметр кола, на якому вимірюється крок,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число зубців колеса,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960" w:dyaOrig="340">
                <v:shape id="_x0000_i1052" type="#_x0000_t75" style="width:46.95pt;height:16.3pt" o:ole="">
                  <v:imagedata r:id="rId80" o:title=""/>
                </v:shape>
                <o:OLEObject Type="Embed" ProgID="Equation.3" ShapeID="_x0000_i1052" DrawAspect="Content" ObjectID="_1648556703" r:id="rId81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відстань, по даному колу між однойменними точками профілів двох сусідніх зубів визначається: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зуби в циліндричних колесах розміщені паралельно осі колеса, то таке колесо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Style w:val="w"/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Кут, утворений напрямками двох дотичних: до твірної початкової поверхні та до лінії зуба, називається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9041" w:type="dxa"/>
          </w:tcPr>
          <w:p w:rsidR="00C2626E" w:rsidRPr="006363DC" w:rsidRDefault="00C2626E" w:rsidP="008D7C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Передачі з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косозубими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колесами характеризуються у порівняні з прямозубими: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9041" w:type="dxa"/>
          </w:tcPr>
          <w:p w:rsidR="00C2626E" w:rsidRPr="006363DC" w:rsidRDefault="00C2626E" w:rsidP="00803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Передачі з шевронними колесами характеризуються у порівняні з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косозубими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A214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9041" w:type="dxa"/>
          </w:tcPr>
          <w:p w:rsidR="00C2626E" w:rsidRPr="006363DC" w:rsidRDefault="00C2626E" w:rsidP="00D2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 зубчастих колів в конічній передачі: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Циліндрична поверхня, яка відокремлює зуби від тіла зубчастого колеса,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9203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9041" w:type="dxa"/>
          </w:tcPr>
          <w:p w:rsidR="00C2626E" w:rsidRPr="006363DC" w:rsidRDefault="00C2626E" w:rsidP="00B754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що обмежує зуби з протилежного від тіла зубчастого колеса боку,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 обмежує зуб із боку западин,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9041" w:type="dxa"/>
          </w:tcPr>
          <w:p w:rsidR="00C2626E" w:rsidRPr="006363DC" w:rsidRDefault="00C2626E" w:rsidP="002C03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в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косозубій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передачі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колова сила, а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260" w:dyaOrig="340">
                <v:shape id="_x0000_i1053" type="#_x0000_t75" style="width:13.75pt;height:16.3pt" o:ole="">
                  <v:imagedata r:id="rId82" o:title=""/>
                </v:shape>
                <o:OLEObject Type="Embed" ProgID="Equation.3" ShapeID="_x0000_i1053" DrawAspect="Content" ObjectID="_1648556704" r:id="rId83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кут нахилу зуба, то осьова сила визначається:  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Частина головної поверхні, що взаємодіє з поверхнею зуба спряженого зубчастого колеса, називається 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Поверхня, яка з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єднує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головну поверхню з поверхнею западин,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Частина бічної поверхні, яка при взаємодії з такою самою поверхнею іншого колеса може передавати рух із заданими швидкостями, називається коригування – це: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9041" w:type="dxa"/>
          </w:tcPr>
          <w:p w:rsidR="00C2626E" w:rsidRPr="006363DC" w:rsidRDefault="00C2626E" w:rsidP="00EC4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коловий крок зубчастого колеса,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його радіус, </w:t>
            </w:r>
            <w:r w:rsidRPr="006363DC">
              <w:rPr>
                <w:iCs/>
                <w:color w:val="000000" w:themeColor="text1"/>
                <w:position w:val="-10"/>
                <w:lang w:val="ru-RU"/>
              </w:rPr>
              <w:object w:dxaOrig="960" w:dyaOrig="340">
                <v:shape id="_x0000_i1054" type="#_x0000_t75" style="width:46.95pt;height:16.3pt" o:ole="">
                  <v:imagedata r:id="rId84" o:title=""/>
                </v:shape>
                <o:OLEObject Type="Embed" ProgID="Equation.3" ShapeID="_x0000_i1054" DrawAspect="Content" ObjectID="_1648556705" r:id="rId8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модуль зубчастого колеса визначається за формулою: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Коло, для якого знаходять стандартне значення модуля,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9041" w:type="dxa"/>
          </w:tcPr>
          <w:p w:rsidR="00C2626E" w:rsidRPr="006363DC" w:rsidRDefault="00C2626E" w:rsidP="00265D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радіуси ділильного кола та кола вершин позначено відповідно через </w:t>
            </w:r>
            <w:r w:rsidRPr="006363DC">
              <w:rPr>
                <w:iCs/>
                <w:color w:val="000000" w:themeColor="text1"/>
                <w:position w:val="-4"/>
                <w:lang w:val="ru-RU"/>
              </w:rPr>
              <w:object w:dxaOrig="200" w:dyaOrig="220">
                <v:shape id="_x0000_i1055" type="#_x0000_t75" style="width:8.75pt;height:11.25pt" o:ole="">
                  <v:imagedata r:id="rId86" o:title=""/>
                </v:shape>
                <o:OLEObject Type="Embed" ProgID="Equation.3" ShapeID="_x0000_i1055" DrawAspect="Content" ObjectID="_1648556706" r:id="rId8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260" w:dyaOrig="380">
                <v:shape id="_x0000_i1056" type="#_x0000_t75" style="width:13.75pt;height:18.8pt" o:ole="">
                  <v:imagedata r:id="rId88" o:title=""/>
                </v:shape>
                <o:OLEObject Type="Embed" ProgID="Equation.3" ShapeID="_x0000_i1056" DrawAspect="Content" ObjectID="_1648556707" r:id="rId89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висота ділильної головки зуба визначається: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9041" w:type="dxa"/>
          </w:tcPr>
          <w:p w:rsidR="00C2626E" w:rsidRPr="006363DC" w:rsidRDefault="00C2626E" w:rsidP="000778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радіуси ділильного кола та кола западин позначено відповідно через </w:t>
            </w:r>
            <w:r w:rsidRPr="006363DC">
              <w:rPr>
                <w:iCs/>
                <w:color w:val="000000" w:themeColor="text1"/>
                <w:position w:val="-4"/>
                <w:lang w:val="ru-RU"/>
              </w:rPr>
              <w:object w:dxaOrig="200" w:dyaOrig="220">
                <v:shape id="_x0000_i1057" type="#_x0000_t75" style="width:8.75pt;height:11.25pt" o:ole="">
                  <v:imagedata r:id="rId86" o:title=""/>
                </v:shape>
                <o:OLEObject Type="Embed" ProgID="Equation.3" ShapeID="_x0000_i1057" DrawAspect="Content" ObjectID="_1648556708" r:id="rId90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Pr="006363DC">
              <w:rPr>
                <w:iCs/>
                <w:color w:val="000000" w:themeColor="text1"/>
                <w:position w:val="-16"/>
                <w:lang w:val="ru-RU"/>
              </w:rPr>
              <w:object w:dxaOrig="300" w:dyaOrig="420">
                <v:shape id="_x0000_i1058" type="#_x0000_t75" style="width:15.05pt;height:22.55pt" o:ole="">
                  <v:imagedata r:id="rId91" o:title=""/>
                </v:shape>
                <o:OLEObject Type="Embed" ProgID="Equation.3" ShapeID="_x0000_i1058" DrawAspect="Content" ObjectID="_1648556709" r:id="rId92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висота ділильної ніжки зуба визначається: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9041" w:type="dxa"/>
          </w:tcPr>
          <w:p w:rsidR="00C2626E" w:rsidRPr="006363DC" w:rsidRDefault="00C2626E" w:rsidP="009203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Вираз: «Активні профілі зубців двох коліс повинні бути побудовані так, щоб нормаль у точці їх дотику в будь-кий момент зачеплення проходила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через полюс зачеплення, який ділить лінію центрів у відношенні, обернено пропорційному передавальному відношенню» представляє собою: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196.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Коло, по якому перекочується пряма без ковзання,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9041" w:type="dxa"/>
          </w:tcPr>
          <w:p w:rsidR="00C2626E" w:rsidRPr="006363DC" w:rsidRDefault="00C2626E" w:rsidP="00DA54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 між лінією зачеплення і прямою, перпендикулярною до лінії центрів,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9041" w:type="dxa"/>
          </w:tcPr>
          <w:p w:rsidR="00C2626E" w:rsidRPr="006363DC" w:rsidRDefault="00C2626E" w:rsidP="00371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 повороту зубчастого колеса від положення входу зуба в зачеплення до його виходу із зачеплення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9041" w:type="dxa"/>
          </w:tcPr>
          <w:p w:rsidR="00C2626E" w:rsidRPr="006363DC" w:rsidRDefault="00C2626E" w:rsidP="00F66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Прямозубі зубчасті колеса, які мають такий самий профіль зубів, що і косо зубі колеса у нормальному перетині, називаються: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Плавність роботи зубчастої передачі характеризується: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201.</w:t>
            </w:r>
          </w:p>
        </w:tc>
        <w:tc>
          <w:tcPr>
            <w:tcW w:w="9041" w:type="dxa"/>
          </w:tcPr>
          <w:p w:rsidR="00C2626E" w:rsidRPr="006363DC" w:rsidRDefault="00C2626E" w:rsidP="00B4147C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знижують швидкість обертання вихідного валу у порівнянні з вхідним,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202.</w:t>
            </w:r>
          </w:p>
        </w:tc>
        <w:tc>
          <w:tcPr>
            <w:tcW w:w="9041" w:type="dxa"/>
          </w:tcPr>
          <w:p w:rsidR="00C2626E" w:rsidRPr="006363DC" w:rsidRDefault="00C2626E" w:rsidP="00714B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підвищують швидкість обертання вихідного валу у порівнянні з вхідним,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Колесо, яке входить тільки в одне зубчасте зачеплення,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204.</w:t>
            </w:r>
          </w:p>
        </w:tc>
        <w:tc>
          <w:tcPr>
            <w:tcW w:w="9041" w:type="dxa"/>
          </w:tcPr>
          <w:p w:rsidR="00C2626E" w:rsidRPr="006363DC" w:rsidRDefault="00C2626E" w:rsidP="00B244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Зубчасте колесо, яке входить в два і більше зачеплень,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205.</w:t>
            </w:r>
          </w:p>
        </w:tc>
        <w:tc>
          <w:tcPr>
            <w:tcW w:w="9041" w:type="dxa"/>
          </w:tcPr>
          <w:p w:rsidR="00C2626E" w:rsidRPr="006363DC" w:rsidRDefault="00C2626E" w:rsidP="00CF5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Передавальне відношення багатоланкової зубчастої передачі з нерухомими осями визначається 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206.</w:t>
            </w:r>
          </w:p>
        </w:tc>
        <w:tc>
          <w:tcPr>
            <w:tcW w:w="9041" w:type="dxa"/>
          </w:tcPr>
          <w:p w:rsidR="00C2626E" w:rsidRPr="006363DC" w:rsidRDefault="00C2626E" w:rsidP="00776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Багатоланкові зубчасті механізми з одним ступенем рухомості, які мають у своєму складі зубчасті колеса з рухомими осями, називаються: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207.</w:t>
            </w:r>
          </w:p>
        </w:tc>
        <w:tc>
          <w:tcPr>
            <w:tcW w:w="9041" w:type="dxa"/>
          </w:tcPr>
          <w:p w:rsidR="00C2626E" w:rsidRPr="006363DC" w:rsidRDefault="00C2626E" w:rsidP="00776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Багатоланкові зубчасті механізми з двома або більше ступенями рухомості, які мають у своєму складі зубчасті колеса з рухомими осями, називаються: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передавальних відношень планетарного механізму при різних зупинених ланках дорівнює: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209.</w:t>
            </w:r>
          </w:p>
        </w:tc>
        <w:tc>
          <w:tcPr>
            <w:tcW w:w="9041" w:type="dxa"/>
          </w:tcPr>
          <w:p w:rsidR="00C2626E" w:rsidRPr="006363DC" w:rsidRDefault="00C2626E" w:rsidP="0036255B">
            <w:pPr>
              <w:rPr>
                <w:color w:val="000000" w:themeColor="text1"/>
                <w:sz w:val="20"/>
                <w:szCs w:val="20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синтезі планетарних механізмів необхідно забезпечити виконання:</w:t>
            </w:r>
            <w:r w:rsidRPr="006363D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схемі буквою Н позначено:</w:t>
            </w:r>
          </w:p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46909" cy="1103835"/>
                  <wp:effectExtent l="19050" t="0" r="0" b="0"/>
                  <wp:docPr id="29" name="Рисунок 265" descr="E:\Лек\ТММ\Іспит\Тести нові 250 штук 2018\Малюнки\Питання 190_Планетарн м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E:\Лек\ТММ\Іспит\Тести нові 250 штук 2018\Малюнки\Питання 190_Планетарн м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3" cy="110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211.</w:t>
            </w:r>
          </w:p>
        </w:tc>
        <w:tc>
          <w:tcPr>
            <w:tcW w:w="9041" w:type="dxa"/>
          </w:tcPr>
          <w:p w:rsidR="00C2626E" w:rsidRPr="006363DC" w:rsidRDefault="00C2626E" w:rsidP="00001B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до складу яких входить вища кінематична пара, одним з елементів якої є поверхня змінної кривизни, називаються: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 мінімального радіусу </w:t>
            </w:r>
            <w:r w:rsidRPr="006363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0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 повороту кулачка, які визначають відповідні періоди руху штовхача, називаються: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 фазових кутів кулачка дорівнює: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215.</w:t>
            </w:r>
          </w:p>
        </w:tc>
        <w:tc>
          <w:tcPr>
            <w:tcW w:w="9041" w:type="dxa"/>
          </w:tcPr>
          <w:p w:rsidR="00C2626E" w:rsidRPr="006363DC" w:rsidRDefault="00C2626E" w:rsidP="00543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Метод, при якому всьому кулачковому механізму разом зі стояком умовно надають обертання навколо осі обертанні кулачка з кутовою швидкістю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20" w:dyaOrig="380">
                <v:shape id="_x0000_i1059" type="#_x0000_t75" style="width:26.3pt;height:18.8pt" o:ole="">
                  <v:imagedata r:id="rId94" o:title=""/>
                </v:shape>
                <o:OLEObject Type="Embed" ProgID="Equation.3" ShapeID="_x0000_i1059" DrawAspect="Content" ObjectID="_1648556710" r:id="rId95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де </w:t>
            </w:r>
            <w:r w:rsidRPr="006363DC">
              <w:rPr>
                <w:iCs/>
                <w:color w:val="000000" w:themeColor="text1"/>
                <w:position w:val="-12"/>
                <w:lang w:val="ru-RU"/>
              </w:rPr>
              <w:object w:dxaOrig="560" w:dyaOrig="380">
                <v:shape id="_x0000_i1060" type="#_x0000_t75" style="width:28.8pt;height:18.8pt" o:ole="">
                  <v:imagedata r:id="rId96" o:title=""/>
                </v:shape>
                <o:OLEObject Type="Embed" ProgID="Equation.3" ShapeID="_x0000_i1060" DrawAspect="Content" ObjectID="_1648556711" r:id="rId97"/>
              </w:objec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кутова швидкість обертання кулачка,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216.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Залежність між переміщеннями вихідної ланки та часом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217.</w:t>
            </w:r>
          </w:p>
        </w:tc>
        <w:tc>
          <w:tcPr>
            <w:tcW w:w="9041" w:type="dxa"/>
          </w:tcPr>
          <w:p w:rsidR="00C2626E" w:rsidRPr="006363DC" w:rsidRDefault="00C2626E" w:rsidP="00DA7F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 синтезу, на якому визначають мінімальний радіус кулачка,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218.</w:t>
            </w:r>
          </w:p>
        </w:tc>
        <w:tc>
          <w:tcPr>
            <w:tcW w:w="9041" w:type="dxa"/>
          </w:tcPr>
          <w:p w:rsidR="00C2626E" w:rsidRPr="006363DC" w:rsidRDefault="00C2626E" w:rsidP="00C82E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 синтезу, на якому за даними законами руху кулачка і штовхача необхідно побудувати профіль кулачка,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08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219.</w:t>
            </w:r>
          </w:p>
        </w:tc>
        <w:tc>
          <w:tcPr>
            <w:tcW w:w="9041" w:type="dxa"/>
          </w:tcPr>
          <w:p w:rsidR="00C2626E" w:rsidRPr="006363DC" w:rsidRDefault="00C2626E" w:rsidP="00237E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напрямком дії сили і напрямком переміщення штовхача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Гострий кут між напрямками абсолютної та відносної швидкостей штовхача: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Проектування схеми механізму за заданими властивостями називають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222.</w:t>
            </w:r>
          </w:p>
        </w:tc>
        <w:tc>
          <w:tcPr>
            <w:tcW w:w="9041" w:type="dxa"/>
          </w:tcPr>
          <w:p w:rsidR="00C2626E" w:rsidRPr="006363DC" w:rsidRDefault="00C2626E" w:rsidP="00401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Вибір схеми механізму, що має необхідну ступінь вільності, кількість ланок, кінематичних пар, які забезпечують необхідні рухи ланок та їх взаємне розташування, називається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9041" w:type="dxa"/>
          </w:tcPr>
          <w:p w:rsidR="00C2626E" w:rsidRPr="006363DC" w:rsidRDefault="00C2626E" w:rsidP="00AD74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стояк розташований біля найкоротшої ланки, то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чотириланковий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9041" w:type="dxa"/>
          </w:tcPr>
          <w:p w:rsidR="00C2626E" w:rsidRPr="006363DC" w:rsidRDefault="00C2626E" w:rsidP="00675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за стояк прийнято найкоротшу ланку, то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чотириланковий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Якщо найкоротша ланка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чотириланкового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механізму є шатуном, то механізм: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226.</w:t>
            </w:r>
          </w:p>
        </w:tc>
        <w:tc>
          <w:tcPr>
            <w:tcW w:w="9041" w:type="dxa"/>
          </w:tcPr>
          <w:p w:rsidR="00C2626E" w:rsidRPr="006363DC" w:rsidRDefault="00C2626E" w:rsidP="00924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які мають змогу відтворити функціональну залежність між переміщеннями ланок, що утворюють кінематичні пари зі стояком, називають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227.</w:t>
            </w:r>
          </w:p>
        </w:tc>
        <w:tc>
          <w:tcPr>
            <w:tcW w:w="9041" w:type="dxa"/>
          </w:tcPr>
          <w:p w:rsidR="00C2626E" w:rsidRPr="006363DC" w:rsidRDefault="00C2626E" w:rsidP="000F5A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 механізму, при яких вихідна ланка займає одне з крайніх положень,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228.</w:t>
            </w:r>
          </w:p>
        </w:tc>
        <w:tc>
          <w:tcPr>
            <w:tcW w:w="9041" w:type="dxa"/>
          </w:tcPr>
          <w:p w:rsidR="00C2626E" w:rsidRPr="006363DC" w:rsidRDefault="00C2626E" w:rsidP="008B1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середньої швидкості руху ланки під час зворотного (холостого) ходу до її середньої швидкості під час прямого (робочого) ходу називають: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229.</w:t>
            </w:r>
          </w:p>
        </w:tc>
        <w:tc>
          <w:tcPr>
            <w:tcW w:w="9041" w:type="dxa"/>
          </w:tcPr>
          <w:p w:rsidR="00C2626E" w:rsidRPr="006363DC" w:rsidRDefault="00C2626E" w:rsidP="009067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у яких траєкторія деякої точки ланки, що утворює кінематичні пари лише з рухомими ланками, точно збігається із заданою кривою на всій її довжині або на деякій ділянці за умови, що похибки виготовлення не беруться до уваги, називаються: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Механізми, у яких траєкторія деякої точки ланки, що утворює кінематичні пари лише з рухомими ланками, мало відрізняється від заданої кривої на окремих ділянках або на всій її довжині, називаються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231.</w:t>
            </w:r>
          </w:p>
        </w:tc>
        <w:tc>
          <w:tcPr>
            <w:tcW w:w="9041" w:type="dxa"/>
          </w:tcPr>
          <w:p w:rsidR="00C2626E" w:rsidRPr="006363DC" w:rsidRDefault="00C2626E" w:rsidP="000C6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Механізми, які забезпечують рух в одному напрямку з періодичними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вистоями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називаються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радіальні пази мальтійського механізму розташовані на диску рівномірно, то такий мальтійський механізм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часу руху вихідної ланки мальтійського механізму до часу циклу називається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234.</w:t>
            </w:r>
          </w:p>
        </w:tc>
        <w:tc>
          <w:tcPr>
            <w:tcW w:w="9041" w:type="dxa"/>
          </w:tcPr>
          <w:p w:rsidR="00C2626E" w:rsidRPr="006363DC" w:rsidRDefault="00C2626E" w:rsidP="001B49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 повороту кривошипу мальтійського механізму за час руху хреста називається: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Мальтійський механізм, періоди вистою і періоди руху кого задані </w:t>
            </w: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нерівними, називається 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236.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зрівноваженні механізму методом заміню вальних мас необхідно, щоб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237.</w:t>
            </w:r>
          </w:p>
        </w:tc>
        <w:tc>
          <w:tcPr>
            <w:tcW w:w="9041" w:type="dxa"/>
          </w:tcPr>
          <w:p w:rsidR="00C2626E" w:rsidRPr="006363DC" w:rsidRDefault="00C2626E" w:rsidP="009E47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зрівноваженні механізму методом </w:t>
            </w: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замінювальних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 необхідно, щоб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238.</w:t>
            </w:r>
          </w:p>
        </w:tc>
        <w:tc>
          <w:tcPr>
            <w:tcW w:w="9041" w:type="dxa"/>
          </w:tcPr>
          <w:p w:rsidR="00C2626E" w:rsidRPr="006363DC" w:rsidRDefault="00C2626E" w:rsidP="007E2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повного зрівноваження головного вектора сил інерції ланко механізму необхідно і достатньо так підібрати маси, щоб спільний центр мас усіх ланок механізму: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239.</w:t>
            </w:r>
          </w:p>
        </w:tc>
        <w:tc>
          <w:tcPr>
            <w:tcW w:w="9041" w:type="dxa"/>
          </w:tcPr>
          <w:p w:rsidR="00C2626E" w:rsidRPr="006363DC" w:rsidRDefault="00C2626E" w:rsidP="00802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Умовами повного зрівноваження (динамічних сил) сил інерції є:</w:t>
            </w:r>
          </w:p>
        </w:tc>
      </w:tr>
      <w:tr w:rsidR="00C2626E" w:rsidRPr="006363DC" w:rsidTr="00CB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626E" w:rsidRPr="006363DC" w:rsidRDefault="00C2626E" w:rsidP="006F4A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240.</w:t>
            </w:r>
          </w:p>
        </w:tc>
        <w:tc>
          <w:tcPr>
            <w:tcW w:w="9041" w:type="dxa"/>
          </w:tcPr>
          <w:p w:rsidR="00C2626E" w:rsidRPr="006363DC" w:rsidRDefault="00C2626E" w:rsidP="00E10B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Незрівноваженість</w:t>
            </w:r>
            <w:proofErr w:type="spellEnd"/>
            <w:r w:rsidRPr="00636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обертової маси, яку можна встановити в стані спокою, називають:</w:t>
            </w:r>
          </w:p>
        </w:tc>
      </w:tr>
    </w:tbl>
    <w:p w:rsidR="002A54DF" w:rsidRPr="006363DC" w:rsidRDefault="002A54DF" w:rsidP="00F02F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A54DF" w:rsidRPr="006363DC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C2B1A"/>
    <w:multiLevelType w:val="hybridMultilevel"/>
    <w:tmpl w:val="BF2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018F"/>
    <w:rsid w:val="000016C3"/>
    <w:rsid w:val="00001B40"/>
    <w:rsid w:val="00002DE8"/>
    <w:rsid w:val="0000341A"/>
    <w:rsid w:val="00004B73"/>
    <w:rsid w:val="00010B23"/>
    <w:rsid w:val="00012CC5"/>
    <w:rsid w:val="0001763E"/>
    <w:rsid w:val="00024AF0"/>
    <w:rsid w:val="00024E9D"/>
    <w:rsid w:val="00035924"/>
    <w:rsid w:val="00042B65"/>
    <w:rsid w:val="00043584"/>
    <w:rsid w:val="00043D3E"/>
    <w:rsid w:val="00044263"/>
    <w:rsid w:val="00046A75"/>
    <w:rsid w:val="000504FE"/>
    <w:rsid w:val="000526F6"/>
    <w:rsid w:val="00055D0B"/>
    <w:rsid w:val="0006103E"/>
    <w:rsid w:val="00061C1A"/>
    <w:rsid w:val="000648F4"/>
    <w:rsid w:val="0006532A"/>
    <w:rsid w:val="00066109"/>
    <w:rsid w:val="00074064"/>
    <w:rsid w:val="000778F4"/>
    <w:rsid w:val="0008165F"/>
    <w:rsid w:val="00081C26"/>
    <w:rsid w:val="0008277A"/>
    <w:rsid w:val="00083D79"/>
    <w:rsid w:val="00085956"/>
    <w:rsid w:val="00085F13"/>
    <w:rsid w:val="0008751C"/>
    <w:rsid w:val="000879D7"/>
    <w:rsid w:val="00090734"/>
    <w:rsid w:val="00091B7B"/>
    <w:rsid w:val="00092C63"/>
    <w:rsid w:val="00092E59"/>
    <w:rsid w:val="000930D3"/>
    <w:rsid w:val="00095ABA"/>
    <w:rsid w:val="00095BAD"/>
    <w:rsid w:val="00096EE3"/>
    <w:rsid w:val="000A2FB4"/>
    <w:rsid w:val="000A3150"/>
    <w:rsid w:val="000A3FDD"/>
    <w:rsid w:val="000A42EA"/>
    <w:rsid w:val="000A5101"/>
    <w:rsid w:val="000A614D"/>
    <w:rsid w:val="000B34BB"/>
    <w:rsid w:val="000B3BBC"/>
    <w:rsid w:val="000B4B80"/>
    <w:rsid w:val="000B4DDB"/>
    <w:rsid w:val="000B56BB"/>
    <w:rsid w:val="000C1114"/>
    <w:rsid w:val="000C1CE5"/>
    <w:rsid w:val="000C2BA7"/>
    <w:rsid w:val="000C3E82"/>
    <w:rsid w:val="000C4D94"/>
    <w:rsid w:val="000C60B4"/>
    <w:rsid w:val="000C6FC9"/>
    <w:rsid w:val="000D2C5A"/>
    <w:rsid w:val="000D5401"/>
    <w:rsid w:val="000D5D94"/>
    <w:rsid w:val="000D6A57"/>
    <w:rsid w:val="000D6DB7"/>
    <w:rsid w:val="000E26D4"/>
    <w:rsid w:val="000E4568"/>
    <w:rsid w:val="000E7F34"/>
    <w:rsid w:val="000F0786"/>
    <w:rsid w:val="000F0BE9"/>
    <w:rsid w:val="000F1A9B"/>
    <w:rsid w:val="000F214B"/>
    <w:rsid w:val="000F22E4"/>
    <w:rsid w:val="000F5A0A"/>
    <w:rsid w:val="000F710F"/>
    <w:rsid w:val="00100E79"/>
    <w:rsid w:val="0010403D"/>
    <w:rsid w:val="00107781"/>
    <w:rsid w:val="00110470"/>
    <w:rsid w:val="001110F8"/>
    <w:rsid w:val="00111EB3"/>
    <w:rsid w:val="00114829"/>
    <w:rsid w:val="00114861"/>
    <w:rsid w:val="00114B87"/>
    <w:rsid w:val="0011503F"/>
    <w:rsid w:val="0011790D"/>
    <w:rsid w:val="0012064B"/>
    <w:rsid w:val="00121315"/>
    <w:rsid w:val="00122295"/>
    <w:rsid w:val="00122ECE"/>
    <w:rsid w:val="001242A0"/>
    <w:rsid w:val="001245F5"/>
    <w:rsid w:val="00124F04"/>
    <w:rsid w:val="0012614B"/>
    <w:rsid w:val="001273E9"/>
    <w:rsid w:val="00127A6C"/>
    <w:rsid w:val="00132DC8"/>
    <w:rsid w:val="0013314C"/>
    <w:rsid w:val="00134D46"/>
    <w:rsid w:val="0014097B"/>
    <w:rsid w:val="001513A7"/>
    <w:rsid w:val="00151B70"/>
    <w:rsid w:val="001523B2"/>
    <w:rsid w:val="00153CB9"/>
    <w:rsid w:val="001576CB"/>
    <w:rsid w:val="001638BF"/>
    <w:rsid w:val="0017154B"/>
    <w:rsid w:val="001745B6"/>
    <w:rsid w:val="0018055A"/>
    <w:rsid w:val="00180E25"/>
    <w:rsid w:val="001829F2"/>
    <w:rsid w:val="00183415"/>
    <w:rsid w:val="001863C2"/>
    <w:rsid w:val="00191A73"/>
    <w:rsid w:val="00193CF7"/>
    <w:rsid w:val="001954BE"/>
    <w:rsid w:val="001A4B66"/>
    <w:rsid w:val="001A7C7D"/>
    <w:rsid w:val="001B3AE2"/>
    <w:rsid w:val="001B3F27"/>
    <w:rsid w:val="001B494D"/>
    <w:rsid w:val="001C542F"/>
    <w:rsid w:val="001C5864"/>
    <w:rsid w:val="001C6755"/>
    <w:rsid w:val="001C7438"/>
    <w:rsid w:val="001D2224"/>
    <w:rsid w:val="001D3091"/>
    <w:rsid w:val="001D5412"/>
    <w:rsid w:val="001E3EAD"/>
    <w:rsid w:val="001F127D"/>
    <w:rsid w:val="001F2E11"/>
    <w:rsid w:val="001F38E8"/>
    <w:rsid w:val="001F4DA2"/>
    <w:rsid w:val="001F4E5A"/>
    <w:rsid w:val="001F517D"/>
    <w:rsid w:val="001F5734"/>
    <w:rsid w:val="001F63CF"/>
    <w:rsid w:val="001F70F9"/>
    <w:rsid w:val="002014ED"/>
    <w:rsid w:val="00201C3F"/>
    <w:rsid w:val="00202744"/>
    <w:rsid w:val="00206070"/>
    <w:rsid w:val="00206973"/>
    <w:rsid w:val="002103F3"/>
    <w:rsid w:val="00212458"/>
    <w:rsid w:val="00213F37"/>
    <w:rsid w:val="002156EA"/>
    <w:rsid w:val="00215735"/>
    <w:rsid w:val="00217D30"/>
    <w:rsid w:val="002217BD"/>
    <w:rsid w:val="00221E48"/>
    <w:rsid w:val="00222AA3"/>
    <w:rsid w:val="00223405"/>
    <w:rsid w:val="002329A3"/>
    <w:rsid w:val="00237571"/>
    <w:rsid w:val="00237EA2"/>
    <w:rsid w:val="00245186"/>
    <w:rsid w:val="00247A6F"/>
    <w:rsid w:val="0025282A"/>
    <w:rsid w:val="002551A4"/>
    <w:rsid w:val="002551D7"/>
    <w:rsid w:val="002562F5"/>
    <w:rsid w:val="00265199"/>
    <w:rsid w:val="00265D53"/>
    <w:rsid w:val="0026704D"/>
    <w:rsid w:val="00267511"/>
    <w:rsid w:val="002739B4"/>
    <w:rsid w:val="00274060"/>
    <w:rsid w:val="00274C2E"/>
    <w:rsid w:val="00276125"/>
    <w:rsid w:val="00281C1A"/>
    <w:rsid w:val="00283817"/>
    <w:rsid w:val="00284E2B"/>
    <w:rsid w:val="00287A12"/>
    <w:rsid w:val="00290EBB"/>
    <w:rsid w:val="00291A76"/>
    <w:rsid w:val="00292048"/>
    <w:rsid w:val="0029211D"/>
    <w:rsid w:val="00293AC3"/>
    <w:rsid w:val="002968B5"/>
    <w:rsid w:val="002A2FF9"/>
    <w:rsid w:val="002A54DF"/>
    <w:rsid w:val="002A61E9"/>
    <w:rsid w:val="002B0B4A"/>
    <w:rsid w:val="002B22EA"/>
    <w:rsid w:val="002B3A1B"/>
    <w:rsid w:val="002B63D9"/>
    <w:rsid w:val="002B6E44"/>
    <w:rsid w:val="002C0326"/>
    <w:rsid w:val="002C0F21"/>
    <w:rsid w:val="002C3709"/>
    <w:rsid w:val="002C7402"/>
    <w:rsid w:val="002D12B8"/>
    <w:rsid w:val="002D20F1"/>
    <w:rsid w:val="002D51AF"/>
    <w:rsid w:val="002D6CBA"/>
    <w:rsid w:val="002E0A32"/>
    <w:rsid w:val="002E2AE9"/>
    <w:rsid w:val="002E2BD4"/>
    <w:rsid w:val="002E53EC"/>
    <w:rsid w:val="002F0E19"/>
    <w:rsid w:val="002F17B2"/>
    <w:rsid w:val="002F3168"/>
    <w:rsid w:val="002F50F3"/>
    <w:rsid w:val="002F7B70"/>
    <w:rsid w:val="00302689"/>
    <w:rsid w:val="003038D7"/>
    <w:rsid w:val="0030593B"/>
    <w:rsid w:val="00307A0F"/>
    <w:rsid w:val="00313D17"/>
    <w:rsid w:val="00316572"/>
    <w:rsid w:val="0032000F"/>
    <w:rsid w:val="00322CD8"/>
    <w:rsid w:val="00325A23"/>
    <w:rsid w:val="00333BDF"/>
    <w:rsid w:val="00341E51"/>
    <w:rsid w:val="003427D2"/>
    <w:rsid w:val="0034337D"/>
    <w:rsid w:val="00345688"/>
    <w:rsid w:val="00345F85"/>
    <w:rsid w:val="003521E4"/>
    <w:rsid w:val="003538EA"/>
    <w:rsid w:val="00356B06"/>
    <w:rsid w:val="00360000"/>
    <w:rsid w:val="003618DB"/>
    <w:rsid w:val="0036255B"/>
    <w:rsid w:val="003648FB"/>
    <w:rsid w:val="003710A7"/>
    <w:rsid w:val="00371E05"/>
    <w:rsid w:val="003809C4"/>
    <w:rsid w:val="00381792"/>
    <w:rsid w:val="003821F0"/>
    <w:rsid w:val="0038458A"/>
    <w:rsid w:val="00384D8E"/>
    <w:rsid w:val="003905B3"/>
    <w:rsid w:val="00393A2B"/>
    <w:rsid w:val="003A05DE"/>
    <w:rsid w:val="003A093D"/>
    <w:rsid w:val="003A6808"/>
    <w:rsid w:val="003B02D5"/>
    <w:rsid w:val="003B1B50"/>
    <w:rsid w:val="003B6718"/>
    <w:rsid w:val="003C2788"/>
    <w:rsid w:val="003C292F"/>
    <w:rsid w:val="003C3B89"/>
    <w:rsid w:val="003C4523"/>
    <w:rsid w:val="003C7FEA"/>
    <w:rsid w:val="003D00D7"/>
    <w:rsid w:val="003D1A0B"/>
    <w:rsid w:val="003D516F"/>
    <w:rsid w:val="003D6F06"/>
    <w:rsid w:val="003D7DA4"/>
    <w:rsid w:val="003E08E4"/>
    <w:rsid w:val="003E3AD1"/>
    <w:rsid w:val="003E45A9"/>
    <w:rsid w:val="003E607B"/>
    <w:rsid w:val="003F3E39"/>
    <w:rsid w:val="003F401E"/>
    <w:rsid w:val="003F402F"/>
    <w:rsid w:val="003F6FC5"/>
    <w:rsid w:val="003F7E9E"/>
    <w:rsid w:val="00401901"/>
    <w:rsid w:val="00403B0C"/>
    <w:rsid w:val="00414F64"/>
    <w:rsid w:val="00415974"/>
    <w:rsid w:val="00423DAC"/>
    <w:rsid w:val="00424008"/>
    <w:rsid w:val="004270F2"/>
    <w:rsid w:val="004320C7"/>
    <w:rsid w:val="004369E0"/>
    <w:rsid w:val="00437558"/>
    <w:rsid w:val="00442B3F"/>
    <w:rsid w:val="0044324A"/>
    <w:rsid w:val="00443316"/>
    <w:rsid w:val="00445FF6"/>
    <w:rsid w:val="004546AC"/>
    <w:rsid w:val="00455637"/>
    <w:rsid w:val="00455933"/>
    <w:rsid w:val="004574B4"/>
    <w:rsid w:val="00457568"/>
    <w:rsid w:val="00460269"/>
    <w:rsid w:val="00461293"/>
    <w:rsid w:val="004627BF"/>
    <w:rsid w:val="00466AB6"/>
    <w:rsid w:val="00466F42"/>
    <w:rsid w:val="00470024"/>
    <w:rsid w:val="0047008C"/>
    <w:rsid w:val="004734E2"/>
    <w:rsid w:val="004757EC"/>
    <w:rsid w:val="00480F19"/>
    <w:rsid w:val="0049031A"/>
    <w:rsid w:val="004A10B8"/>
    <w:rsid w:val="004A2CF1"/>
    <w:rsid w:val="004B0209"/>
    <w:rsid w:val="004B0B13"/>
    <w:rsid w:val="004B155B"/>
    <w:rsid w:val="004B59AB"/>
    <w:rsid w:val="004B5F7A"/>
    <w:rsid w:val="004B734E"/>
    <w:rsid w:val="004C6249"/>
    <w:rsid w:val="004D10D4"/>
    <w:rsid w:val="004D4E14"/>
    <w:rsid w:val="004E199D"/>
    <w:rsid w:val="004E2042"/>
    <w:rsid w:val="004E248B"/>
    <w:rsid w:val="004E5D02"/>
    <w:rsid w:val="004E727D"/>
    <w:rsid w:val="004E74F4"/>
    <w:rsid w:val="004E7D82"/>
    <w:rsid w:val="004F27FD"/>
    <w:rsid w:val="004F2811"/>
    <w:rsid w:val="00503A03"/>
    <w:rsid w:val="00507F38"/>
    <w:rsid w:val="0051191F"/>
    <w:rsid w:val="0052165A"/>
    <w:rsid w:val="0052357A"/>
    <w:rsid w:val="00525798"/>
    <w:rsid w:val="00525AF2"/>
    <w:rsid w:val="005262DE"/>
    <w:rsid w:val="00526C33"/>
    <w:rsid w:val="00527ABD"/>
    <w:rsid w:val="00531CB6"/>
    <w:rsid w:val="005320A2"/>
    <w:rsid w:val="005338CC"/>
    <w:rsid w:val="0053701F"/>
    <w:rsid w:val="0053766E"/>
    <w:rsid w:val="00537B7A"/>
    <w:rsid w:val="00541000"/>
    <w:rsid w:val="00541BD5"/>
    <w:rsid w:val="00542CD9"/>
    <w:rsid w:val="00543A61"/>
    <w:rsid w:val="005441E2"/>
    <w:rsid w:val="00544D5D"/>
    <w:rsid w:val="005458A3"/>
    <w:rsid w:val="0054617C"/>
    <w:rsid w:val="00546D29"/>
    <w:rsid w:val="00546D93"/>
    <w:rsid w:val="00550A95"/>
    <w:rsid w:val="005511FE"/>
    <w:rsid w:val="005525A1"/>
    <w:rsid w:val="005535B7"/>
    <w:rsid w:val="00554C35"/>
    <w:rsid w:val="00556C4B"/>
    <w:rsid w:val="0055734E"/>
    <w:rsid w:val="00560A3B"/>
    <w:rsid w:val="00560DD9"/>
    <w:rsid w:val="00561BEC"/>
    <w:rsid w:val="00564328"/>
    <w:rsid w:val="00564EDF"/>
    <w:rsid w:val="0057378F"/>
    <w:rsid w:val="00574601"/>
    <w:rsid w:val="005750B3"/>
    <w:rsid w:val="005826B1"/>
    <w:rsid w:val="005840F1"/>
    <w:rsid w:val="00585E2D"/>
    <w:rsid w:val="0059149C"/>
    <w:rsid w:val="00594313"/>
    <w:rsid w:val="005950DF"/>
    <w:rsid w:val="00596515"/>
    <w:rsid w:val="00596553"/>
    <w:rsid w:val="005966BD"/>
    <w:rsid w:val="005A3BDF"/>
    <w:rsid w:val="005A5CA9"/>
    <w:rsid w:val="005A5DA7"/>
    <w:rsid w:val="005A7940"/>
    <w:rsid w:val="005B01F3"/>
    <w:rsid w:val="005B4CCA"/>
    <w:rsid w:val="005C0508"/>
    <w:rsid w:val="005C0A93"/>
    <w:rsid w:val="005C26F1"/>
    <w:rsid w:val="005C4C52"/>
    <w:rsid w:val="005C5EAD"/>
    <w:rsid w:val="005D185B"/>
    <w:rsid w:val="005D4471"/>
    <w:rsid w:val="005D4909"/>
    <w:rsid w:val="005E5D3C"/>
    <w:rsid w:val="005E6F23"/>
    <w:rsid w:val="005F0C5F"/>
    <w:rsid w:val="005F2215"/>
    <w:rsid w:val="005F368A"/>
    <w:rsid w:val="005F3FAB"/>
    <w:rsid w:val="00602B44"/>
    <w:rsid w:val="00603738"/>
    <w:rsid w:val="00603DA8"/>
    <w:rsid w:val="00605C45"/>
    <w:rsid w:val="00607415"/>
    <w:rsid w:val="006075EE"/>
    <w:rsid w:val="00610E0C"/>
    <w:rsid w:val="0061269D"/>
    <w:rsid w:val="00612B41"/>
    <w:rsid w:val="00612B67"/>
    <w:rsid w:val="00620026"/>
    <w:rsid w:val="00620632"/>
    <w:rsid w:val="0062163D"/>
    <w:rsid w:val="006225D1"/>
    <w:rsid w:val="00622830"/>
    <w:rsid w:val="0062451F"/>
    <w:rsid w:val="00625C3B"/>
    <w:rsid w:val="006272F4"/>
    <w:rsid w:val="00627780"/>
    <w:rsid w:val="006335AA"/>
    <w:rsid w:val="006336EF"/>
    <w:rsid w:val="006344B0"/>
    <w:rsid w:val="006355B4"/>
    <w:rsid w:val="006363DC"/>
    <w:rsid w:val="00637EA0"/>
    <w:rsid w:val="006407D4"/>
    <w:rsid w:val="006408D6"/>
    <w:rsid w:val="00641A33"/>
    <w:rsid w:val="006437F4"/>
    <w:rsid w:val="00644236"/>
    <w:rsid w:val="0065180B"/>
    <w:rsid w:val="006533C2"/>
    <w:rsid w:val="00653F14"/>
    <w:rsid w:val="006545C8"/>
    <w:rsid w:val="0066042F"/>
    <w:rsid w:val="00660717"/>
    <w:rsid w:val="00660DB0"/>
    <w:rsid w:val="00661383"/>
    <w:rsid w:val="00661CBE"/>
    <w:rsid w:val="00662BAC"/>
    <w:rsid w:val="006637B4"/>
    <w:rsid w:val="006637C9"/>
    <w:rsid w:val="00665519"/>
    <w:rsid w:val="00666678"/>
    <w:rsid w:val="00667092"/>
    <w:rsid w:val="00670445"/>
    <w:rsid w:val="0067240B"/>
    <w:rsid w:val="00672D7A"/>
    <w:rsid w:val="00675459"/>
    <w:rsid w:val="00675475"/>
    <w:rsid w:val="00675ED7"/>
    <w:rsid w:val="00677554"/>
    <w:rsid w:val="00680BEA"/>
    <w:rsid w:val="00680D2D"/>
    <w:rsid w:val="00685866"/>
    <w:rsid w:val="006866C8"/>
    <w:rsid w:val="00690E09"/>
    <w:rsid w:val="006947DC"/>
    <w:rsid w:val="006964A2"/>
    <w:rsid w:val="006A567B"/>
    <w:rsid w:val="006A5FD1"/>
    <w:rsid w:val="006A630F"/>
    <w:rsid w:val="006A6582"/>
    <w:rsid w:val="006A6698"/>
    <w:rsid w:val="006A7EAA"/>
    <w:rsid w:val="006B0068"/>
    <w:rsid w:val="006B64AE"/>
    <w:rsid w:val="006C28C4"/>
    <w:rsid w:val="006C448B"/>
    <w:rsid w:val="006C603F"/>
    <w:rsid w:val="006C62DC"/>
    <w:rsid w:val="006D0BEF"/>
    <w:rsid w:val="006D386A"/>
    <w:rsid w:val="006D4393"/>
    <w:rsid w:val="006D7CC4"/>
    <w:rsid w:val="006D7D47"/>
    <w:rsid w:val="006E66EC"/>
    <w:rsid w:val="006E71A0"/>
    <w:rsid w:val="006F19A8"/>
    <w:rsid w:val="006F2890"/>
    <w:rsid w:val="006F3C96"/>
    <w:rsid w:val="006F4AE5"/>
    <w:rsid w:val="006F56E0"/>
    <w:rsid w:val="006F5724"/>
    <w:rsid w:val="00701DBB"/>
    <w:rsid w:val="00703E24"/>
    <w:rsid w:val="007045A8"/>
    <w:rsid w:val="00704ED5"/>
    <w:rsid w:val="00706056"/>
    <w:rsid w:val="00706A4F"/>
    <w:rsid w:val="00707748"/>
    <w:rsid w:val="007100DD"/>
    <w:rsid w:val="0071268A"/>
    <w:rsid w:val="00713C75"/>
    <w:rsid w:val="00714BD5"/>
    <w:rsid w:val="0071570B"/>
    <w:rsid w:val="007177BB"/>
    <w:rsid w:val="00721030"/>
    <w:rsid w:val="00722C25"/>
    <w:rsid w:val="0072322A"/>
    <w:rsid w:val="00727B3C"/>
    <w:rsid w:val="007308F1"/>
    <w:rsid w:val="0073299F"/>
    <w:rsid w:val="007331EB"/>
    <w:rsid w:val="0073342D"/>
    <w:rsid w:val="007344B8"/>
    <w:rsid w:val="00735CB2"/>
    <w:rsid w:val="0074070A"/>
    <w:rsid w:val="00741DEA"/>
    <w:rsid w:val="0075004B"/>
    <w:rsid w:val="00753303"/>
    <w:rsid w:val="0075523C"/>
    <w:rsid w:val="00755E09"/>
    <w:rsid w:val="007622BC"/>
    <w:rsid w:val="00763FA9"/>
    <w:rsid w:val="00763FD6"/>
    <w:rsid w:val="00771A62"/>
    <w:rsid w:val="0077253A"/>
    <w:rsid w:val="00775597"/>
    <w:rsid w:val="00775B51"/>
    <w:rsid w:val="00775BA0"/>
    <w:rsid w:val="00776604"/>
    <w:rsid w:val="00781307"/>
    <w:rsid w:val="00781B0A"/>
    <w:rsid w:val="00783960"/>
    <w:rsid w:val="00785FAA"/>
    <w:rsid w:val="007A2BF7"/>
    <w:rsid w:val="007A4059"/>
    <w:rsid w:val="007A7233"/>
    <w:rsid w:val="007B3C0C"/>
    <w:rsid w:val="007B44CA"/>
    <w:rsid w:val="007B4C9E"/>
    <w:rsid w:val="007B5869"/>
    <w:rsid w:val="007B61E9"/>
    <w:rsid w:val="007C10BE"/>
    <w:rsid w:val="007C1AC7"/>
    <w:rsid w:val="007C3E5B"/>
    <w:rsid w:val="007C5F02"/>
    <w:rsid w:val="007C7224"/>
    <w:rsid w:val="007C736B"/>
    <w:rsid w:val="007C7382"/>
    <w:rsid w:val="007D0118"/>
    <w:rsid w:val="007D188F"/>
    <w:rsid w:val="007D2233"/>
    <w:rsid w:val="007E01C8"/>
    <w:rsid w:val="007E1101"/>
    <w:rsid w:val="007E2A38"/>
    <w:rsid w:val="007E39DF"/>
    <w:rsid w:val="007E7CD0"/>
    <w:rsid w:val="007F03BF"/>
    <w:rsid w:val="007F0422"/>
    <w:rsid w:val="007F12BB"/>
    <w:rsid w:val="007F21EF"/>
    <w:rsid w:val="007F554E"/>
    <w:rsid w:val="00802F5B"/>
    <w:rsid w:val="0080307F"/>
    <w:rsid w:val="00804E01"/>
    <w:rsid w:val="008100AE"/>
    <w:rsid w:val="00813ADB"/>
    <w:rsid w:val="008157AA"/>
    <w:rsid w:val="0081731C"/>
    <w:rsid w:val="00817EDE"/>
    <w:rsid w:val="00821A1D"/>
    <w:rsid w:val="00822ECC"/>
    <w:rsid w:val="00826B37"/>
    <w:rsid w:val="008310D8"/>
    <w:rsid w:val="00831B9A"/>
    <w:rsid w:val="008332C2"/>
    <w:rsid w:val="00834121"/>
    <w:rsid w:val="00834377"/>
    <w:rsid w:val="00840DF2"/>
    <w:rsid w:val="00841588"/>
    <w:rsid w:val="00843C61"/>
    <w:rsid w:val="00845983"/>
    <w:rsid w:val="00847207"/>
    <w:rsid w:val="008507FF"/>
    <w:rsid w:val="008534A3"/>
    <w:rsid w:val="00856004"/>
    <w:rsid w:val="008574F7"/>
    <w:rsid w:val="00862045"/>
    <w:rsid w:val="00865484"/>
    <w:rsid w:val="00875BF4"/>
    <w:rsid w:val="00875E9E"/>
    <w:rsid w:val="00882C69"/>
    <w:rsid w:val="008849DE"/>
    <w:rsid w:val="00885802"/>
    <w:rsid w:val="008862B9"/>
    <w:rsid w:val="00886DCC"/>
    <w:rsid w:val="008917E4"/>
    <w:rsid w:val="00891D3B"/>
    <w:rsid w:val="008924F1"/>
    <w:rsid w:val="00893E65"/>
    <w:rsid w:val="00894055"/>
    <w:rsid w:val="008945F6"/>
    <w:rsid w:val="008963B6"/>
    <w:rsid w:val="00897E5E"/>
    <w:rsid w:val="008A2429"/>
    <w:rsid w:val="008A27B5"/>
    <w:rsid w:val="008A2B1C"/>
    <w:rsid w:val="008A35D7"/>
    <w:rsid w:val="008A4E67"/>
    <w:rsid w:val="008A5CDA"/>
    <w:rsid w:val="008A6684"/>
    <w:rsid w:val="008B0AB8"/>
    <w:rsid w:val="008B1544"/>
    <w:rsid w:val="008B36F5"/>
    <w:rsid w:val="008B3F03"/>
    <w:rsid w:val="008B4617"/>
    <w:rsid w:val="008B4C1B"/>
    <w:rsid w:val="008B5436"/>
    <w:rsid w:val="008B55F9"/>
    <w:rsid w:val="008C01CA"/>
    <w:rsid w:val="008C053B"/>
    <w:rsid w:val="008C060D"/>
    <w:rsid w:val="008C1F5C"/>
    <w:rsid w:val="008C2700"/>
    <w:rsid w:val="008C4A52"/>
    <w:rsid w:val="008C7659"/>
    <w:rsid w:val="008C7837"/>
    <w:rsid w:val="008D2EDD"/>
    <w:rsid w:val="008D38E3"/>
    <w:rsid w:val="008D4CC3"/>
    <w:rsid w:val="008D56C5"/>
    <w:rsid w:val="008D7CBC"/>
    <w:rsid w:val="008E08D5"/>
    <w:rsid w:val="008E15AD"/>
    <w:rsid w:val="008E2A5C"/>
    <w:rsid w:val="008E37CC"/>
    <w:rsid w:val="008E5025"/>
    <w:rsid w:val="008E6D01"/>
    <w:rsid w:val="008F344F"/>
    <w:rsid w:val="008F42DD"/>
    <w:rsid w:val="008F505E"/>
    <w:rsid w:val="008F7A0A"/>
    <w:rsid w:val="00900400"/>
    <w:rsid w:val="00901DA2"/>
    <w:rsid w:val="0090330C"/>
    <w:rsid w:val="00903782"/>
    <w:rsid w:val="00904D1E"/>
    <w:rsid w:val="0090679A"/>
    <w:rsid w:val="00906CF7"/>
    <w:rsid w:val="0090766D"/>
    <w:rsid w:val="0091241B"/>
    <w:rsid w:val="00912BDB"/>
    <w:rsid w:val="00914662"/>
    <w:rsid w:val="00917C73"/>
    <w:rsid w:val="00920324"/>
    <w:rsid w:val="009208A7"/>
    <w:rsid w:val="009215CE"/>
    <w:rsid w:val="00924695"/>
    <w:rsid w:val="009249FA"/>
    <w:rsid w:val="00927BE0"/>
    <w:rsid w:val="009302C1"/>
    <w:rsid w:val="0093135E"/>
    <w:rsid w:val="009332E6"/>
    <w:rsid w:val="00934427"/>
    <w:rsid w:val="00934D77"/>
    <w:rsid w:val="00936F4D"/>
    <w:rsid w:val="0094035D"/>
    <w:rsid w:val="009403BB"/>
    <w:rsid w:val="00941CB2"/>
    <w:rsid w:val="0094230B"/>
    <w:rsid w:val="00942665"/>
    <w:rsid w:val="0094422C"/>
    <w:rsid w:val="009503DB"/>
    <w:rsid w:val="00950453"/>
    <w:rsid w:val="009507E8"/>
    <w:rsid w:val="00951592"/>
    <w:rsid w:val="00953104"/>
    <w:rsid w:val="009562AA"/>
    <w:rsid w:val="009562D6"/>
    <w:rsid w:val="0095709D"/>
    <w:rsid w:val="00957461"/>
    <w:rsid w:val="009622A7"/>
    <w:rsid w:val="00962354"/>
    <w:rsid w:val="0096437B"/>
    <w:rsid w:val="00964B72"/>
    <w:rsid w:val="00966BAA"/>
    <w:rsid w:val="009775A6"/>
    <w:rsid w:val="009833D4"/>
    <w:rsid w:val="009855A5"/>
    <w:rsid w:val="00987DAA"/>
    <w:rsid w:val="0099596F"/>
    <w:rsid w:val="009968A1"/>
    <w:rsid w:val="009A179E"/>
    <w:rsid w:val="009A6496"/>
    <w:rsid w:val="009A700C"/>
    <w:rsid w:val="009A757D"/>
    <w:rsid w:val="009B104E"/>
    <w:rsid w:val="009B20BC"/>
    <w:rsid w:val="009B30B0"/>
    <w:rsid w:val="009B595C"/>
    <w:rsid w:val="009C0DAC"/>
    <w:rsid w:val="009C158A"/>
    <w:rsid w:val="009C2323"/>
    <w:rsid w:val="009C3B38"/>
    <w:rsid w:val="009C6CBC"/>
    <w:rsid w:val="009D1C9F"/>
    <w:rsid w:val="009D5D6A"/>
    <w:rsid w:val="009E0D09"/>
    <w:rsid w:val="009E377D"/>
    <w:rsid w:val="009E4736"/>
    <w:rsid w:val="009F0EF0"/>
    <w:rsid w:val="009F6F5A"/>
    <w:rsid w:val="009F71AC"/>
    <w:rsid w:val="009F73D7"/>
    <w:rsid w:val="009F7F34"/>
    <w:rsid w:val="00A0141A"/>
    <w:rsid w:val="00A019A9"/>
    <w:rsid w:val="00A024D0"/>
    <w:rsid w:val="00A0253F"/>
    <w:rsid w:val="00A02DF1"/>
    <w:rsid w:val="00A0459A"/>
    <w:rsid w:val="00A04898"/>
    <w:rsid w:val="00A131C5"/>
    <w:rsid w:val="00A14346"/>
    <w:rsid w:val="00A14721"/>
    <w:rsid w:val="00A14B41"/>
    <w:rsid w:val="00A16875"/>
    <w:rsid w:val="00A168EC"/>
    <w:rsid w:val="00A16C22"/>
    <w:rsid w:val="00A20BCD"/>
    <w:rsid w:val="00A214A2"/>
    <w:rsid w:val="00A216F0"/>
    <w:rsid w:val="00A240A6"/>
    <w:rsid w:val="00A27527"/>
    <w:rsid w:val="00A3049B"/>
    <w:rsid w:val="00A31D60"/>
    <w:rsid w:val="00A34D4E"/>
    <w:rsid w:val="00A42ECA"/>
    <w:rsid w:val="00A432F3"/>
    <w:rsid w:val="00A45608"/>
    <w:rsid w:val="00A46EB5"/>
    <w:rsid w:val="00A47FC9"/>
    <w:rsid w:val="00A51BBF"/>
    <w:rsid w:val="00A551FD"/>
    <w:rsid w:val="00A60CA0"/>
    <w:rsid w:val="00A6142E"/>
    <w:rsid w:val="00A63609"/>
    <w:rsid w:val="00A717B6"/>
    <w:rsid w:val="00A71AEF"/>
    <w:rsid w:val="00A759EC"/>
    <w:rsid w:val="00A77174"/>
    <w:rsid w:val="00A849D7"/>
    <w:rsid w:val="00A93E2E"/>
    <w:rsid w:val="00A97CAA"/>
    <w:rsid w:val="00AA1C0E"/>
    <w:rsid w:val="00AA44EF"/>
    <w:rsid w:val="00AA5058"/>
    <w:rsid w:val="00AA741E"/>
    <w:rsid w:val="00AA7934"/>
    <w:rsid w:val="00AB08E0"/>
    <w:rsid w:val="00AB183D"/>
    <w:rsid w:val="00AB2693"/>
    <w:rsid w:val="00AB51DD"/>
    <w:rsid w:val="00AB5DBA"/>
    <w:rsid w:val="00AC21EC"/>
    <w:rsid w:val="00AD2518"/>
    <w:rsid w:val="00AD3063"/>
    <w:rsid w:val="00AD3553"/>
    <w:rsid w:val="00AD35F6"/>
    <w:rsid w:val="00AD4A90"/>
    <w:rsid w:val="00AD5B66"/>
    <w:rsid w:val="00AD6A4B"/>
    <w:rsid w:val="00AD7419"/>
    <w:rsid w:val="00AD7431"/>
    <w:rsid w:val="00AD7EEB"/>
    <w:rsid w:val="00AE1EE7"/>
    <w:rsid w:val="00AE2758"/>
    <w:rsid w:val="00AE3617"/>
    <w:rsid w:val="00AE72FE"/>
    <w:rsid w:val="00AF1F2C"/>
    <w:rsid w:val="00AF3275"/>
    <w:rsid w:val="00AF4D9C"/>
    <w:rsid w:val="00B002C0"/>
    <w:rsid w:val="00B03E50"/>
    <w:rsid w:val="00B057D2"/>
    <w:rsid w:val="00B05CA8"/>
    <w:rsid w:val="00B1236B"/>
    <w:rsid w:val="00B123A2"/>
    <w:rsid w:val="00B1264C"/>
    <w:rsid w:val="00B160E5"/>
    <w:rsid w:val="00B16E59"/>
    <w:rsid w:val="00B20555"/>
    <w:rsid w:val="00B24497"/>
    <w:rsid w:val="00B25AC6"/>
    <w:rsid w:val="00B26615"/>
    <w:rsid w:val="00B27C2B"/>
    <w:rsid w:val="00B340A9"/>
    <w:rsid w:val="00B40BFA"/>
    <w:rsid w:val="00B4147C"/>
    <w:rsid w:val="00B44CDE"/>
    <w:rsid w:val="00B47C5A"/>
    <w:rsid w:val="00B50050"/>
    <w:rsid w:val="00B50E30"/>
    <w:rsid w:val="00B5479F"/>
    <w:rsid w:val="00B57B29"/>
    <w:rsid w:val="00B61134"/>
    <w:rsid w:val="00B61925"/>
    <w:rsid w:val="00B62FAE"/>
    <w:rsid w:val="00B704EE"/>
    <w:rsid w:val="00B75438"/>
    <w:rsid w:val="00B775D7"/>
    <w:rsid w:val="00B7762C"/>
    <w:rsid w:val="00B82C48"/>
    <w:rsid w:val="00B8470A"/>
    <w:rsid w:val="00B8518A"/>
    <w:rsid w:val="00B853FB"/>
    <w:rsid w:val="00B86E5C"/>
    <w:rsid w:val="00B911B9"/>
    <w:rsid w:val="00B92FD7"/>
    <w:rsid w:val="00B96094"/>
    <w:rsid w:val="00B962C6"/>
    <w:rsid w:val="00BA018F"/>
    <w:rsid w:val="00BA15A9"/>
    <w:rsid w:val="00BA23DB"/>
    <w:rsid w:val="00BA4C9F"/>
    <w:rsid w:val="00BA4CA1"/>
    <w:rsid w:val="00BA72C3"/>
    <w:rsid w:val="00BA7FC7"/>
    <w:rsid w:val="00BB1E98"/>
    <w:rsid w:val="00BB4799"/>
    <w:rsid w:val="00BB6960"/>
    <w:rsid w:val="00BB6D06"/>
    <w:rsid w:val="00BC0E0A"/>
    <w:rsid w:val="00BC2FA9"/>
    <w:rsid w:val="00BC438D"/>
    <w:rsid w:val="00BC48E8"/>
    <w:rsid w:val="00BC4938"/>
    <w:rsid w:val="00BC5295"/>
    <w:rsid w:val="00BC6575"/>
    <w:rsid w:val="00BC7FC0"/>
    <w:rsid w:val="00BD1DD2"/>
    <w:rsid w:val="00BD4295"/>
    <w:rsid w:val="00BD53B8"/>
    <w:rsid w:val="00BD72BF"/>
    <w:rsid w:val="00BE0E4B"/>
    <w:rsid w:val="00BE2102"/>
    <w:rsid w:val="00BF026D"/>
    <w:rsid w:val="00BF0CAC"/>
    <w:rsid w:val="00BF1076"/>
    <w:rsid w:val="00BF53AB"/>
    <w:rsid w:val="00BF77A9"/>
    <w:rsid w:val="00BF7AAA"/>
    <w:rsid w:val="00C00E62"/>
    <w:rsid w:val="00C03753"/>
    <w:rsid w:val="00C039D3"/>
    <w:rsid w:val="00C05017"/>
    <w:rsid w:val="00C0518F"/>
    <w:rsid w:val="00C07405"/>
    <w:rsid w:val="00C10298"/>
    <w:rsid w:val="00C15803"/>
    <w:rsid w:val="00C1600D"/>
    <w:rsid w:val="00C16DA5"/>
    <w:rsid w:val="00C24342"/>
    <w:rsid w:val="00C2626E"/>
    <w:rsid w:val="00C33681"/>
    <w:rsid w:val="00C33E4E"/>
    <w:rsid w:val="00C3683C"/>
    <w:rsid w:val="00C417F1"/>
    <w:rsid w:val="00C47043"/>
    <w:rsid w:val="00C50A2E"/>
    <w:rsid w:val="00C50DD5"/>
    <w:rsid w:val="00C5237B"/>
    <w:rsid w:val="00C54C2C"/>
    <w:rsid w:val="00C55642"/>
    <w:rsid w:val="00C55B3F"/>
    <w:rsid w:val="00C55F78"/>
    <w:rsid w:val="00C603A7"/>
    <w:rsid w:val="00C61400"/>
    <w:rsid w:val="00C65EFC"/>
    <w:rsid w:val="00C7112C"/>
    <w:rsid w:val="00C7485D"/>
    <w:rsid w:val="00C7794F"/>
    <w:rsid w:val="00C82ED4"/>
    <w:rsid w:val="00C838E5"/>
    <w:rsid w:val="00C93932"/>
    <w:rsid w:val="00C93E86"/>
    <w:rsid w:val="00CA0E91"/>
    <w:rsid w:val="00CA0FF9"/>
    <w:rsid w:val="00CA3E14"/>
    <w:rsid w:val="00CA577F"/>
    <w:rsid w:val="00CB33E0"/>
    <w:rsid w:val="00CB389F"/>
    <w:rsid w:val="00CB5810"/>
    <w:rsid w:val="00CB609D"/>
    <w:rsid w:val="00CC094F"/>
    <w:rsid w:val="00CC1217"/>
    <w:rsid w:val="00CC37B6"/>
    <w:rsid w:val="00CD161E"/>
    <w:rsid w:val="00CD3D5D"/>
    <w:rsid w:val="00CD4F39"/>
    <w:rsid w:val="00CD7DEB"/>
    <w:rsid w:val="00CE151B"/>
    <w:rsid w:val="00CE201F"/>
    <w:rsid w:val="00CE3221"/>
    <w:rsid w:val="00CE693C"/>
    <w:rsid w:val="00CF1BC6"/>
    <w:rsid w:val="00CF42EF"/>
    <w:rsid w:val="00CF50B7"/>
    <w:rsid w:val="00CF5387"/>
    <w:rsid w:val="00D004F3"/>
    <w:rsid w:val="00D110DD"/>
    <w:rsid w:val="00D133FD"/>
    <w:rsid w:val="00D158E8"/>
    <w:rsid w:val="00D201B3"/>
    <w:rsid w:val="00D20745"/>
    <w:rsid w:val="00D21793"/>
    <w:rsid w:val="00D2303B"/>
    <w:rsid w:val="00D25E6E"/>
    <w:rsid w:val="00D26FC5"/>
    <w:rsid w:val="00D32A63"/>
    <w:rsid w:val="00D35DBB"/>
    <w:rsid w:val="00D421E4"/>
    <w:rsid w:val="00D43F9D"/>
    <w:rsid w:val="00D47D14"/>
    <w:rsid w:val="00D52520"/>
    <w:rsid w:val="00D541E2"/>
    <w:rsid w:val="00D55DE6"/>
    <w:rsid w:val="00D56244"/>
    <w:rsid w:val="00D61BBF"/>
    <w:rsid w:val="00D6223F"/>
    <w:rsid w:val="00D6379A"/>
    <w:rsid w:val="00D63C75"/>
    <w:rsid w:val="00D67D9F"/>
    <w:rsid w:val="00D72FB5"/>
    <w:rsid w:val="00D76332"/>
    <w:rsid w:val="00D76C4C"/>
    <w:rsid w:val="00D7712A"/>
    <w:rsid w:val="00D86883"/>
    <w:rsid w:val="00D8744E"/>
    <w:rsid w:val="00D9419E"/>
    <w:rsid w:val="00DA1078"/>
    <w:rsid w:val="00DA11F4"/>
    <w:rsid w:val="00DA540A"/>
    <w:rsid w:val="00DA7FC8"/>
    <w:rsid w:val="00DB1AA1"/>
    <w:rsid w:val="00DB45B5"/>
    <w:rsid w:val="00DB495A"/>
    <w:rsid w:val="00DB5F4A"/>
    <w:rsid w:val="00DC0FEE"/>
    <w:rsid w:val="00DC6322"/>
    <w:rsid w:val="00DC78B8"/>
    <w:rsid w:val="00DD049D"/>
    <w:rsid w:val="00DD53A9"/>
    <w:rsid w:val="00DD64A3"/>
    <w:rsid w:val="00DD663C"/>
    <w:rsid w:val="00DE662F"/>
    <w:rsid w:val="00DE6E72"/>
    <w:rsid w:val="00DE6EC2"/>
    <w:rsid w:val="00DF1925"/>
    <w:rsid w:val="00DF228B"/>
    <w:rsid w:val="00DF2B49"/>
    <w:rsid w:val="00DF53F9"/>
    <w:rsid w:val="00DF5F9D"/>
    <w:rsid w:val="00DF77CC"/>
    <w:rsid w:val="00DF7C8C"/>
    <w:rsid w:val="00DF7C9D"/>
    <w:rsid w:val="00E00356"/>
    <w:rsid w:val="00E04164"/>
    <w:rsid w:val="00E053FC"/>
    <w:rsid w:val="00E06480"/>
    <w:rsid w:val="00E0660A"/>
    <w:rsid w:val="00E10B8F"/>
    <w:rsid w:val="00E1332B"/>
    <w:rsid w:val="00E138A5"/>
    <w:rsid w:val="00E17607"/>
    <w:rsid w:val="00E20C2F"/>
    <w:rsid w:val="00E24D3A"/>
    <w:rsid w:val="00E32F89"/>
    <w:rsid w:val="00E34302"/>
    <w:rsid w:val="00E3621E"/>
    <w:rsid w:val="00E37412"/>
    <w:rsid w:val="00E419E2"/>
    <w:rsid w:val="00E5102F"/>
    <w:rsid w:val="00E52DEE"/>
    <w:rsid w:val="00E53111"/>
    <w:rsid w:val="00E53B41"/>
    <w:rsid w:val="00E545F8"/>
    <w:rsid w:val="00E57613"/>
    <w:rsid w:val="00E614F1"/>
    <w:rsid w:val="00E6167B"/>
    <w:rsid w:val="00E62C2D"/>
    <w:rsid w:val="00E66807"/>
    <w:rsid w:val="00E7084E"/>
    <w:rsid w:val="00E71269"/>
    <w:rsid w:val="00E74B98"/>
    <w:rsid w:val="00E76324"/>
    <w:rsid w:val="00E80966"/>
    <w:rsid w:val="00E815B2"/>
    <w:rsid w:val="00E85D09"/>
    <w:rsid w:val="00E87A97"/>
    <w:rsid w:val="00E95576"/>
    <w:rsid w:val="00EA20F5"/>
    <w:rsid w:val="00EA4AC7"/>
    <w:rsid w:val="00EA4F8C"/>
    <w:rsid w:val="00EA5765"/>
    <w:rsid w:val="00EA6AF1"/>
    <w:rsid w:val="00EB091C"/>
    <w:rsid w:val="00EB1516"/>
    <w:rsid w:val="00EB43CD"/>
    <w:rsid w:val="00EC06D3"/>
    <w:rsid w:val="00EC446D"/>
    <w:rsid w:val="00EC5C4A"/>
    <w:rsid w:val="00ED3FA2"/>
    <w:rsid w:val="00EE22F2"/>
    <w:rsid w:val="00EE733D"/>
    <w:rsid w:val="00EF2C47"/>
    <w:rsid w:val="00EF3BCF"/>
    <w:rsid w:val="00EF3EE4"/>
    <w:rsid w:val="00EF4DFF"/>
    <w:rsid w:val="00EF6D9B"/>
    <w:rsid w:val="00EF7A25"/>
    <w:rsid w:val="00EF7E19"/>
    <w:rsid w:val="00F0097B"/>
    <w:rsid w:val="00F02D2C"/>
    <w:rsid w:val="00F02FED"/>
    <w:rsid w:val="00F03EFE"/>
    <w:rsid w:val="00F053EE"/>
    <w:rsid w:val="00F06668"/>
    <w:rsid w:val="00F06C33"/>
    <w:rsid w:val="00F12A70"/>
    <w:rsid w:val="00F2046F"/>
    <w:rsid w:val="00F303F6"/>
    <w:rsid w:val="00F30593"/>
    <w:rsid w:val="00F30F52"/>
    <w:rsid w:val="00F31860"/>
    <w:rsid w:val="00F31C2B"/>
    <w:rsid w:val="00F31FF7"/>
    <w:rsid w:val="00F37D69"/>
    <w:rsid w:val="00F41B23"/>
    <w:rsid w:val="00F421C5"/>
    <w:rsid w:val="00F436CE"/>
    <w:rsid w:val="00F44A0A"/>
    <w:rsid w:val="00F46186"/>
    <w:rsid w:val="00F46655"/>
    <w:rsid w:val="00F47418"/>
    <w:rsid w:val="00F4772B"/>
    <w:rsid w:val="00F54E8D"/>
    <w:rsid w:val="00F556D6"/>
    <w:rsid w:val="00F55F34"/>
    <w:rsid w:val="00F566A8"/>
    <w:rsid w:val="00F65D45"/>
    <w:rsid w:val="00F6667B"/>
    <w:rsid w:val="00F70488"/>
    <w:rsid w:val="00F70CD9"/>
    <w:rsid w:val="00F7132C"/>
    <w:rsid w:val="00F7230A"/>
    <w:rsid w:val="00F72738"/>
    <w:rsid w:val="00F72E8B"/>
    <w:rsid w:val="00F855AF"/>
    <w:rsid w:val="00F9492D"/>
    <w:rsid w:val="00FA10E5"/>
    <w:rsid w:val="00FA1CB4"/>
    <w:rsid w:val="00FA2438"/>
    <w:rsid w:val="00FA3579"/>
    <w:rsid w:val="00FA51F1"/>
    <w:rsid w:val="00FB2827"/>
    <w:rsid w:val="00FB28FC"/>
    <w:rsid w:val="00FB3033"/>
    <w:rsid w:val="00FB4CED"/>
    <w:rsid w:val="00FB6589"/>
    <w:rsid w:val="00FB65B4"/>
    <w:rsid w:val="00FB6B8A"/>
    <w:rsid w:val="00FB795A"/>
    <w:rsid w:val="00FB7F8F"/>
    <w:rsid w:val="00FC63D4"/>
    <w:rsid w:val="00FD0CE5"/>
    <w:rsid w:val="00FD58A0"/>
    <w:rsid w:val="00FD6664"/>
    <w:rsid w:val="00FD6F42"/>
    <w:rsid w:val="00FD752D"/>
    <w:rsid w:val="00FD7CF3"/>
    <w:rsid w:val="00FE35E8"/>
    <w:rsid w:val="00FE5A6B"/>
    <w:rsid w:val="00FF02F1"/>
    <w:rsid w:val="00FF0C10"/>
    <w:rsid w:val="00FF1EC3"/>
    <w:rsid w:val="00FF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paragraph" w:styleId="1">
    <w:name w:val="heading 1"/>
    <w:basedOn w:val="a"/>
    <w:next w:val="a"/>
    <w:link w:val="10"/>
    <w:qFormat/>
    <w:rsid w:val="00BD1D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D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D7"/>
    <w:rPr>
      <w:rFonts w:ascii="Tahoma" w:hAnsi="Tahoma" w:cs="Tahoma"/>
      <w:sz w:val="16"/>
      <w:szCs w:val="16"/>
      <w:lang w:val="uk-UA"/>
    </w:rPr>
  </w:style>
  <w:style w:type="character" w:customStyle="1" w:styleId="w">
    <w:name w:val="w"/>
    <w:basedOn w:val="a0"/>
    <w:rsid w:val="00393A2B"/>
  </w:style>
  <w:style w:type="character" w:customStyle="1" w:styleId="apple-converted-space">
    <w:name w:val="apple-converted-space"/>
    <w:basedOn w:val="a0"/>
    <w:rsid w:val="00393A2B"/>
  </w:style>
  <w:style w:type="character" w:styleId="a7">
    <w:name w:val="Strong"/>
    <w:basedOn w:val="a0"/>
    <w:uiPriority w:val="22"/>
    <w:qFormat/>
    <w:rsid w:val="00CB5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3.jpeg"/><Relationship Id="rId34" Type="http://schemas.openxmlformats.org/officeDocument/2006/relationships/image" Target="media/image22.jpeg"/><Relationship Id="rId42" Type="http://schemas.openxmlformats.org/officeDocument/2006/relationships/image" Target="media/image28.wmf"/><Relationship Id="rId47" Type="http://schemas.openxmlformats.org/officeDocument/2006/relationships/oleObject" Target="embeddings/oleObject12.bin"/><Relationship Id="rId50" Type="http://schemas.openxmlformats.org/officeDocument/2006/relationships/image" Target="media/image32.wmf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20.bin"/><Relationship Id="rId68" Type="http://schemas.openxmlformats.org/officeDocument/2006/relationships/image" Target="media/image41.wmf"/><Relationship Id="rId76" Type="http://schemas.openxmlformats.org/officeDocument/2006/relationships/image" Target="media/image45.wmf"/><Relationship Id="rId84" Type="http://schemas.openxmlformats.org/officeDocument/2006/relationships/image" Target="media/image50.wmf"/><Relationship Id="rId89" Type="http://schemas.openxmlformats.org/officeDocument/2006/relationships/oleObject" Target="embeddings/oleObject32.bin"/><Relationship Id="rId97" Type="http://schemas.openxmlformats.org/officeDocument/2006/relationships/oleObject" Target="embeddings/oleObject36.bin"/><Relationship Id="rId7" Type="http://schemas.openxmlformats.org/officeDocument/2006/relationships/image" Target="media/image2.jpeg"/><Relationship Id="rId71" Type="http://schemas.openxmlformats.org/officeDocument/2006/relationships/oleObject" Target="embeddings/oleObject24.bin"/><Relationship Id="rId92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oleObject" Target="embeddings/oleObject7.bin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image" Target="media/image20.jpeg"/><Relationship Id="rId37" Type="http://schemas.openxmlformats.org/officeDocument/2006/relationships/oleObject" Target="embeddings/oleObject8.bin"/><Relationship Id="rId40" Type="http://schemas.openxmlformats.org/officeDocument/2006/relationships/image" Target="media/image27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6.wmf"/><Relationship Id="rId66" Type="http://schemas.openxmlformats.org/officeDocument/2006/relationships/image" Target="media/image40.wmf"/><Relationship Id="rId74" Type="http://schemas.openxmlformats.org/officeDocument/2006/relationships/image" Target="media/image44.wmf"/><Relationship Id="rId79" Type="http://schemas.openxmlformats.org/officeDocument/2006/relationships/image" Target="media/image47.jpeg"/><Relationship Id="rId87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9.bin"/><Relationship Id="rId82" Type="http://schemas.openxmlformats.org/officeDocument/2006/relationships/image" Target="media/image49.wmf"/><Relationship Id="rId90" Type="http://schemas.openxmlformats.org/officeDocument/2006/relationships/oleObject" Target="embeddings/oleObject33.bin"/><Relationship Id="rId95" Type="http://schemas.openxmlformats.org/officeDocument/2006/relationships/oleObject" Target="embeddings/oleObject35.bin"/><Relationship Id="rId19" Type="http://schemas.openxmlformats.org/officeDocument/2006/relationships/image" Target="media/image11.jpeg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oleObject" Target="embeddings/oleObject6.bin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oleObject" Target="embeddings/oleObject10.bin"/><Relationship Id="rId48" Type="http://schemas.openxmlformats.org/officeDocument/2006/relationships/image" Target="media/image31.wmf"/><Relationship Id="rId56" Type="http://schemas.openxmlformats.org/officeDocument/2006/relationships/image" Target="media/image35.wmf"/><Relationship Id="rId64" Type="http://schemas.openxmlformats.org/officeDocument/2006/relationships/image" Target="media/image39.wmf"/><Relationship Id="rId69" Type="http://schemas.openxmlformats.org/officeDocument/2006/relationships/oleObject" Target="embeddings/oleObject23.bin"/><Relationship Id="rId77" Type="http://schemas.openxmlformats.org/officeDocument/2006/relationships/oleObject" Target="embeddings/oleObject27.bin"/><Relationship Id="rId8" Type="http://schemas.openxmlformats.org/officeDocument/2006/relationships/image" Target="media/image3.jpeg"/><Relationship Id="rId51" Type="http://schemas.openxmlformats.org/officeDocument/2006/relationships/oleObject" Target="embeddings/oleObject14.bin"/><Relationship Id="rId72" Type="http://schemas.openxmlformats.org/officeDocument/2006/relationships/image" Target="media/image43.wmf"/><Relationship Id="rId80" Type="http://schemas.openxmlformats.org/officeDocument/2006/relationships/image" Target="media/image48.wmf"/><Relationship Id="rId85" Type="http://schemas.openxmlformats.org/officeDocument/2006/relationships/oleObject" Target="embeddings/oleObject30.bin"/><Relationship Id="rId93" Type="http://schemas.openxmlformats.org/officeDocument/2006/relationships/image" Target="media/image54.jpeg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jpeg"/><Relationship Id="rId25" Type="http://schemas.openxmlformats.org/officeDocument/2006/relationships/oleObject" Target="embeddings/oleObject5.bin"/><Relationship Id="rId33" Type="http://schemas.openxmlformats.org/officeDocument/2006/relationships/image" Target="media/image21.jpeg"/><Relationship Id="rId38" Type="http://schemas.openxmlformats.org/officeDocument/2006/relationships/image" Target="media/image25.jpeg"/><Relationship Id="rId46" Type="http://schemas.openxmlformats.org/officeDocument/2006/relationships/image" Target="media/image30.wmf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image" Target="media/image12.jpeg"/><Relationship Id="rId41" Type="http://schemas.openxmlformats.org/officeDocument/2006/relationships/oleObject" Target="embeddings/oleObject9.bin"/><Relationship Id="rId54" Type="http://schemas.openxmlformats.org/officeDocument/2006/relationships/image" Target="media/image34.wmf"/><Relationship Id="rId62" Type="http://schemas.openxmlformats.org/officeDocument/2006/relationships/image" Target="media/image38.wmf"/><Relationship Id="rId70" Type="http://schemas.openxmlformats.org/officeDocument/2006/relationships/image" Target="media/image42.wmf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29.bin"/><Relationship Id="rId88" Type="http://schemas.openxmlformats.org/officeDocument/2006/relationships/image" Target="media/image52.wmf"/><Relationship Id="rId91" Type="http://schemas.openxmlformats.org/officeDocument/2006/relationships/image" Target="media/image53.wmf"/><Relationship Id="rId96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image" Target="media/image24.wmf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9.jpeg"/><Relationship Id="rId44" Type="http://schemas.openxmlformats.org/officeDocument/2006/relationships/image" Target="media/image29.wmf"/><Relationship Id="rId52" Type="http://schemas.openxmlformats.org/officeDocument/2006/relationships/image" Target="media/image33.wmf"/><Relationship Id="rId60" Type="http://schemas.openxmlformats.org/officeDocument/2006/relationships/image" Target="media/image37.wmf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image" Target="media/image46.jpeg"/><Relationship Id="rId81" Type="http://schemas.openxmlformats.org/officeDocument/2006/relationships/oleObject" Target="embeddings/oleObject28.bin"/><Relationship Id="rId86" Type="http://schemas.openxmlformats.org/officeDocument/2006/relationships/image" Target="media/image51.wmf"/><Relationship Id="rId94" Type="http://schemas.openxmlformats.org/officeDocument/2006/relationships/image" Target="media/image55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892DB-7B61-4D43-92AA-8B71A1F3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3281</Words>
  <Characters>18707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Zverdvd.org</cp:lastModifiedBy>
  <cp:revision>20</cp:revision>
  <cp:lastPrinted>2018-10-22T06:20:00Z</cp:lastPrinted>
  <dcterms:created xsi:type="dcterms:W3CDTF">2019-11-23T20:24:00Z</dcterms:created>
  <dcterms:modified xsi:type="dcterms:W3CDTF">2020-04-16T12:17:00Z</dcterms:modified>
</cp:coreProperties>
</file>