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8" w:rsidRPr="004A032A" w:rsidRDefault="00621C28" w:rsidP="00621C28">
      <w:pPr>
        <w:jc w:val="center"/>
        <w:rPr>
          <w:b/>
          <w:sz w:val="28"/>
          <w:szCs w:val="28"/>
        </w:rPr>
      </w:pPr>
      <w:r w:rsidRPr="004A032A">
        <w:rPr>
          <w:b/>
          <w:sz w:val="28"/>
          <w:szCs w:val="28"/>
        </w:rPr>
        <w:t>Перелік питань</w:t>
      </w:r>
    </w:p>
    <w:p w:rsidR="00621C28" w:rsidRDefault="00621C28" w:rsidP="00621C28">
      <w:pPr>
        <w:jc w:val="center"/>
        <w:rPr>
          <w:sz w:val="28"/>
          <w:szCs w:val="28"/>
        </w:rPr>
      </w:pPr>
      <w:r>
        <w:rPr>
          <w:sz w:val="28"/>
          <w:szCs w:val="28"/>
        </w:rPr>
        <w:t>з навчальної дисципліни «</w:t>
      </w:r>
      <w:r>
        <w:rPr>
          <w:sz w:val="28"/>
          <w:szCs w:val="28"/>
          <w:lang w:val="uk-UA"/>
        </w:rPr>
        <w:t>Основи стандартизації та управління якістю</w:t>
      </w:r>
      <w:r>
        <w:rPr>
          <w:sz w:val="28"/>
          <w:szCs w:val="28"/>
        </w:rPr>
        <w:t>»</w:t>
      </w:r>
    </w:p>
    <w:p w:rsidR="00621C28" w:rsidRDefault="00621C28" w:rsidP="00621C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спеціальністю 076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ідприємництво, торгівля та біржова діяльність»</w:t>
      </w:r>
    </w:p>
    <w:p w:rsidR="00621C28" w:rsidRDefault="00621C28" w:rsidP="00621C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B0068">
        <w:rPr>
          <w:sz w:val="28"/>
          <w:szCs w:val="28"/>
        </w:rPr>
        <w:t>світн</w:t>
      </w:r>
      <w:r>
        <w:rPr>
          <w:sz w:val="28"/>
          <w:szCs w:val="28"/>
        </w:rPr>
        <w:t>ього</w:t>
      </w:r>
      <w:r w:rsidRPr="006B0068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ступеня</w:t>
      </w:r>
      <w:r w:rsidRPr="006B0068">
        <w:rPr>
          <w:sz w:val="28"/>
          <w:szCs w:val="28"/>
        </w:rPr>
        <w:t>: «</w:t>
      </w:r>
      <w:r>
        <w:rPr>
          <w:sz w:val="28"/>
          <w:szCs w:val="28"/>
        </w:rPr>
        <w:t>бакалавр</w:t>
      </w:r>
      <w:r w:rsidRPr="006B0068">
        <w:rPr>
          <w:sz w:val="28"/>
          <w:szCs w:val="28"/>
        </w:rPr>
        <w:t>»</w:t>
      </w:r>
    </w:p>
    <w:p w:rsidR="0039322C" w:rsidRDefault="0039322C" w:rsidP="00F507DF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9178"/>
      </w:tblGrid>
      <w:tr w:rsidR="00621C28" w:rsidRPr="00F35263" w:rsidTr="00621C28">
        <w:tc>
          <w:tcPr>
            <w:tcW w:w="343" w:type="pct"/>
          </w:tcPr>
          <w:p w:rsidR="00621C28" w:rsidRPr="00722470" w:rsidRDefault="00621C28" w:rsidP="002639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2470">
              <w:rPr>
                <w:color w:val="000000" w:themeColor="text1"/>
                <w:sz w:val="28"/>
                <w:szCs w:val="28"/>
              </w:rPr>
              <w:t>№</w:t>
            </w:r>
          </w:p>
          <w:p w:rsidR="00621C28" w:rsidRPr="00722470" w:rsidRDefault="00621C28" w:rsidP="002639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2470">
              <w:rPr>
                <w:color w:val="000000" w:themeColor="text1"/>
                <w:sz w:val="28"/>
                <w:szCs w:val="28"/>
              </w:rPr>
              <w:t>з/</w:t>
            </w:r>
            <w:proofErr w:type="gramStart"/>
            <w:r w:rsidRPr="0072247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питання</w:t>
            </w:r>
            <w:bookmarkStart w:id="0" w:name="_GoBack"/>
            <w:bookmarkEnd w:id="0"/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Стандартизація, яка проводиться на </w:t>
            </w:r>
            <w:proofErr w:type="gramStart"/>
            <w:r w:rsidRPr="003E1F3E">
              <w:rPr>
                <w:sz w:val="28"/>
                <w:szCs w:val="28"/>
              </w:rPr>
              <w:t>р</w:t>
            </w:r>
            <w:proofErr w:type="gramEnd"/>
            <w:r w:rsidRPr="003E1F3E">
              <w:rPr>
                <w:sz w:val="28"/>
                <w:szCs w:val="28"/>
              </w:rPr>
              <w:t>івні однієї конкретної держави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2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Документ, що встановлює правила, загальні принципи чи характеристики щодо </w:t>
            </w:r>
            <w:proofErr w:type="gramStart"/>
            <w:r w:rsidRPr="003E1F3E">
              <w:rPr>
                <w:sz w:val="28"/>
                <w:szCs w:val="28"/>
              </w:rPr>
              <w:t>р</w:t>
            </w:r>
            <w:proofErr w:type="gramEnd"/>
            <w:r w:rsidRPr="003E1F3E">
              <w:rPr>
                <w:sz w:val="28"/>
                <w:szCs w:val="28"/>
              </w:rPr>
              <w:t>ізних видів діяльності або їх результатів: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3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Безпека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4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Галузеві стандарти України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5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Республіканські стандарти колишньої УРСР до часу їх зміни або скасування застосовуються як</w:t>
            </w:r>
            <w:proofErr w:type="gramStart"/>
            <w:r w:rsidRPr="003E1F3E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6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Універсальний метод стандартизації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7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Якісна або кількісна характеристика будь-яких властивостей чи станів продукції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8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Уніфікація родини однотипних виробі</w:t>
            </w:r>
            <w:proofErr w:type="gramStart"/>
            <w:r w:rsidRPr="003E1F3E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9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Метод створення машин, приладі</w:t>
            </w:r>
            <w:proofErr w:type="gramStart"/>
            <w:r w:rsidRPr="003E1F3E">
              <w:rPr>
                <w:sz w:val="28"/>
                <w:szCs w:val="28"/>
              </w:rPr>
              <w:t>в</w:t>
            </w:r>
            <w:proofErr w:type="gramEnd"/>
            <w:r w:rsidRPr="003E1F3E">
              <w:rPr>
                <w:sz w:val="28"/>
                <w:szCs w:val="28"/>
              </w:rPr>
              <w:t xml:space="preserve"> та обладнання з окремих стандартних уніфікованих вузлів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10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Функціонування державної системи стандартизації України здійснюється: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11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Стандартизація, участь в якій є відкритою для відповідних органів усіх </w:t>
            </w:r>
            <w:proofErr w:type="gramStart"/>
            <w:r w:rsidRPr="003E1F3E">
              <w:rPr>
                <w:sz w:val="28"/>
                <w:szCs w:val="28"/>
              </w:rPr>
              <w:t>країн</w:t>
            </w:r>
            <w:proofErr w:type="gramEnd"/>
            <w:r w:rsidRPr="003E1F3E">
              <w:rPr>
                <w:sz w:val="28"/>
                <w:szCs w:val="28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12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Стандартизація, яка проводиться на </w:t>
            </w:r>
            <w:proofErr w:type="gramStart"/>
            <w:r w:rsidRPr="003E1F3E">
              <w:rPr>
                <w:sz w:val="28"/>
                <w:szCs w:val="28"/>
              </w:rPr>
              <w:t>р</w:t>
            </w:r>
            <w:proofErr w:type="gramEnd"/>
            <w:r w:rsidRPr="003E1F3E">
              <w:rPr>
                <w:sz w:val="28"/>
                <w:szCs w:val="28"/>
              </w:rPr>
              <w:t>івні однієї держави: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13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Основоположні стандарти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14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Затвердження та державна реєстрація стандарту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15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Класифікатор нормативних документів має позначення: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16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Організація, яка заснована на конференції національних організацій зі стандартизації </w:t>
            </w:r>
            <w:proofErr w:type="gramStart"/>
            <w:r w:rsidRPr="003E1F3E">
              <w:rPr>
                <w:sz w:val="28"/>
                <w:szCs w:val="28"/>
              </w:rPr>
              <w:t>у</w:t>
            </w:r>
            <w:proofErr w:type="gramEnd"/>
            <w:r w:rsidRPr="003E1F3E">
              <w:rPr>
                <w:sz w:val="28"/>
                <w:szCs w:val="28"/>
              </w:rPr>
              <w:t xml:space="preserve"> Лондоні з 14 по 26 жовтня 1946 року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17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Кількість членів </w:t>
            </w:r>
            <w:r w:rsidRPr="003E1F3E"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18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Вищий орган </w:t>
            </w:r>
            <w:r w:rsidRPr="003E1F3E"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19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Комітет </w:t>
            </w:r>
            <w:proofErr w:type="gramStart"/>
            <w:r w:rsidRPr="003E1F3E">
              <w:rPr>
                <w:sz w:val="28"/>
                <w:szCs w:val="28"/>
              </w:rPr>
              <w:t>при</w:t>
            </w:r>
            <w:proofErr w:type="gramEnd"/>
            <w:r w:rsidRPr="003E1F3E">
              <w:rPr>
                <w:sz w:val="28"/>
                <w:szCs w:val="28"/>
              </w:rPr>
              <w:t xml:space="preserve"> Раді </w:t>
            </w:r>
            <w:r w:rsidRPr="003E1F3E">
              <w:rPr>
                <w:sz w:val="28"/>
                <w:szCs w:val="28"/>
                <w:lang w:val="en-US"/>
              </w:rPr>
              <w:t>ISO</w:t>
            </w:r>
            <w:r w:rsidRPr="003E1F3E">
              <w:rPr>
                <w:sz w:val="28"/>
                <w:szCs w:val="28"/>
              </w:rPr>
              <w:t xml:space="preserve"> з питань споживчої політики</w:t>
            </w:r>
            <w:r>
              <w:rPr>
                <w:sz w:val="28"/>
                <w:szCs w:val="28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20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Міжнародна організація зі стандартизації, яка створена в 1906 році</w:t>
            </w:r>
            <w:r>
              <w:rPr>
                <w:sz w:val="28"/>
                <w:szCs w:val="28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21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Вищій керівний орган МЕК: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22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Кількість членів МЕК</w:t>
            </w:r>
            <w:r>
              <w:rPr>
                <w:sz w:val="28"/>
                <w:szCs w:val="28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Питання створення еталонів, зразків, розробок нових вимірювальних приладів вирішу</w:t>
            </w:r>
            <w:proofErr w:type="gramStart"/>
            <w:r w:rsidRPr="003E1F3E">
              <w:rPr>
                <w:sz w:val="28"/>
                <w:szCs w:val="28"/>
              </w:rPr>
              <w:t>є:</w:t>
            </w:r>
            <w:proofErr w:type="gramEnd"/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Сукупність дій, що виконуються за допомогою засобів вимірювання з метою знаходження </w:t>
            </w:r>
            <w:proofErr w:type="gramStart"/>
            <w:r w:rsidRPr="003E1F3E">
              <w:rPr>
                <w:sz w:val="28"/>
                <w:szCs w:val="28"/>
              </w:rPr>
              <w:t>числового</w:t>
            </w:r>
            <w:proofErr w:type="gramEnd"/>
            <w:r w:rsidRPr="003E1F3E">
              <w:rPr>
                <w:sz w:val="28"/>
                <w:szCs w:val="28"/>
              </w:rPr>
              <w:t xml:space="preserve"> значення даної величини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Випробувальний стенд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Основні одиниці системи</w:t>
            </w:r>
            <w:proofErr w:type="gramStart"/>
            <w:r w:rsidRPr="003E1F3E">
              <w:rPr>
                <w:sz w:val="28"/>
                <w:szCs w:val="28"/>
              </w:rPr>
              <w:t xml:space="preserve"> С</w:t>
            </w:r>
            <w:proofErr w:type="gramEnd"/>
            <w:r w:rsidRPr="003E1F3E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Основні метрологічні характеристики: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57" w:type="pct"/>
          </w:tcPr>
          <w:p w:rsidR="00621C28" w:rsidRPr="00621C28" w:rsidRDefault="00621C28" w:rsidP="001B75F6">
            <w:pPr>
              <w:jc w:val="both"/>
              <w:rPr>
                <w:sz w:val="28"/>
                <w:szCs w:val="28"/>
                <w:lang w:val="en-US"/>
              </w:rPr>
            </w:pPr>
            <w:r w:rsidRPr="003E1F3E">
              <w:rPr>
                <w:sz w:val="28"/>
                <w:szCs w:val="28"/>
              </w:rPr>
              <w:t>Система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відтворювання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одиниць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фізичних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величин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і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передачі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інформації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про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їх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розміри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всім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без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винятку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засобам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вимірювання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E1F3E">
              <w:rPr>
                <w:sz w:val="28"/>
                <w:szCs w:val="28"/>
              </w:rPr>
              <w:t>країн</w:t>
            </w:r>
            <w:proofErr w:type="gramEnd"/>
            <w:r w:rsidRPr="003E1F3E">
              <w:rPr>
                <w:sz w:val="28"/>
                <w:szCs w:val="28"/>
              </w:rPr>
              <w:t>і</w:t>
            </w:r>
            <w:r w:rsidRPr="00621C28">
              <w:rPr>
                <w:sz w:val="28"/>
                <w:szCs w:val="28"/>
                <w:lang w:val="en-US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Еталон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Еталон, що забезпечує відтворення одиниці з найвищою в </w:t>
            </w:r>
            <w:proofErr w:type="gramStart"/>
            <w:r w:rsidRPr="003E1F3E">
              <w:rPr>
                <w:sz w:val="28"/>
                <w:szCs w:val="28"/>
              </w:rPr>
              <w:t>країн</w:t>
            </w:r>
            <w:proofErr w:type="gramEnd"/>
            <w:r w:rsidRPr="003E1F3E">
              <w:rPr>
                <w:sz w:val="28"/>
                <w:szCs w:val="28"/>
              </w:rPr>
              <w:t>і точністю</w:t>
            </w:r>
            <w:r>
              <w:rPr>
                <w:sz w:val="28"/>
                <w:szCs w:val="28"/>
              </w:rPr>
              <w:t>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Робочі еталони, еталони-порівняння, еталони-сводки, еталони-копії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 xml:space="preserve">Концепція </w:t>
            </w:r>
            <w:r w:rsidRPr="003E1F3E">
              <w:rPr>
                <w:sz w:val="28"/>
                <w:szCs w:val="28"/>
                <w:lang w:val="en-US"/>
              </w:rPr>
              <w:t>ISO</w:t>
            </w:r>
            <w:r w:rsidRPr="003E1F3E">
              <w:rPr>
                <w:sz w:val="28"/>
                <w:szCs w:val="28"/>
              </w:rPr>
              <w:t xml:space="preserve"> відповідає на питання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Система заході</w:t>
            </w:r>
            <w:proofErr w:type="gramStart"/>
            <w:r w:rsidRPr="003E1F3E">
              <w:rPr>
                <w:sz w:val="28"/>
                <w:szCs w:val="28"/>
              </w:rPr>
              <w:t>в</w:t>
            </w:r>
            <w:proofErr w:type="gramEnd"/>
            <w:r w:rsidRPr="003E1F3E">
              <w:rPr>
                <w:sz w:val="28"/>
                <w:szCs w:val="28"/>
              </w:rPr>
              <w:t>, які засвідчують, що продукція чи послуга відповідає вимогам НД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both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57" w:type="pct"/>
          </w:tcPr>
          <w:p w:rsidR="00621C28" w:rsidRPr="003E1F3E" w:rsidRDefault="00621C28" w:rsidP="001B75F6">
            <w:pPr>
              <w:jc w:val="both"/>
              <w:rPr>
                <w:sz w:val="28"/>
                <w:szCs w:val="28"/>
              </w:rPr>
            </w:pPr>
            <w:r w:rsidRPr="003E1F3E">
              <w:rPr>
                <w:sz w:val="28"/>
                <w:szCs w:val="28"/>
              </w:rPr>
              <w:t>Нормативно-технічною базою сертифікації</w:t>
            </w:r>
            <w:proofErr w:type="gramStart"/>
            <w:r w:rsidRPr="003E1F3E">
              <w:rPr>
                <w:sz w:val="28"/>
                <w:szCs w:val="28"/>
              </w:rPr>
              <w:t xml:space="preserve"> є :</w:t>
            </w:r>
            <w:proofErr w:type="gramEnd"/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Коли була створена державна система стандартизації України?</w:t>
            </w:r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Коли була створена </w:t>
            </w:r>
            <w:proofErr w:type="gramStart"/>
            <w:r w:rsidRPr="00F35263">
              <w:rPr>
                <w:sz w:val="28"/>
                <w:szCs w:val="28"/>
              </w:rPr>
              <w:t>м</w:t>
            </w:r>
            <w:proofErr w:type="gramEnd"/>
            <w:r w:rsidRPr="00F35263">
              <w:rPr>
                <w:sz w:val="28"/>
                <w:szCs w:val="28"/>
              </w:rPr>
              <w:t>іждержавна система стандартизації?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Коли була створена Міжнародна організація зі стандартизації (ISO)?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Регіональна стандартизація: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Міжнародна стандартизація: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В якому році Ук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аїна 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ийнята в члени Міжна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одної 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ганізації </w:t>
            </w:r>
            <w:r w:rsidRPr="00621C28">
              <w:rPr>
                <w:sz w:val="28"/>
                <w:szCs w:val="28"/>
                <w:lang w:val="en-US"/>
              </w:rPr>
              <w:t>ISO</w:t>
            </w:r>
            <w:r w:rsidRPr="00F35263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В якому році в Україні було прийнято </w:t>
            </w:r>
            <w:proofErr w:type="gramStart"/>
            <w:r w:rsidRPr="00F35263">
              <w:rPr>
                <w:sz w:val="28"/>
                <w:szCs w:val="28"/>
              </w:rPr>
              <w:t>р</w:t>
            </w:r>
            <w:proofErr w:type="gramEnd"/>
            <w:r w:rsidRPr="00F35263">
              <w:rPr>
                <w:sz w:val="28"/>
                <w:szCs w:val="28"/>
              </w:rPr>
              <w:t>ішення щодо реалізації заходів, спрямованих на гармонізацію національного технічного регулювання, норм і стандартів з європейськими?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Що є основою державної системи стандартизації України?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Що є об'єктом стандартизації?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Що таке категорія стандарту?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Виберіть варіант, де вказані всі сфери дії нормативних документів національної системи стандартизації України.</w:t>
            </w:r>
          </w:p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Вкажіть види стандартів національної системи стандартизації України.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Які вимоги містять національні стандарти України?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 що розробляються галузеві стандарти України?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На що розробляються </w:t>
            </w:r>
            <w:proofErr w:type="gramStart"/>
            <w:r w:rsidRPr="00F35263">
              <w:rPr>
                <w:sz w:val="28"/>
                <w:szCs w:val="28"/>
              </w:rPr>
              <w:t>техн</w:t>
            </w:r>
            <w:proofErr w:type="gramEnd"/>
            <w:r w:rsidRPr="00F35263">
              <w:rPr>
                <w:sz w:val="28"/>
                <w:szCs w:val="28"/>
              </w:rPr>
              <w:t>ічні умови України?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На що розробляються стандарти </w:t>
            </w:r>
            <w:proofErr w:type="gramStart"/>
            <w:r w:rsidRPr="00F35263">
              <w:rPr>
                <w:sz w:val="28"/>
                <w:szCs w:val="28"/>
              </w:rPr>
              <w:t>п</w:t>
            </w:r>
            <w:proofErr w:type="gramEnd"/>
            <w:r w:rsidRPr="00F35263">
              <w:rPr>
                <w:sz w:val="28"/>
                <w:szCs w:val="28"/>
              </w:rPr>
              <w:t>ідприємства?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Комплексна стандартизація — це 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Випереджувана стандартизація —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Галузь стандартизації — це: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uk-UA"/>
              </w:rPr>
            </w:pPr>
            <w:r w:rsidRPr="0026391A"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Нормативний документ — це: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Міжнародний стандарт — це: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Регіональний стандарт — це: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Національний стандарт — це: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proofErr w:type="gramStart"/>
            <w:r w:rsidRPr="00F35263"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іль міжнародної стандартизації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35263">
              <w:rPr>
                <w:sz w:val="28"/>
                <w:szCs w:val="28"/>
              </w:rPr>
              <w:t xml:space="preserve"> це: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Наведіть правильне визначення стандарту: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Організаційно-методичні та загальнотехнічні положення для визначеної галузі стандартизації – це:  </w:t>
            </w:r>
          </w:p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Вимоги до груп однорідної або конкретної продукції, послуги, які забезпечують її відповідність своєму призначенню – це:</w:t>
            </w:r>
          </w:p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Вимоги національних стандартів України: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Основні вимоги до </w:t>
            </w:r>
            <w:proofErr w:type="gramStart"/>
            <w:r w:rsidRPr="00F35263">
              <w:rPr>
                <w:sz w:val="28"/>
                <w:szCs w:val="28"/>
              </w:rPr>
              <w:t>посл</w:t>
            </w:r>
            <w:proofErr w:type="gramEnd"/>
            <w:r w:rsidRPr="00F35263">
              <w:rPr>
                <w:sz w:val="28"/>
                <w:szCs w:val="28"/>
              </w:rPr>
              <w:t>ідовності та методів (засобів, режимів, норм) виконання різних робіт (операцій) у процесах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Агрегатування стосується: 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Європейські стандарти розробляють: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Взаємозамінність стосується: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Уніфікація стосується: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Правові основи сертифікації в Україні встановлені: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Мета сертифікації: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Внут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ітипова (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озмі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но-конст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уктивна) уніфікація передбачає: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Міжтипова уніфікація передбача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Загальна уніфікація передбача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 xml:space="preserve">До якого стандарту </w:t>
            </w:r>
            <w:r w:rsidRPr="00621C28">
              <w:rPr>
                <w:sz w:val="28"/>
                <w:szCs w:val="28"/>
                <w:lang w:val="en-US"/>
              </w:rPr>
              <w:t>ISO</w:t>
            </w:r>
            <w:r w:rsidRPr="00F35263">
              <w:rPr>
                <w:sz w:val="28"/>
                <w:szCs w:val="28"/>
                <w:lang w:val="uk-UA"/>
              </w:rPr>
              <w:t xml:space="preserve"> слід зве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татися в першу чергу кожній 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ганізації, що має намі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 ство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ити та вп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овадити систему якості: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Ціна, собіва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тість, фо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ми і 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івень за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плати, 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івень зат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ат на технічне обслуговування і ремонт тощо належать до: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Конст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укція, схема послідовного зв’язку елементів, система 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езе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вування, схемні ви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ішення, технологія виготовлення тощо належать до: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Розподіл 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аці та спеціалізація, 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ми 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ганізації ви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обничих 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оцесів, ритмічність ви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обництва, 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ми і методи контролю тощо належать до: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Сукупність організаційної структури, методик, процесів і ресурсів, необхідних для здійснення управління якістю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Документ, в якому викладено політику в галузі якості та описано систему якості організації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Документ, в якому регламентовано конкретні заходи в галузі якості, ресурси і </w:t>
            </w:r>
            <w:proofErr w:type="gramStart"/>
            <w:r w:rsidRPr="00F35263">
              <w:rPr>
                <w:sz w:val="28"/>
                <w:szCs w:val="28"/>
              </w:rPr>
              <w:t>посл</w:t>
            </w:r>
            <w:proofErr w:type="gramEnd"/>
            <w:r w:rsidRPr="00F35263">
              <w:rPr>
                <w:sz w:val="28"/>
                <w:szCs w:val="28"/>
              </w:rPr>
              <w:t>ідовність діяльності щодо конкретної продукції, проекту чи контракту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Сертифікат відповідності вида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Сертифікат засвідчує відповідність: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Основні напрямки і мета організації в галузі якості, офіційно сформульовані вищим керівництвом – це:</w:t>
            </w:r>
          </w:p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Добровільна сертифікація засвідчує відповідність: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Випробувальна лабораторія може брати участь у сертифікації якщо вона: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Виготовлювач використовує знак відповідності при наявності: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Ліцензію на використання знака відповідності вида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  <w:lang w:val="uk-UA"/>
              </w:rPr>
              <w:t xml:space="preserve">Товар підлягає обов'язковій сертифікації. Продавець прийняв його до реалізації без сертифіката відповідності, оскільки виготовлювач указав номер стандарту, відповідно до якого товар зроблений. </w:t>
            </w:r>
            <w:r w:rsidRPr="00F35263">
              <w:rPr>
                <w:sz w:val="28"/>
                <w:szCs w:val="28"/>
              </w:rPr>
              <w:t>Чи законний цей продаж?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Хто є третьою стороною в процесі сертифікації?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Імпортований в Україну товар повинний мати сертифікат відповідності якщо він належить обов'язковій сертифікації за законом: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Доберіть правильне визначення терміну «система сертифікації»: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Доберіть правильне визначення терміну «схема сертифікації»: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Доберіть правильне визначення терміну «відповідність»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Заява постачальника про те, що продукція, процес, послуга відповідають стандарту або іншому нормативному документу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Угода щодо випробувань, угода щодо контролю і угода щодо сертифікації – це типові приклади угод: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Випробувальна лабораторія має право здійснювати конкретні випробування чи конкретні типи випробувань через проходження процедури: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Одиницею п</w:t>
            </w:r>
            <w:proofErr w:type="gramStart"/>
            <w:r w:rsidRPr="00F35263">
              <w:rPr>
                <w:sz w:val="28"/>
                <w:szCs w:val="28"/>
              </w:rPr>
              <w:t>p</w:t>
            </w:r>
            <w:proofErr w:type="gramEnd"/>
            <w:r w:rsidRPr="00F35263">
              <w:rPr>
                <w:sz w:val="28"/>
                <w:szCs w:val="28"/>
              </w:rPr>
              <w:t>одукції вважається: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Національний о</w:t>
            </w:r>
            <w:proofErr w:type="gramStart"/>
            <w:r w:rsidRPr="00F35263">
              <w:rPr>
                <w:sz w:val="28"/>
                <w:szCs w:val="28"/>
              </w:rPr>
              <w:t>p</w:t>
            </w:r>
            <w:proofErr w:type="gramEnd"/>
            <w:r w:rsidRPr="00F35263">
              <w:rPr>
                <w:sz w:val="28"/>
                <w:szCs w:val="28"/>
              </w:rPr>
              <w:t>ган з сертифікації в Україні – це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Чи є твердження «якість може бути забезпечена суво</w:t>
            </w:r>
            <w:proofErr w:type="gramStart"/>
            <w:r w:rsidRPr="00F35263">
              <w:rPr>
                <w:sz w:val="28"/>
                <w:szCs w:val="28"/>
              </w:rPr>
              <w:t>p</w:t>
            </w:r>
            <w:proofErr w:type="gramEnd"/>
            <w:r w:rsidRPr="00F35263">
              <w:rPr>
                <w:sz w:val="28"/>
                <w:szCs w:val="28"/>
              </w:rPr>
              <w:t>ою перевіркою» правильним?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Чи є твердження «акцент на якість веде до зменшення п</w:t>
            </w:r>
            <w:proofErr w:type="gramStart"/>
            <w:r w:rsidRPr="00F35263">
              <w:rPr>
                <w:sz w:val="28"/>
                <w:szCs w:val="28"/>
              </w:rPr>
              <w:t>p</w:t>
            </w:r>
            <w:proofErr w:type="gramEnd"/>
            <w:r w:rsidRPr="00F35263">
              <w:rPr>
                <w:sz w:val="28"/>
                <w:szCs w:val="28"/>
              </w:rPr>
              <w:t xml:space="preserve">одуктивності» </w:t>
            </w:r>
            <w:r w:rsidRPr="00F35263">
              <w:rPr>
                <w:sz w:val="28"/>
                <w:szCs w:val="28"/>
              </w:rPr>
              <w:lastRenderedPageBreak/>
              <w:t>правильним?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Чи визнається закордонний сертифікат на імпортований товар в Україні?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Чи є твердження «більш висока якість обходиться до</w:t>
            </w:r>
            <w:proofErr w:type="gramStart"/>
            <w:r w:rsidRPr="00F35263">
              <w:rPr>
                <w:sz w:val="28"/>
                <w:szCs w:val="28"/>
              </w:rPr>
              <w:t>p</w:t>
            </w:r>
            <w:proofErr w:type="gramEnd"/>
            <w:r w:rsidRPr="00F35263">
              <w:rPr>
                <w:sz w:val="28"/>
                <w:szCs w:val="28"/>
              </w:rPr>
              <w:t>ожче» правильним?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Які існують показники оцінки якості продукції?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Сертифікація продукції проводиться за схемою "партія продукції". Що при цьому </w:t>
            </w:r>
            <w:proofErr w:type="gramStart"/>
            <w:r w:rsidRPr="00F35263">
              <w:rPr>
                <w:sz w:val="28"/>
                <w:szCs w:val="28"/>
              </w:rPr>
              <w:t>п</w:t>
            </w:r>
            <w:proofErr w:type="gramEnd"/>
            <w:r w:rsidRPr="00F35263">
              <w:rPr>
                <w:sz w:val="28"/>
                <w:szCs w:val="28"/>
              </w:rPr>
              <w:t>ідлягає випробуванню?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Сертифікація продукції проводиться за схемою, коли передбачається сертифікація системи якості. Чи </w:t>
            </w:r>
            <w:proofErr w:type="gramStart"/>
            <w:r w:rsidRPr="00F35263">
              <w:rPr>
                <w:sz w:val="28"/>
                <w:szCs w:val="28"/>
              </w:rPr>
              <w:t>п</w:t>
            </w:r>
            <w:proofErr w:type="gramEnd"/>
            <w:r w:rsidRPr="00F35263">
              <w:rPr>
                <w:sz w:val="28"/>
                <w:szCs w:val="28"/>
              </w:rPr>
              <w:t>іддається при цьому випробуванню продукція?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Методи підтвердження відповідності продукції – це:</w:t>
            </w:r>
          </w:p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Український знак відповідності засвідчує відповідність продукції:</w:t>
            </w:r>
          </w:p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  <w:lang w:val="uk-UA"/>
              </w:rPr>
              <w:t xml:space="preserve">Продукція, що підлягає обов'язковій сертифікації, сертифікується за схемою </w:t>
            </w:r>
            <w:r w:rsidRPr="00F35263">
              <w:rPr>
                <w:sz w:val="28"/>
                <w:szCs w:val="28"/>
              </w:rPr>
              <w:t>5. Чи потрібна в даному випадку сертифікація системи забезпечення якості цієї продукції?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  <w:lang w:val="uk-UA"/>
              </w:rPr>
              <w:t xml:space="preserve">Товар підлягає обов'язковій сертифікації. Виготовлювач, побоюючись упустити момент своєчасного виходу на ринок, почав в Україні рекламну кампанію під час сертифікаційних іспитів. </w:t>
            </w:r>
            <w:r w:rsidRPr="00F35263">
              <w:rPr>
                <w:sz w:val="28"/>
                <w:szCs w:val="28"/>
              </w:rPr>
              <w:t>Чи правильно це?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Державний нагляд за сертифікованими харчовими товарами проводять: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Стандарт, прийнятий національним органом зі стандартизації однієї держави: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 системі сертифікації УкрСЕПРО проводиться сертифікація: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 системі сертифікації УкрСЕПРО акредитовані випробувальні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лабораторії: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Система сертифікації УкрСЕПРО – це сукупність декількох десяткі</w:t>
            </w:r>
            <w:proofErr w:type="gramStart"/>
            <w:r w:rsidRPr="00F35263">
              <w:rPr>
                <w:sz w:val="28"/>
                <w:szCs w:val="28"/>
              </w:rPr>
              <w:t>в</w:t>
            </w:r>
            <w:proofErr w:type="gramEnd"/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 сертифікації однорідної продукції. Їх поєдну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Для того щоб сертифікат відповідності був введений у дію, потрібно його реєстрація </w:t>
            </w:r>
            <w:proofErr w:type="gramStart"/>
            <w:r w:rsidRPr="00F35263">
              <w:rPr>
                <w:sz w:val="28"/>
                <w:szCs w:val="28"/>
              </w:rPr>
              <w:t>в</w:t>
            </w:r>
            <w:proofErr w:type="gramEnd"/>
            <w:r w:rsidRPr="00F35263">
              <w:rPr>
                <w:sz w:val="28"/>
                <w:szCs w:val="28"/>
              </w:rPr>
              <w:t>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 системі УкрСЕПРО не сертифікують: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Схему сертифікації в системі УкрСЕПРО признача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Які групи процесів охоплює система управління якістю послуг?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Види документації системи управління якістю продукції та послуг: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Показник якості продукції, що належить тільки до однієї з її властивостей </w:t>
            </w:r>
            <w:r w:rsidRPr="00F35263">
              <w:rPr>
                <w:sz w:val="28"/>
                <w:szCs w:val="28"/>
              </w:rPr>
              <w:lastRenderedPageBreak/>
              <w:t>– це показник:</w:t>
            </w:r>
          </w:p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Показник якості продукції, що належить до кількох її властивостей – це показник: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Комплексний показник, що відображає відношення сумарного корисного  ефекту від експлуатації або використання продукції до сумарних затрат на її створення і експлуатацію або використання – це показник: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Складова частина менеджменту якості, зорієнтована на створення впевненості </w:t>
            </w:r>
            <w:proofErr w:type="gramStart"/>
            <w:r w:rsidRPr="00F35263">
              <w:rPr>
                <w:sz w:val="28"/>
                <w:szCs w:val="28"/>
              </w:rPr>
              <w:t>у</w:t>
            </w:r>
            <w:proofErr w:type="gramEnd"/>
            <w:r w:rsidRPr="00F35263">
              <w:rPr>
                <w:sz w:val="28"/>
                <w:szCs w:val="28"/>
              </w:rPr>
              <w:t xml:space="preserve"> тому, що вимоги щодо якості будуть виконані –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Система менеджменту якості – це: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Відповідно </w:t>
            </w:r>
            <w:proofErr w:type="gramStart"/>
            <w:r w:rsidRPr="00F35263">
              <w:rPr>
                <w:sz w:val="28"/>
                <w:szCs w:val="28"/>
              </w:rPr>
              <w:t>до</w:t>
            </w:r>
            <w:proofErr w:type="gramEnd"/>
            <w:r w:rsidRPr="00F35263">
              <w:rPr>
                <w:sz w:val="28"/>
                <w:szCs w:val="28"/>
              </w:rPr>
              <w:t xml:space="preserve"> стандартів ISO 9000 весь життєвий цикл продукції охоплюється поняттям: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Планування якості – це:</w:t>
            </w:r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Стандарт, прийнятий регіональною організацією зі стандартизації: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Стандарт, прийнятий міжнародною організацією зі стандартизації:</w:t>
            </w:r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Одиничний (диференційний) показник якості: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Комплексний показник якості продуції: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Гармонізація вимог національних стандарті</w:t>
            </w:r>
            <w:proofErr w:type="gramStart"/>
            <w:r w:rsidRPr="00F35263">
              <w:rPr>
                <w:sz w:val="28"/>
                <w:szCs w:val="28"/>
              </w:rPr>
              <w:t>в</w:t>
            </w:r>
            <w:proofErr w:type="gramEnd"/>
            <w:r w:rsidRPr="00F35263">
              <w:rPr>
                <w:sz w:val="28"/>
                <w:szCs w:val="28"/>
              </w:rPr>
              <w:t>, правил і процедур сертифікації є особливістю:</w:t>
            </w:r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uk-UA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26391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Засновником Японської премії якості</w:t>
            </w:r>
            <w:proofErr w:type="gramStart"/>
            <w:r w:rsidRPr="00F35263">
              <w:rPr>
                <w:sz w:val="28"/>
                <w:szCs w:val="28"/>
              </w:rPr>
              <w:t xml:space="preserve"> є:</w:t>
            </w:r>
            <w:proofErr w:type="gramEnd"/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Активне вивчення та аналіз витрат на забезпечення якості є однією з особливостей:</w:t>
            </w:r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Застосування системного </w:t>
            </w:r>
            <w:proofErr w:type="gramStart"/>
            <w:r w:rsidRPr="00F35263">
              <w:rPr>
                <w:sz w:val="28"/>
                <w:szCs w:val="28"/>
              </w:rPr>
              <w:t>п</w:t>
            </w:r>
            <w:proofErr w:type="gramEnd"/>
            <w:r w:rsidRPr="00F35263">
              <w:rPr>
                <w:sz w:val="28"/>
                <w:szCs w:val="28"/>
              </w:rPr>
              <w:t>ідходу до управління якістю на вітчизняних підприємствах розпочалося з впровадження:</w:t>
            </w:r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Інтегральний показник якості продуції: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«</w:t>
            </w:r>
            <w:proofErr w:type="gramStart"/>
            <w:r w:rsidRPr="00F35263">
              <w:rPr>
                <w:sz w:val="28"/>
                <w:szCs w:val="28"/>
              </w:rPr>
              <w:t>З</w:t>
            </w:r>
            <w:proofErr w:type="gramEnd"/>
            <w:r w:rsidRPr="00F35263">
              <w:rPr>
                <w:sz w:val="28"/>
                <w:szCs w:val="28"/>
              </w:rPr>
              <w:t>ірка якості» – це графічна інтерпретація:</w:t>
            </w:r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«</w:t>
            </w:r>
            <w:proofErr w:type="gramStart"/>
            <w:r w:rsidRPr="00F35263">
              <w:rPr>
                <w:sz w:val="28"/>
                <w:szCs w:val="28"/>
              </w:rPr>
              <w:t>З</w:t>
            </w:r>
            <w:proofErr w:type="gramEnd"/>
            <w:r w:rsidRPr="00F35263">
              <w:rPr>
                <w:sz w:val="28"/>
                <w:szCs w:val="28"/>
              </w:rPr>
              <w:t>ірка якості» не включає:</w:t>
            </w:r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Коефіцієнт готовності обладнання як характеристика якості обладнання належить до групи: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Показник калорійності для споживчих товарі</w:t>
            </w:r>
            <w:proofErr w:type="gramStart"/>
            <w:r w:rsidRPr="00F3526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35263">
              <w:rPr>
                <w:color w:val="000000"/>
                <w:sz w:val="28"/>
                <w:szCs w:val="28"/>
              </w:rPr>
              <w:t xml:space="preserve"> як характеристика якості продукту належить до: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3526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F35263">
              <w:rPr>
                <w:color w:val="000000"/>
                <w:sz w:val="28"/>
                <w:szCs w:val="28"/>
              </w:rPr>
              <w:t>івень якості це: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 xml:space="preserve">Оптимальний </w:t>
            </w:r>
            <w:proofErr w:type="gramStart"/>
            <w:r w:rsidRPr="00F3526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F35263">
              <w:rPr>
                <w:color w:val="000000"/>
                <w:sz w:val="28"/>
                <w:szCs w:val="28"/>
              </w:rPr>
              <w:t>івень якості – це рівень: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Об’єктом управління якістю</w:t>
            </w:r>
            <w:proofErr w:type="gramStart"/>
            <w:r w:rsidRPr="00F35263">
              <w:rPr>
                <w:sz w:val="28"/>
                <w:szCs w:val="28"/>
              </w:rPr>
              <w:t xml:space="preserve"> є:</w:t>
            </w:r>
            <w:proofErr w:type="gramEnd"/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 xml:space="preserve">Диференційований метод оцінювання </w:t>
            </w:r>
            <w:proofErr w:type="gramStart"/>
            <w:r w:rsidRPr="00F3526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F35263">
              <w:rPr>
                <w:color w:val="000000"/>
                <w:sz w:val="28"/>
                <w:szCs w:val="28"/>
              </w:rPr>
              <w:t>івня якості: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color w:val="000000"/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Формування на </w:t>
            </w:r>
            <w:proofErr w:type="gramStart"/>
            <w:r w:rsidRPr="00F35263">
              <w:rPr>
                <w:sz w:val="28"/>
                <w:szCs w:val="28"/>
              </w:rPr>
              <w:t>п</w:t>
            </w:r>
            <w:proofErr w:type="gramEnd"/>
            <w:r w:rsidRPr="00F35263">
              <w:rPr>
                <w:sz w:val="28"/>
                <w:szCs w:val="28"/>
              </w:rPr>
              <w:t>ідприємстві СУЯ дозволяє: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Термін «продукція» включа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  <w:p w:rsidR="00621C28" w:rsidRPr="00F35263" w:rsidRDefault="00621C28" w:rsidP="001B75F6">
            <w:pPr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Уявлення </w:t>
            </w:r>
            <w:proofErr w:type="gramStart"/>
            <w:r w:rsidRPr="00F35263">
              <w:rPr>
                <w:sz w:val="28"/>
                <w:szCs w:val="28"/>
              </w:rPr>
              <w:t>про</w:t>
            </w:r>
            <w:proofErr w:type="gramEnd"/>
            <w:r w:rsidRPr="00F35263">
              <w:rPr>
                <w:sz w:val="28"/>
                <w:szCs w:val="28"/>
              </w:rPr>
              <w:t xml:space="preserve"> якість ґрунтується на: 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Який з методів розрахунку показників якості продукції ґ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унтується на вико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истанні інфо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мації, яку оде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жують з вико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истанням технічних вимі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ювальних засобів?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Який з методів розрахунку показників якості продукції ґ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унтується на вико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истанні інфо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мації, яку оде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жують шляхом під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ахунку кількості подій, предметів або зат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ат на ство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ення, експлуатацію 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одукції, кількість частин складного ви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обу?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Який з методів розрахунку показників якості продукції ґ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унтується на вико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истанні інфо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мації, яку оде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жують за допомогою тео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етичних або емпіричних залежностей?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Які стандарти описують вимоги до систем менеджменту якості?</w:t>
            </w:r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Система менеджменту якості відповідно до ISO 9001 охоплю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  <w:p w:rsidR="00621C28" w:rsidRPr="00F35263" w:rsidRDefault="00621C28" w:rsidP="001B75F6">
            <w:pPr>
              <w:jc w:val="center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uk-UA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26391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Що таке якість продукції?</w:t>
            </w:r>
          </w:p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Існують такі методи оцінки рівня якості продукції: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Який з методів розрахунку показників якості продукції передбачає, що показники якості визначають спеціалісти лабораторій, конструкторських відділів, обчислювальних центрів тощо шляхом випробування виробів?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Який з методів розрахунку показників якості продукції передбачає знаходження значень показників якості гpупою спеціалістів-експеpтів?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Визначення і застосування єдиних правил з метою упорядкування діяльності у певній галузі – це:</w:t>
            </w:r>
          </w:p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Державний нагляд за якістю здійснює:</w:t>
            </w:r>
          </w:p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Завдання стандартизації поляга</w:t>
            </w:r>
            <w:proofErr w:type="gramStart"/>
            <w:r w:rsidRPr="00F35263">
              <w:rPr>
                <w:sz w:val="28"/>
                <w:szCs w:val="28"/>
              </w:rPr>
              <w:t>є:</w:t>
            </w:r>
            <w:proofErr w:type="gramEnd"/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Систематизація: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Національна стандартизація: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jc w:val="both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Розшифруйте позначення стандарту ДСТУ:</w:t>
            </w:r>
          </w:p>
        </w:tc>
      </w:tr>
      <w:tr w:rsidR="00621C28" w:rsidRPr="004B221B" w:rsidTr="00621C28">
        <w:tc>
          <w:tcPr>
            <w:tcW w:w="343" w:type="pct"/>
          </w:tcPr>
          <w:p w:rsidR="00621C28" w:rsidRPr="004B221B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4657" w:type="pct"/>
          </w:tcPr>
          <w:p w:rsidR="00621C28" w:rsidRDefault="00621C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Еталони, які забезпечують відтворення одиниці в особливих умовах і замінюють у цих умовах первинний еталон, називаються:</w:t>
            </w:r>
          </w:p>
        </w:tc>
      </w:tr>
    </w:tbl>
    <w:p w:rsidR="000351BF" w:rsidRPr="004B221B" w:rsidRDefault="000351BF" w:rsidP="00950F0E">
      <w:pPr>
        <w:jc w:val="both"/>
        <w:rPr>
          <w:lang w:val="uk-UA"/>
        </w:rPr>
      </w:pPr>
    </w:p>
    <w:p w:rsidR="004B221B" w:rsidRPr="004B221B" w:rsidRDefault="004B221B" w:rsidP="00950F0E">
      <w:pPr>
        <w:jc w:val="both"/>
        <w:rPr>
          <w:lang w:val="uk-UA"/>
        </w:rPr>
      </w:pPr>
    </w:p>
    <w:sectPr w:rsidR="004B221B" w:rsidRPr="004B221B" w:rsidSect="00393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0E3"/>
    <w:multiLevelType w:val="hybridMultilevel"/>
    <w:tmpl w:val="D3806D98"/>
    <w:lvl w:ilvl="0" w:tplc="5E06A61E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2109F"/>
    <w:multiLevelType w:val="hybridMultilevel"/>
    <w:tmpl w:val="D36E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F"/>
    <w:rsid w:val="000351BF"/>
    <w:rsid w:val="00050B24"/>
    <w:rsid w:val="00133603"/>
    <w:rsid w:val="001B75F6"/>
    <w:rsid w:val="001D6C11"/>
    <w:rsid w:val="0026391A"/>
    <w:rsid w:val="002B0870"/>
    <w:rsid w:val="0030278E"/>
    <w:rsid w:val="00337348"/>
    <w:rsid w:val="00344F33"/>
    <w:rsid w:val="00371D32"/>
    <w:rsid w:val="0039322C"/>
    <w:rsid w:val="003E1273"/>
    <w:rsid w:val="003E1F3E"/>
    <w:rsid w:val="003F0A67"/>
    <w:rsid w:val="004B221B"/>
    <w:rsid w:val="004C667E"/>
    <w:rsid w:val="005B53AF"/>
    <w:rsid w:val="00621C28"/>
    <w:rsid w:val="006A4433"/>
    <w:rsid w:val="00722470"/>
    <w:rsid w:val="007F4E1C"/>
    <w:rsid w:val="008A2608"/>
    <w:rsid w:val="00950F0E"/>
    <w:rsid w:val="00975FA1"/>
    <w:rsid w:val="009C3F9C"/>
    <w:rsid w:val="00A5454E"/>
    <w:rsid w:val="00A95474"/>
    <w:rsid w:val="00AD46E1"/>
    <w:rsid w:val="00BF2855"/>
    <w:rsid w:val="00D463AB"/>
    <w:rsid w:val="00E71853"/>
    <w:rsid w:val="00E9656D"/>
    <w:rsid w:val="00EC3004"/>
    <w:rsid w:val="00EF46EB"/>
    <w:rsid w:val="00F507DF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7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5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0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50F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322C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9322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50F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0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50F0E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Body Text"/>
    <w:basedOn w:val="a0"/>
    <w:link w:val="a7"/>
    <w:rsid w:val="00950F0E"/>
    <w:rPr>
      <w:rFonts w:eastAsia="Calibri"/>
      <w:sz w:val="28"/>
      <w:lang w:val="uk-UA"/>
    </w:rPr>
  </w:style>
  <w:style w:type="character" w:customStyle="1" w:styleId="a7">
    <w:name w:val="Основной текст Знак"/>
    <w:basedOn w:val="a1"/>
    <w:link w:val="a6"/>
    <w:rsid w:val="00950F0E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0"/>
    <w:uiPriority w:val="99"/>
    <w:rsid w:val="00950F0E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Calibri"/>
      <w:lang w:val="uk-UA" w:eastAsia="uk-UA"/>
    </w:rPr>
  </w:style>
  <w:style w:type="paragraph" w:customStyle="1" w:styleId="a9">
    <w:name w:val="відповідь"/>
    <w:basedOn w:val="a0"/>
    <w:next w:val="a0"/>
    <w:rsid w:val="00950F0E"/>
    <w:pPr>
      <w:widowControl w:val="0"/>
      <w:spacing w:after="160"/>
      <w:ind w:firstLine="340"/>
      <w:jc w:val="both"/>
    </w:pPr>
    <w:rPr>
      <w:rFonts w:eastAsia="Calibri"/>
      <w:b/>
      <w:bCs/>
      <w:i/>
      <w:iCs/>
      <w:sz w:val="20"/>
      <w:lang w:val="uk-UA"/>
    </w:rPr>
  </w:style>
  <w:style w:type="character" w:customStyle="1" w:styleId="4Exact">
    <w:name w:val="Основной текст (4) Exact"/>
    <w:rsid w:val="00950F0E"/>
    <w:rPr>
      <w:rFonts w:ascii="Times New Roman" w:hAnsi="Times New Roman" w:cs="Times New Roman"/>
      <w:b/>
      <w:bCs/>
      <w:u w:val="none"/>
    </w:rPr>
  </w:style>
  <w:style w:type="character" w:customStyle="1" w:styleId="41">
    <w:name w:val="Основной текст (4)_"/>
    <w:link w:val="42"/>
    <w:rsid w:val="00950F0E"/>
    <w:rPr>
      <w:b/>
      <w:bCs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50F0E"/>
    <w:pPr>
      <w:widowControl w:val="0"/>
      <w:shd w:val="clear" w:color="auto" w:fill="FFFFFF"/>
      <w:spacing w:line="84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Subtitle"/>
    <w:basedOn w:val="a0"/>
    <w:link w:val="ab"/>
    <w:qFormat/>
    <w:rsid w:val="00950F0E"/>
    <w:rPr>
      <w:rFonts w:eastAsia="Calibri"/>
      <w:b/>
      <w:i/>
      <w:szCs w:val="20"/>
      <w:lang w:val="uk-UA"/>
    </w:rPr>
  </w:style>
  <w:style w:type="character" w:customStyle="1" w:styleId="ab">
    <w:name w:val="Подзаголовок Знак"/>
    <w:basedOn w:val="a1"/>
    <w:link w:val="aa"/>
    <w:rsid w:val="00950F0E"/>
    <w:rPr>
      <w:rFonts w:ascii="Times New Roman" w:eastAsia="Calibri" w:hAnsi="Times New Roman" w:cs="Times New Roman"/>
      <w:b/>
      <w:i/>
      <w:sz w:val="24"/>
      <w:szCs w:val="20"/>
      <w:lang w:val="uk-UA" w:eastAsia="ru-RU"/>
    </w:rPr>
  </w:style>
  <w:style w:type="paragraph" w:styleId="ac">
    <w:name w:val="Title"/>
    <w:basedOn w:val="a0"/>
    <w:link w:val="ad"/>
    <w:qFormat/>
    <w:rsid w:val="00950F0E"/>
    <w:pPr>
      <w:jc w:val="center"/>
    </w:pPr>
    <w:rPr>
      <w:rFonts w:eastAsia="Calibri"/>
      <w:b/>
      <w:sz w:val="32"/>
      <w:szCs w:val="20"/>
      <w:lang w:val="uk-UA"/>
    </w:rPr>
  </w:style>
  <w:style w:type="character" w:customStyle="1" w:styleId="ad">
    <w:name w:val="Название Знак"/>
    <w:basedOn w:val="a1"/>
    <w:link w:val="ac"/>
    <w:rsid w:val="00950F0E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21">
    <w:name w:val="Body Text Indent 2"/>
    <w:basedOn w:val="a0"/>
    <w:link w:val="22"/>
    <w:rsid w:val="00950F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5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0"/>
    <w:rsid w:val="00950F0E"/>
    <w:pPr>
      <w:tabs>
        <w:tab w:val="left" w:pos="227"/>
      </w:tabs>
      <w:ind w:left="511" w:hanging="284"/>
      <w:jc w:val="both"/>
    </w:pPr>
    <w:rPr>
      <w:rFonts w:ascii="Peterburg" w:eastAsia="Calibri" w:hAnsi="Peterburg"/>
      <w:sz w:val="20"/>
      <w:szCs w:val="20"/>
      <w:lang w:val="uk-UA"/>
    </w:rPr>
  </w:style>
  <w:style w:type="paragraph" w:customStyle="1" w:styleId="12">
    <w:name w:val="Абзац списка1"/>
    <w:basedOn w:val="a0"/>
    <w:rsid w:val="00950F0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950F0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95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950F0E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e">
    <w:name w:val="Схема документа Знак"/>
    <w:basedOn w:val="a1"/>
    <w:link w:val="af"/>
    <w:semiHidden/>
    <w:rsid w:val="00950F0E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0"/>
    <w:link w:val="ae"/>
    <w:semiHidden/>
    <w:rsid w:val="00950F0E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semiHidden/>
    <w:rsid w:val="00950F0E"/>
    <w:rPr>
      <w:rFonts w:ascii="Segoe UI" w:eastAsia="Times New Roman" w:hAnsi="Segoe UI" w:cs="Segoe UI"/>
      <w:sz w:val="16"/>
      <w:szCs w:val="16"/>
      <w:lang w:eastAsia="ru-RU"/>
    </w:rPr>
  </w:style>
  <w:style w:type="character" w:styleId="af0">
    <w:name w:val="Hyperlink"/>
    <w:rsid w:val="00950F0E"/>
    <w:rPr>
      <w:color w:val="0000FF"/>
      <w:u w:val="single"/>
    </w:rPr>
  </w:style>
  <w:style w:type="character" w:styleId="af1">
    <w:name w:val="Strong"/>
    <w:qFormat/>
    <w:rsid w:val="00950F0E"/>
    <w:rPr>
      <w:b/>
    </w:rPr>
  </w:style>
  <w:style w:type="paragraph" w:customStyle="1" w:styleId="a">
    <w:name w:val="Список маркер"/>
    <w:basedOn w:val="a0"/>
    <w:rsid w:val="00950F0E"/>
    <w:pPr>
      <w:widowControl w:val="0"/>
      <w:numPr>
        <w:numId w:val="1"/>
      </w:numPr>
      <w:tabs>
        <w:tab w:val="left" w:pos="567"/>
      </w:tabs>
      <w:jc w:val="both"/>
    </w:pPr>
    <w:rPr>
      <w:rFonts w:eastAsia="Calibri"/>
      <w:bCs/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7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5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0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50F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322C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9322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50F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0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50F0E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Body Text"/>
    <w:basedOn w:val="a0"/>
    <w:link w:val="a7"/>
    <w:rsid w:val="00950F0E"/>
    <w:rPr>
      <w:rFonts w:eastAsia="Calibri"/>
      <w:sz w:val="28"/>
      <w:lang w:val="uk-UA"/>
    </w:rPr>
  </w:style>
  <w:style w:type="character" w:customStyle="1" w:styleId="a7">
    <w:name w:val="Основной текст Знак"/>
    <w:basedOn w:val="a1"/>
    <w:link w:val="a6"/>
    <w:rsid w:val="00950F0E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0"/>
    <w:uiPriority w:val="99"/>
    <w:rsid w:val="00950F0E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Calibri"/>
      <w:lang w:val="uk-UA" w:eastAsia="uk-UA"/>
    </w:rPr>
  </w:style>
  <w:style w:type="paragraph" w:customStyle="1" w:styleId="a9">
    <w:name w:val="відповідь"/>
    <w:basedOn w:val="a0"/>
    <w:next w:val="a0"/>
    <w:rsid w:val="00950F0E"/>
    <w:pPr>
      <w:widowControl w:val="0"/>
      <w:spacing w:after="160"/>
      <w:ind w:firstLine="340"/>
      <w:jc w:val="both"/>
    </w:pPr>
    <w:rPr>
      <w:rFonts w:eastAsia="Calibri"/>
      <w:b/>
      <w:bCs/>
      <w:i/>
      <w:iCs/>
      <w:sz w:val="20"/>
      <w:lang w:val="uk-UA"/>
    </w:rPr>
  </w:style>
  <w:style w:type="character" w:customStyle="1" w:styleId="4Exact">
    <w:name w:val="Основной текст (4) Exact"/>
    <w:rsid w:val="00950F0E"/>
    <w:rPr>
      <w:rFonts w:ascii="Times New Roman" w:hAnsi="Times New Roman" w:cs="Times New Roman"/>
      <w:b/>
      <w:bCs/>
      <w:u w:val="none"/>
    </w:rPr>
  </w:style>
  <w:style w:type="character" w:customStyle="1" w:styleId="41">
    <w:name w:val="Основной текст (4)_"/>
    <w:link w:val="42"/>
    <w:rsid w:val="00950F0E"/>
    <w:rPr>
      <w:b/>
      <w:bCs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50F0E"/>
    <w:pPr>
      <w:widowControl w:val="0"/>
      <w:shd w:val="clear" w:color="auto" w:fill="FFFFFF"/>
      <w:spacing w:line="84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Subtitle"/>
    <w:basedOn w:val="a0"/>
    <w:link w:val="ab"/>
    <w:qFormat/>
    <w:rsid w:val="00950F0E"/>
    <w:rPr>
      <w:rFonts w:eastAsia="Calibri"/>
      <w:b/>
      <w:i/>
      <w:szCs w:val="20"/>
      <w:lang w:val="uk-UA"/>
    </w:rPr>
  </w:style>
  <w:style w:type="character" w:customStyle="1" w:styleId="ab">
    <w:name w:val="Подзаголовок Знак"/>
    <w:basedOn w:val="a1"/>
    <w:link w:val="aa"/>
    <w:rsid w:val="00950F0E"/>
    <w:rPr>
      <w:rFonts w:ascii="Times New Roman" w:eastAsia="Calibri" w:hAnsi="Times New Roman" w:cs="Times New Roman"/>
      <w:b/>
      <w:i/>
      <w:sz w:val="24"/>
      <w:szCs w:val="20"/>
      <w:lang w:val="uk-UA" w:eastAsia="ru-RU"/>
    </w:rPr>
  </w:style>
  <w:style w:type="paragraph" w:styleId="ac">
    <w:name w:val="Title"/>
    <w:basedOn w:val="a0"/>
    <w:link w:val="ad"/>
    <w:qFormat/>
    <w:rsid w:val="00950F0E"/>
    <w:pPr>
      <w:jc w:val="center"/>
    </w:pPr>
    <w:rPr>
      <w:rFonts w:eastAsia="Calibri"/>
      <w:b/>
      <w:sz w:val="32"/>
      <w:szCs w:val="20"/>
      <w:lang w:val="uk-UA"/>
    </w:rPr>
  </w:style>
  <w:style w:type="character" w:customStyle="1" w:styleId="ad">
    <w:name w:val="Название Знак"/>
    <w:basedOn w:val="a1"/>
    <w:link w:val="ac"/>
    <w:rsid w:val="00950F0E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21">
    <w:name w:val="Body Text Indent 2"/>
    <w:basedOn w:val="a0"/>
    <w:link w:val="22"/>
    <w:rsid w:val="00950F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5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0"/>
    <w:rsid w:val="00950F0E"/>
    <w:pPr>
      <w:tabs>
        <w:tab w:val="left" w:pos="227"/>
      </w:tabs>
      <w:ind w:left="511" w:hanging="284"/>
      <w:jc w:val="both"/>
    </w:pPr>
    <w:rPr>
      <w:rFonts w:ascii="Peterburg" w:eastAsia="Calibri" w:hAnsi="Peterburg"/>
      <w:sz w:val="20"/>
      <w:szCs w:val="20"/>
      <w:lang w:val="uk-UA"/>
    </w:rPr>
  </w:style>
  <w:style w:type="paragraph" w:customStyle="1" w:styleId="12">
    <w:name w:val="Абзац списка1"/>
    <w:basedOn w:val="a0"/>
    <w:rsid w:val="00950F0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950F0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95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950F0E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e">
    <w:name w:val="Схема документа Знак"/>
    <w:basedOn w:val="a1"/>
    <w:link w:val="af"/>
    <w:semiHidden/>
    <w:rsid w:val="00950F0E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0"/>
    <w:link w:val="ae"/>
    <w:semiHidden/>
    <w:rsid w:val="00950F0E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semiHidden/>
    <w:rsid w:val="00950F0E"/>
    <w:rPr>
      <w:rFonts w:ascii="Segoe UI" w:eastAsia="Times New Roman" w:hAnsi="Segoe UI" w:cs="Segoe UI"/>
      <w:sz w:val="16"/>
      <w:szCs w:val="16"/>
      <w:lang w:eastAsia="ru-RU"/>
    </w:rPr>
  </w:style>
  <w:style w:type="character" w:styleId="af0">
    <w:name w:val="Hyperlink"/>
    <w:rsid w:val="00950F0E"/>
    <w:rPr>
      <w:color w:val="0000FF"/>
      <w:u w:val="single"/>
    </w:rPr>
  </w:style>
  <w:style w:type="character" w:styleId="af1">
    <w:name w:val="Strong"/>
    <w:qFormat/>
    <w:rsid w:val="00950F0E"/>
    <w:rPr>
      <w:b/>
    </w:rPr>
  </w:style>
  <w:style w:type="paragraph" w:customStyle="1" w:styleId="a">
    <w:name w:val="Список маркер"/>
    <w:basedOn w:val="a0"/>
    <w:rsid w:val="00950F0E"/>
    <w:pPr>
      <w:widowControl w:val="0"/>
      <w:numPr>
        <w:numId w:val="1"/>
      </w:numPr>
      <w:tabs>
        <w:tab w:val="left" w:pos="567"/>
      </w:tabs>
      <w:jc w:val="both"/>
    </w:pPr>
    <w:rPr>
      <w:rFonts w:eastAsia="Calibri"/>
      <w:bCs/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15DF-5A7F-456D-A1B0-CF00D746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Admin</cp:lastModifiedBy>
  <cp:revision>2</cp:revision>
  <dcterms:created xsi:type="dcterms:W3CDTF">2020-03-04T10:49:00Z</dcterms:created>
  <dcterms:modified xsi:type="dcterms:W3CDTF">2020-03-04T10:49:00Z</dcterms:modified>
</cp:coreProperties>
</file>