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5608"/>
      </w:tblGrid>
      <w:tr w:rsidR="000B56BB" w:rsidRPr="0080224D" w:rsidTr="00F4772B">
        <w:tc>
          <w:tcPr>
            <w:tcW w:w="9288" w:type="dxa"/>
            <w:gridSpan w:val="2"/>
          </w:tcPr>
          <w:p w:rsidR="000B56BB" w:rsidRPr="0080224D" w:rsidRDefault="00F03F4F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0B56BB" w:rsidRPr="0080224D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F03F4F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0B56BB" w:rsidRPr="0080224D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F03F4F">
              <w:rPr>
                <w:rFonts w:ascii="Times New Roman" w:hAnsi="Times New Roman" w:cs="Times New Roman"/>
                <w:sz w:val="28"/>
                <w:szCs w:val="28"/>
              </w:rPr>
              <w:t>цифрової економіки та міжнародних економічних відносин</w:t>
            </w:r>
          </w:p>
          <w:p w:rsidR="000B56BB" w:rsidRPr="0080224D" w:rsidRDefault="00C10777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Спеціальність: 072</w:t>
            </w:r>
            <w:r w:rsidR="000B56BB" w:rsidRPr="008022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Фінанси, банківська справа та страхування</w:t>
            </w:r>
            <w:r w:rsidR="000B56BB" w:rsidRPr="00802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56BB" w:rsidRPr="0080224D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B56BB" w:rsidRPr="0080224D" w:rsidTr="00F4772B">
        <w:tc>
          <w:tcPr>
            <w:tcW w:w="3510" w:type="dxa"/>
          </w:tcPr>
          <w:p w:rsidR="000B56BB" w:rsidRPr="0080224D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80224D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B56BB" w:rsidRPr="0080224D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B56BB" w:rsidRPr="0080224D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80224D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03F4F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A0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F4F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0B56BB" w:rsidRPr="0080224D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80224D" w:rsidRDefault="00F03F4F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________2019</w:t>
            </w:r>
            <w:r w:rsidR="000B56BB" w:rsidRPr="0080224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80224D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B56BB" w:rsidRPr="0080224D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80224D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r w:rsidR="00F03F4F">
              <w:rPr>
                <w:rFonts w:ascii="Times New Roman" w:hAnsi="Times New Roman" w:cs="Times New Roman"/>
                <w:sz w:val="28"/>
                <w:szCs w:val="28"/>
              </w:rPr>
              <w:t>цифрової економіки та міжнародних економічних відносин</w:t>
            </w:r>
          </w:p>
          <w:p w:rsidR="000B56BB" w:rsidRPr="0080224D" w:rsidRDefault="00F03F4F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 від_______2019</w:t>
            </w:r>
            <w:r w:rsidR="000B56BB" w:rsidRPr="0080224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80224D" w:rsidRDefault="00291A76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Завідувач кафедр</w:t>
            </w:r>
            <w:r w:rsidR="000B56BB" w:rsidRPr="0080224D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r w:rsidR="00F03F4F"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  <w:r w:rsidR="00E6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F4F">
              <w:rPr>
                <w:rFonts w:ascii="Times New Roman" w:hAnsi="Times New Roman" w:cs="Times New Roman"/>
                <w:sz w:val="28"/>
                <w:szCs w:val="28"/>
              </w:rPr>
              <w:t>Шиманська</w:t>
            </w:r>
          </w:p>
          <w:p w:rsidR="000B56BB" w:rsidRPr="0080224D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80224D" w:rsidRDefault="00F03F4F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___________2019</w:t>
            </w:r>
            <w:r w:rsidR="000B56BB" w:rsidRPr="0080224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80224D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80224D" w:rsidTr="00F4772B">
        <w:tc>
          <w:tcPr>
            <w:tcW w:w="9288" w:type="dxa"/>
            <w:gridSpan w:val="2"/>
          </w:tcPr>
          <w:p w:rsidR="000B56BB" w:rsidRPr="0080224D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B56BB" w:rsidRPr="0080224D" w:rsidRDefault="00800DF1" w:rsidP="000B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b/>
                <w:sz w:val="28"/>
                <w:szCs w:val="28"/>
              </w:rPr>
              <w:t>МІКРОЕКОНОМІКА</w:t>
            </w:r>
          </w:p>
        </w:tc>
      </w:tr>
    </w:tbl>
    <w:p w:rsidR="004D4E14" w:rsidRPr="0080224D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8922"/>
      </w:tblGrid>
      <w:tr w:rsidR="0022443D" w:rsidRPr="0080224D" w:rsidTr="0022443D">
        <w:tc>
          <w:tcPr>
            <w:tcW w:w="0" w:type="auto"/>
            <w:vAlign w:val="center"/>
          </w:tcPr>
          <w:p w:rsidR="0022443D" w:rsidRPr="0080224D" w:rsidRDefault="0022443D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443D" w:rsidRPr="0080224D" w:rsidRDefault="0022443D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22443D" w:rsidRPr="0080224D" w:rsidRDefault="0022443D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  <w:bookmarkStart w:id="0" w:name="_GoBack"/>
            <w:bookmarkEnd w:id="0"/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2443D" w:rsidRPr="0080224D" w:rsidRDefault="0022443D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Характеристикою економічного блага виступає:</w:t>
            </w:r>
          </w:p>
          <w:p w:rsidR="0022443D" w:rsidRPr="0080224D" w:rsidRDefault="0022443D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2443D" w:rsidRPr="0080224D" w:rsidRDefault="0022443D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Основні причини виникнення економічних суперечностей:</w:t>
            </w:r>
          </w:p>
          <w:p w:rsidR="0022443D" w:rsidRPr="0080224D" w:rsidRDefault="0022443D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2443D" w:rsidRPr="0080224D" w:rsidRDefault="0022443D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Ресурси, необхідні для виробництва товарів або послуг: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2443D" w:rsidRPr="0080224D" w:rsidRDefault="0022443D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Фактор виробництва, що полягає у новаторстві, здатності до ризику: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2443D" w:rsidRPr="0080224D" w:rsidRDefault="0022443D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  <w:p w:rsidR="0022443D" w:rsidRPr="0080224D" w:rsidRDefault="0022443D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2443D" w:rsidRPr="0080224D" w:rsidRDefault="0022443D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Ефективні рішення приймаються за умови: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2443D" w:rsidRPr="0080224D" w:rsidRDefault="0022443D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Споживач на ринку ресурсів виступає: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22443D" w:rsidRPr="0080224D" w:rsidRDefault="0022443D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У ринковій економіці проблеми: “що виробляти”, “як виробляти” і “для кого виробляти” вирішується: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Альтернативні витрати 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softHyphen/>
              <w:t>– це: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</w:t>
            </w:r>
            <w:r w:rsidRPr="0080224D">
              <w:rPr>
                <w:rFonts w:ascii="Times New Roman" w:hAnsi="Times New Roman" w:cs="Times New Roman"/>
                <w:bCs/>
                <w:sz w:val="28"/>
                <w:szCs w:val="28"/>
              </w:rPr>
              <w:t>і блага представляють найвищу цінність для споживача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Рівноважна ціна – це ціна: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Умовою рівноваги на ринку є ситуація, при якій: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Перевищення попиту над пропозицію, свідчить про:</w:t>
            </w:r>
          </w:p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Збільшення ціни на товари замінники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Збільшення ціни на комплементарні товари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Збільшення ціни на фактори виробництва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Збільшення податків на виробництво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80224D">
              <w:rPr>
                <w:rFonts w:ascii="Times New Roman" w:eastAsia="Calibri" w:hAnsi="Times New Roman" w:cs="Times New Roman"/>
                <w:sz w:val="28"/>
                <w:szCs w:val="28"/>
              </w:rPr>
              <w:t>пов’язаний з ім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пульсивною поведінкою споживача пов’язаний з фактором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802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пов’язаний з 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намаганням споживача виділитися із загальної маси пов’язаний з фактором: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Неціновими факторами, що впливають на пропозицію, є:</w:t>
            </w:r>
          </w:p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Який з нижчеперелічених ефектів не є винятком із дії закону ринкового попиту?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Обмеження державою величини пропозиції або величини імпорту називається: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пропозиція: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Якщо за кривої попиту з від’ємним нахилом крива пропозиції з додатним нахилом зміститься праворуч: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Якщо крива попиту з від’ємним нахилом і крива пропозиції з додатним нахилом зміститься праворуч: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Зміщення кривої пропозиції на товар А пояснюється: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Ринковий попит – це: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Пропозиція товару – це: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Еластичність пропозиції залежить  головним чином від: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товару А вправо?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Ціна попиту: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Попит зростає або падає швидше ціни: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Попит зростає повільніше ніж змінюються ціни: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Якщо відсоток зміни ціни відповідає відсотку зміни попиту: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Якщо зміна ціни не викликає ніякої зміни попиту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Найбільші бар’єри виходу на ринок існують за: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Якщо із зменшенням ціни на один товар на 2% попит на взаємозв’язаний з ним товар зменшився на 3%, то це означає, що:</w:t>
            </w:r>
          </w:p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Припустімо, що пропозиція товару А абсолютно нееластична. Якщо попит на цей товар зросте, то рівноважна ціна: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Яке з наведених нижче тверджень не належить до характеристики еластичного попиту на товар: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Якщо товари А і В - взаємозамінники, то збільшення ціни товару А викличе: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на товар А?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Нееластична пропозиція означає, що: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До методів корекції зовнішніх ефектів не належить: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Якщо попит на сільськогосподарські продукти нееластичний, то при гарному врожаї доходи фермерів: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Пропозиція товару х абсолютно не еластична. якщо попит на цей товар зростає, то ціна рівноваги: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Зі зростанням еластичності функції попиту за певної еластичності функції пропозиції частка податку, яка припадає на виробників, буде: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Надлишок товарів на ринку утворюються після запровадження урядом: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Сума податку на продаж товару: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Цінова еластичність попиту: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Система цінностей людини щодо благ, якою споживач керується при виборі альтернативних варіантів задоволення своїх потреб: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спадної граничної корисності?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зростаючої сукупної корисності?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0" w:type="auto"/>
          </w:tcPr>
          <w:p w:rsidR="0022443D" w:rsidRPr="0080224D" w:rsidRDefault="0022443D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Style w:val="apple-style-span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Корисність</w:t>
            </w:r>
            <w:r w:rsidRPr="0080224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 – це: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Додаткове задоволення, яке отримує споживач від споживання додаткової одиниці блага називається: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Перший закон Госена характеризує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Різну комбінацію 2-х товарів, які мають однакову корисність для споживача ілюструє: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Виберіть правильне формулювання закону спадної граничної корисності (першого закону Госсена):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Гранична корисність - це: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У мікроекономіці склалися два підходи до пояснення поведінки споживача: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Функція корисності являє собою: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Сукупна корисність зростає, якщо гранична корисність: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Оптимальну комбінацію двох товарів або послуг (споживацьких наборів), які споживач виходячи зі свого доходу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Точка рівноваги споживача це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Яка мікроекономічна модель визначає множину наборів товарів, доступних споживачу і враховує його фінансові можливості?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suppressLineNumbers/>
              <w:tabs>
                <w:tab w:val="left" w:pos="2268"/>
                <w:tab w:val="righ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Крива «дохід – споживання» :</w:t>
            </w:r>
          </w:p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Ефект заміни спричиняється: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Ефект доходу спричиняється:</w:t>
            </w:r>
          </w:p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Другий закон Госена характеризує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Підприємство максимізує обсяг виробництва за певного рівня витрат у точці дотику: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 зміщує бюджетну лінію: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Крива «дохід-споживання» будується в умовах, коли: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 З якої кривої виводиться крива індивідуального ринкового попиту?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Досягнення максимального обсягу випуску при певній технології означає, що:</w:t>
            </w:r>
          </w:p>
          <w:p w:rsidR="0022443D" w:rsidRPr="0080224D" w:rsidRDefault="0022443D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Дія закону спадної продуктивності змінного фактору виробництва зумовлена: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Якого фактору виробництва в класичному трактуванні не існує: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Найменш рухливим фактором виробництва є:</w:t>
            </w:r>
          </w:p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Те, на що людина впливає своєю працею, що є матеріальною основою майбутнього продукту (сировина, напівфабрикати) називається: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eastAsia="Calibri" w:hAnsi="Times New Roman" w:cs="Times New Roman"/>
                <w:sz w:val="28"/>
                <w:szCs w:val="28"/>
              </w:rPr>
              <w:t>Витрати, що несе підприємство на виробництво додаткової одиниці товару називаються: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Неявні витрати фірми по-іншому називають: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Бухгалтерські витрати фірми по-іншому називають: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Сукупні витрати змінюються в результаті приросту змінних витрат, тому за показником приросту змінних витрат можна визначити величину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Сукупний фізичний продукт або сумарна продуктивність змінного фактора - це:</w:t>
            </w:r>
          </w:p>
        </w:tc>
      </w:tr>
      <w:tr w:rsidR="0022443D" w:rsidRPr="0080224D" w:rsidTr="0022443D">
        <w:trPr>
          <w:trHeight w:val="1759"/>
        </w:trPr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Підприємство буде отримувати прибуток, за умови: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Який з даних фінансових результатів є більшим:</w:t>
            </w:r>
          </w:p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 xml:space="preserve">В процесі діяльності підприємство отримує </w:t>
            </w:r>
            <w:r w:rsidRPr="0080224D">
              <w:rPr>
                <w:rFonts w:ascii="Times New Roman" w:hAnsi="Times New Roman" w:cs="Times New Roman"/>
                <w:i/>
                <w:sz w:val="28"/>
                <w:szCs w:val="28"/>
              </w:rPr>
              <w:t>нормальний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 xml:space="preserve"> прибуток, це означає: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Яка з формул правильна?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Граничні витрати (МC) розраховуються: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Неявні (вмінені) витрати – це: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Сукупні витрати (TC) розраховуються: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До змінних витрат належать: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Постійні витрати - це: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eastAsia="Calibri" w:hAnsi="Times New Roman" w:cs="Times New Roman"/>
                <w:sz w:val="28"/>
                <w:szCs w:val="28"/>
              </w:rPr>
              <w:t>Витрати виробництва, які залежать від випуску продукції і змінюються залежно від збільшення або зменшення виробництва: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eastAsia="Calibri" w:hAnsi="Times New Roman" w:cs="Times New Roman"/>
                <w:sz w:val="28"/>
                <w:szCs w:val="28"/>
              </w:rPr>
              <w:t>Витрати, величина яких у короткостроковому періоді не залежить від випуску продукції; мають місце навіть тоді, коли продукція зовсім не випускається: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Крива змінних витрат 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Переміщення виробничої функції вверх і праворуч свідчить: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102.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Орендна плата це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Середні сукупні витрати розраховуються:</w:t>
            </w:r>
          </w:p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widowControl w:val="0"/>
              <w:tabs>
                <w:tab w:val="left" w:pos="5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Сукупний продукт змінного фактора виробництва набуває </w:t>
            </w:r>
            <w:proofErr w:type="gramStart"/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макси- мального</w:t>
            </w:r>
            <w:proofErr w:type="gramEnd"/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значення,</w:t>
            </w:r>
            <w:r w:rsidRPr="0080224D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коли:</w:t>
            </w:r>
          </w:p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 закону спадної віддачі проявляється у тому,</w:t>
            </w:r>
            <w:r w:rsidRPr="0080224D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що:</w:t>
            </w:r>
          </w:p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Граничні витрати</w:t>
            </w:r>
            <w:r w:rsidRPr="008022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дорівнюють:</w:t>
            </w:r>
          </w:p>
          <w:p w:rsidR="0022443D" w:rsidRPr="0080224D" w:rsidRDefault="0022443D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Визначте характер зміни витрат виробництва у короткостроковому періоді:</w:t>
            </w:r>
          </w:p>
          <w:p w:rsidR="0022443D" w:rsidRPr="0080224D" w:rsidRDefault="0022443D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Якщо граничні витрати фірми є </w:t>
            </w:r>
            <w:proofErr w:type="gramStart"/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мінімальними,  це</w:t>
            </w:r>
            <w:proofErr w:type="gramEnd"/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означає,</w:t>
            </w:r>
            <w:r w:rsidRPr="0080224D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що:</w:t>
            </w:r>
          </w:p>
          <w:p w:rsidR="0022443D" w:rsidRPr="0080224D" w:rsidRDefault="0022443D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Якщо середні змінні витрати фірми є мінімальними,  це означає,</w:t>
            </w:r>
            <w:r w:rsidRPr="0080224D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що:</w:t>
            </w:r>
          </w:p>
          <w:p w:rsidR="0022443D" w:rsidRPr="0080224D" w:rsidRDefault="0022443D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widowControl w:val="0"/>
              <w:tabs>
                <w:tab w:val="left" w:pos="55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r w:rsidRPr="0080224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r w:rsidRPr="0080224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граничними</w:t>
            </w:r>
            <w:r w:rsidRPr="0080224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80224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середніми</w:t>
            </w:r>
            <w:r w:rsidRPr="0080224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сукупними</w:t>
            </w:r>
            <w:r w:rsidRPr="0080224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витратами</w:t>
            </w:r>
            <w:r w:rsidRPr="0080224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 w:rsidRPr="0080224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таким:</w:t>
            </w:r>
          </w:p>
          <w:p w:rsidR="0022443D" w:rsidRPr="0080224D" w:rsidRDefault="0022443D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widowControl w:val="0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граничні витрати фірми перевищують її середні змінні витрати,</w:t>
            </w:r>
            <w:r w:rsidRPr="0080224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  <w:p w:rsidR="0022443D" w:rsidRPr="0080224D" w:rsidRDefault="0022443D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0" w:type="auto"/>
          </w:tcPr>
          <w:p w:rsidR="0022443D" w:rsidRPr="0080224D" w:rsidRDefault="0022443D" w:rsidP="002F64DB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Крива попиту на продукцію конкурентної</w:t>
            </w:r>
            <w:r w:rsidRPr="0080224D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фірми:</w:t>
            </w:r>
          </w:p>
          <w:p w:rsidR="0022443D" w:rsidRPr="0080224D" w:rsidRDefault="0022443D" w:rsidP="002F64DB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  <w:p w:rsidR="0022443D" w:rsidRPr="0080224D" w:rsidRDefault="0022443D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443D" w:rsidRPr="0080224D" w:rsidRDefault="0022443D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граничний виторг фірми за всіх обсягів випуску дорівнює ринковій ціні,</w:t>
            </w:r>
            <w:r w:rsidRPr="0080224D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  <w:p w:rsidR="0022443D" w:rsidRPr="0080224D" w:rsidRDefault="0022443D" w:rsidP="0050478D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Приймаючи рішення щодо оптимального обсягу виробництва, кон- курентна фірма, як і будь-яка інша, повинна виробляти таку кіль- кість продукції, для</w:t>
            </w:r>
            <w:r w:rsidRPr="008022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якої:</w:t>
            </w:r>
          </w:p>
          <w:p w:rsidR="0022443D" w:rsidRPr="0080224D" w:rsidRDefault="0022443D" w:rsidP="0050478D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 фірма максимізуватиме прибуток або мінімізуватиме збитки, виробляючи обсяг продукції, для</w:t>
            </w:r>
            <w:r w:rsidRPr="0080224D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якого:</w:t>
            </w:r>
          </w:p>
          <w:p w:rsidR="0022443D" w:rsidRPr="0080224D" w:rsidRDefault="0022443D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 фірма досягає точки беззбитковості,</w:t>
            </w:r>
            <w:r w:rsidRPr="0080224D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якщо:</w:t>
            </w:r>
          </w:p>
          <w:p w:rsidR="0022443D" w:rsidRPr="0080224D" w:rsidRDefault="0022443D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 фірма може мінімізувати збитки у короткостроковому періоді:</w:t>
            </w:r>
          </w:p>
          <w:p w:rsidR="0022443D" w:rsidRPr="0080224D" w:rsidRDefault="0022443D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80224D">
              <w:rPr>
                <w:sz w:val="28"/>
                <w:szCs w:val="28"/>
                <w:lang w:val="ru-RU"/>
              </w:rPr>
              <w:t xml:space="preserve">Конкурентна фірма, для </w:t>
            </w:r>
            <w:proofErr w:type="gramStart"/>
            <w:r w:rsidRPr="0080224D">
              <w:rPr>
                <w:sz w:val="28"/>
                <w:szCs w:val="28"/>
                <w:lang w:val="ru-RU"/>
              </w:rPr>
              <w:t xml:space="preserve">якої  </w:t>
            </w:r>
            <w:r w:rsidRPr="0080224D">
              <w:rPr>
                <w:i/>
                <w:sz w:val="28"/>
                <w:szCs w:val="28"/>
                <w:lang w:val="ru-RU"/>
              </w:rPr>
              <w:t>Р</w:t>
            </w:r>
            <w:proofErr w:type="gramEnd"/>
            <w:r w:rsidRPr="0080224D">
              <w:rPr>
                <w:i/>
                <w:sz w:val="28"/>
                <w:szCs w:val="28"/>
                <w:lang w:val="ru-RU"/>
              </w:rPr>
              <w:t xml:space="preserve"> = </w:t>
            </w:r>
            <w:r w:rsidRPr="0080224D">
              <w:rPr>
                <w:i/>
                <w:sz w:val="28"/>
                <w:szCs w:val="28"/>
              </w:rPr>
              <w:t>min</w:t>
            </w:r>
            <w:r w:rsidRPr="0080224D">
              <w:rPr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i/>
                <w:sz w:val="28"/>
                <w:szCs w:val="28"/>
              </w:rPr>
              <w:t>ATC</w:t>
            </w:r>
            <w:r w:rsidRPr="0080224D">
              <w:rPr>
                <w:sz w:val="28"/>
                <w:szCs w:val="28"/>
                <w:lang w:val="ru-RU"/>
              </w:rPr>
              <w:t>:</w:t>
            </w:r>
          </w:p>
          <w:p w:rsidR="0022443D" w:rsidRPr="0080224D" w:rsidRDefault="0022443D" w:rsidP="0050478D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Якщо ціна </w:t>
            </w:r>
            <w:proofErr w:type="gramStart"/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конкурентному ринку</w:t>
            </w:r>
            <w:proofErr w:type="gramEnd"/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недостатньою для покриття середніх сукупних витрат, то фірма</w:t>
            </w:r>
            <w:r w:rsidRPr="0080224D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повинна:</w:t>
            </w:r>
          </w:p>
          <w:p w:rsidR="0022443D" w:rsidRPr="0080224D" w:rsidRDefault="0022443D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widowControl w:val="0"/>
              <w:tabs>
                <w:tab w:val="left" w:pos="5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Сума збитків конкурентної фірми, яка припиняє виробництво у ко- роткостроковому</w:t>
            </w:r>
            <w:r w:rsidRPr="0080224D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періоді:</w:t>
            </w:r>
          </w:p>
          <w:p w:rsidR="0022443D" w:rsidRPr="0080224D" w:rsidRDefault="0022443D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короткостроковому періоді конкурентна фірма припинить виробництво,</w:t>
            </w:r>
            <w:r w:rsidRPr="0080224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якщо:</w:t>
            </w:r>
          </w:p>
          <w:p w:rsidR="0022443D" w:rsidRPr="0080224D" w:rsidRDefault="0022443D" w:rsidP="0050478D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Короткострокова крива пропонування конкурентної фірми співпадає з</w:t>
            </w:r>
            <w:r w:rsidRPr="0080224D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кривою:</w:t>
            </w:r>
          </w:p>
          <w:p w:rsidR="0022443D" w:rsidRPr="0080224D" w:rsidRDefault="0022443D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фірма, що діє на ринку досконалої конкуренції, припинить виробництво, коли виявиться, що: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Ізокванта - це:</w:t>
            </w:r>
          </w:p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Якщо виробник збільшив витрати факторів виробництва на 30%, а обсяг виробництва при цьому зріс на 25%, то це означає, що: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всі витрати є:</w:t>
            </w:r>
          </w:p>
          <w:p w:rsidR="0022443D" w:rsidRPr="0080224D" w:rsidRDefault="0022443D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Зміна бюджету виробника призводить до зміщення ізокости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Крива</w:t>
            </w:r>
            <w:r w:rsidRPr="0080224D">
              <w:rPr>
                <w:rFonts w:ascii="Times New Roman" w:eastAsia="Calibri" w:hAnsi="Times New Roman" w:cs="Times New Roman"/>
                <w:sz w:val="28"/>
                <w:szCs w:val="28"/>
              </w:rPr>
              <w:t>, яка показує всі комбінації виробничих факторів, використання яких забезпечує однаковий обсяг випуску продукції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Виберіть правильне визначення закону спадання граничної продуктивності факторів виробництва: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Крива, яка проходить через всі точки рівноваги фірми, відображаючи зміни її фінансових можливостей за незмінних цін факторів виробництва, називається: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нижчеподаних властивостей карти ізоквант є правильною: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Зміна бюджету виробника призводить до зміщення ізокости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Зростання цін призводить до зміщення ізокости: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Більшому обсягу випуску відповідає ізокванта: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Ізокванта є графічним зображенням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Правило, що кожен ресурс буде використовуватися до того часу, поки його граничний продукт в грошовому виразі не стане рівний його ціні називається: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 xml:space="preserve">Умова </w:t>
            </w:r>
            <w:r w:rsidRPr="00802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</w:t>
            </w:r>
            <w:r w:rsidRPr="0080224D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B3"/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 xml:space="preserve"> МС (граничні вигоди повинні дорівнювати або перевищувати граничні витрати) є умовою: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Різні комбінації двох ресурсів, які фірма може придбати в межах свого бюджету відображає: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Виробник обирає такий набір двох ресурсів, для якого: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Аналіз ідеальної ринкової структури (монополія та досконала конкуренція):</w:t>
            </w:r>
          </w:p>
          <w:p w:rsidR="0022443D" w:rsidRPr="0080224D" w:rsidRDefault="0022443D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 – це ринкова структура, якій характерна наявність: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В умовах досконалої конкуренції визначальний вплив на ціну має: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144.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На ринку досконалої конкуренції таємні змови: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Характерною особливістю виробників на ринку досконалої конкуренції 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Ситуація “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price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taker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” означає: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Монопсонія – це ринкова структура, якій характерне: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 – це ринкова структура, якій характерне: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характерні для: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22443D" w:rsidRPr="0080224D" w:rsidTr="0022443D">
        <w:trPr>
          <w:trHeight w:val="77"/>
        </w:trPr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1) велика кількість продавців і покупців; 2) стандартизована продукція; 3) об’єктивність ціноутворення; 4) інформованість покупців і продавців; 5) незалежність дій продавців; 6) вільний вхід і вихід з галузі: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Встановлення різних цін на одиниці товару, які не визначаються відмінами у витратах: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154.</w:t>
            </w:r>
          </w:p>
        </w:tc>
        <w:tc>
          <w:tcPr>
            <w:tcW w:w="0" w:type="auto"/>
          </w:tcPr>
          <w:p w:rsidR="0022443D" w:rsidRPr="0080224D" w:rsidRDefault="0022443D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 1) виробництво унікального продукту; 2) ринкова влада; 3) значні бар’єри вступу в галузь: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Модель монопольного ринку, для якої характерне наявність одного виробника, а виробництво будь-якого обсягу продукції одним підприємством обходиться суспільству дешевше, ніж його виробництво кількома виробниками: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Джерелом монопольної влади може виступати:</w:t>
            </w:r>
          </w:p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Монополіст, який прагне максимізувати прибуток, буде знижувати ціну на свою продукцію, доки:</w:t>
            </w:r>
          </w:p>
          <w:p w:rsidR="0022443D" w:rsidRPr="0080224D" w:rsidRDefault="0022443D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Крива пропонування монополії:</w:t>
            </w:r>
          </w:p>
          <w:p w:rsidR="0022443D" w:rsidRPr="0080224D" w:rsidRDefault="0022443D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tabs>
                <w:tab w:val="left" w:pos="40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довгостроковому періоді монополіст, на відміну від конкурентної фірми:</w:t>
            </w:r>
          </w:p>
          <w:p w:rsidR="0022443D" w:rsidRPr="0080224D" w:rsidRDefault="0022443D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Перевищення ціни над граничними витратами за оптимального обсягу випуску є показником:</w:t>
            </w:r>
          </w:p>
          <w:p w:rsidR="0022443D" w:rsidRPr="0080224D" w:rsidRDefault="0022443D" w:rsidP="00D74710">
            <w:pPr>
              <w:tabs>
                <w:tab w:val="left" w:pos="40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Суспільні втрати від монопольної влади полягають у тому, що за інших рівних умов:</w:t>
            </w:r>
          </w:p>
          <w:p w:rsidR="0022443D" w:rsidRPr="0080224D" w:rsidRDefault="0022443D" w:rsidP="00D74710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Міський метрополітен може слугувати прикладом: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Цінова дискримінація – це:</w:t>
            </w:r>
          </w:p>
          <w:p w:rsidR="0022443D" w:rsidRPr="0080224D" w:rsidRDefault="0022443D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другого ступеня є:</w:t>
            </w:r>
          </w:p>
          <w:p w:rsidR="0022443D" w:rsidRPr="0080224D" w:rsidRDefault="0022443D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третього ступеня є:</w:t>
            </w:r>
          </w:p>
          <w:p w:rsidR="0022443D" w:rsidRPr="0080224D" w:rsidRDefault="0022443D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02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на ринку досконалої конкуренції:</w:t>
            </w:r>
          </w:p>
          <w:p w:rsidR="0022443D" w:rsidRPr="0080224D" w:rsidRDefault="0022443D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02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Крива пропозиції фірми збігається з кривою:</w:t>
            </w:r>
          </w:p>
          <w:p w:rsidR="0022443D" w:rsidRPr="0080224D" w:rsidRDefault="0022443D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022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зупиняє виробництво, якщо:</w:t>
            </w:r>
          </w:p>
          <w:p w:rsidR="0022443D" w:rsidRPr="0080224D" w:rsidRDefault="0022443D" w:rsidP="00D747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Досконало конкурентний ринок – це: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умов досконалої конкуренції виконується умова: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найбільш характерні для: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монополістичної конкуренції 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 сприяє: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олігополії 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В залежності від кількості фірм, виділяють такі види олігополій: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Ситуація, при якій змова між учасниками неприпустима, називається: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177.</w:t>
            </w:r>
          </w:p>
        </w:tc>
        <w:tc>
          <w:tcPr>
            <w:tcW w:w="0" w:type="auto"/>
          </w:tcPr>
          <w:p w:rsidR="0022443D" w:rsidRPr="0080224D" w:rsidRDefault="0022443D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Дуополія – модель олігополії, для якої характерна наявність: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Диференційований товар у фірм олігополістів: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Основна функція реклами полягає у: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Підприємства на ринку монополістичної конкуренції мають обмежений контроль за цінами через: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Який інструмент конкурентної боротьби поширений на ринку монополістичної конкуренції?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Ринкова структура, в якій відносно значна кількість дрібних виробників пропонують подібні товари, що незначно відрізняються один від одного: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1)відносно велике число фірм; 2) диференціація продукції; 3) нецінова конкуренція; 4) відносно вільний вступ в галузь і вихід з неї: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Ринкова структура, в якій більша частина продажу здійснюєтьсявеликими фірмами, кожна з яких спроможна впливати на ринкову ціну: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 нечисленність фірм; 2) однорідна або диференційована продукція; 3) всезагальна взаємозалежність фірм; 4) значні переходи входження в галузь: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Стратегія на ринку олігополії, що полягає у прийнятті оптимальних рішень учаснику, незалежно від дії конкурента: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Циклічне, послідовне зниження ціни на товари з метою витиснення конкурентів з олігополістичного ринку: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Наука, що за допомогою математичних та статистичних методів досліджує поведінку учасників ситуацій, пов’язаних з прийняттям рішень: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Курно :</w:t>
            </w:r>
          </w:p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Бертрана :</w:t>
            </w:r>
          </w:p>
          <w:p w:rsidR="0022443D" w:rsidRPr="0080224D" w:rsidRDefault="0022443D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Штакельберга:</w:t>
            </w:r>
          </w:p>
          <w:p w:rsidR="0022443D" w:rsidRPr="0080224D" w:rsidRDefault="0022443D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2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„ламаної кривої попиту” ілюструє:</w:t>
            </w:r>
          </w:p>
          <w:p w:rsidR="0022443D" w:rsidRPr="0080224D" w:rsidRDefault="0022443D" w:rsidP="0092596D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Пропозиція землі 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Граничний продукт праці (найманого працівника) повинен бути: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Набільш рухливим фактором виробництва 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економічні ресурси підприємства 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Граничні витрати на будь-який ресурс – це: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Вартість граничного продукту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02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Забезпечує виробництво і відтворення людського капіталу, самостійно приймає рішення, власник фактора виробництва, прагне максимізувати задоволення потреб такий суб’єкт на ринку: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Використовує фактори виробництва для виготовлення продукції для продажу, прагне до максимізації прибутку, самостійно приймає рішення такий суб’єкт на ринку: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24D">
              <w:rPr>
                <w:rFonts w:ascii="Times New Roman" w:hAnsi="Times New Roman"/>
                <w:sz w:val="28"/>
                <w:szCs w:val="28"/>
                <w:lang w:val="uk-UA"/>
              </w:rPr>
              <w:t>Граничні витрати на будь-який ресурс – це:</w:t>
            </w:r>
          </w:p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Теорія трьох факторів виробництва належить: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винагорода землевласників називається: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підприємці за залучення їх продуктивних сил отримують: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робітники за надання свої послуг отримують: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можливості заміщення одних видів ресурсів іншими: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ефективному використанні кожного ресурсу у випадку найраціональнішого співвідношення з іншими: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</w:t>
            </w: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Припущення монотонності полягає у тому, що: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Різниця між граничним продуктом ресурсу в грошовому вираженні та граничними витратами на цей ресурс – це: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Крива попиту на ресурс конкурентної фірми 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зрушення кривої попиту на ресурс призводять: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Згідно з правилом оптимального використання ресурсу:</w:t>
            </w:r>
          </w:p>
        </w:tc>
      </w:tr>
      <w:tr w:rsidR="0022443D" w:rsidRPr="0080224D" w:rsidTr="0022443D">
        <w:trPr>
          <w:trHeight w:val="1266"/>
        </w:trPr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замінниками, а ефект обсягу випуску переважає ефект заміни, то з підвищенням ціни капіталу:</w:t>
            </w:r>
          </w:p>
        </w:tc>
      </w:tr>
      <w:tr w:rsidR="0022443D" w:rsidRPr="0080224D" w:rsidTr="0022443D">
        <w:trPr>
          <w:trHeight w:val="1266"/>
        </w:trPr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взаємодоповнювачами, то у разі</w:t>
            </w:r>
            <w:r w:rsidRPr="00802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2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підвищення ціни капіталу:</w:t>
            </w:r>
          </w:p>
        </w:tc>
      </w:tr>
      <w:tr w:rsidR="0022443D" w:rsidRPr="0080224D" w:rsidTr="0022443D">
        <w:trPr>
          <w:trHeight w:val="1266"/>
        </w:trPr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Фірма мінімізує видатки на ресурси, якщо: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Засновник мікроекономіки, що дослідив ринкову рівновагу, аналіз залежності між ціною, попитом та пропозицією: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pStyle w:val="a5"/>
              <w:tabs>
                <w:tab w:val="center" w:pos="5102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24D">
              <w:rPr>
                <w:rFonts w:ascii="Times New Roman" w:hAnsi="Times New Roman"/>
                <w:sz w:val="28"/>
                <w:szCs w:val="28"/>
                <w:lang w:val="uk-UA"/>
              </w:rPr>
              <w:t>Умовою рівноваги на ринку є ситуація, при якій:</w:t>
            </w:r>
          </w:p>
          <w:p w:rsidR="0022443D" w:rsidRPr="0080224D" w:rsidRDefault="0022443D" w:rsidP="0092596D">
            <w:pPr>
              <w:tabs>
                <w:tab w:val="left" w:pos="24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Перевищення пропозиції товару за попит, свідчить про: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tabs>
                <w:tab w:val="center" w:pos="5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Рівновага, що встановилася на окремому ринку: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Рівновага, що виникла в результаті взаємодії всіх ринків, коли зміни попиту чи пропозиції на одному ринку впливають на рівноважний стан усіх інших ринків: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229.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До недоліків ринкового механізму не належать: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232.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Ринковий механізм – механізм, який координує процеси за допомогою системи: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Якщо у павутиноподібній моделі ринкової рівноваги еластичності попиту буде більшою за еластичності пропозиції, то коливання ціни будуть: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236.</w:t>
            </w:r>
          </w:p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Сукупність пов’язаних інститутів, що діють в межах особливих ринків і забезпечують режим їх функціонування: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Інноваційні впливи та типи нововведень досліджував: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Сукупність організацій і осіб, що зосередили в своїх руках економічну владу. Приймають економічні рішення в державному масштабі, розпоряджаються державною власністю: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Державне втручання у функціонування ринкової економіки обґрунтоване у випадку: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Одним з проявів неспроможності ринку є: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Прикладом суспільного блага може слугувати: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246.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Виробництво суспільних благ забезпечується державою, оскільки: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Обсяг виробництва суспільних благ є оптимальним, якщо: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Оптимальний обсяг виробництва суспільного блага графічно відповідає точці перетину: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Проблема безбілетників:</w:t>
            </w:r>
          </w:p>
        </w:tc>
      </w:tr>
      <w:tr w:rsidR="0022443D" w:rsidRPr="0080224D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 при  голосуванні  за  будь-який  громадський  проект </w:t>
            </w:r>
          </w:p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„принципу більшості“ матиме результатом відображення:</w:t>
            </w:r>
          </w:p>
        </w:tc>
      </w:tr>
      <w:tr w:rsidR="0022443D" w:rsidRPr="00764860" w:rsidTr="0022443D">
        <w:tc>
          <w:tcPr>
            <w:tcW w:w="0" w:type="auto"/>
          </w:tcPr>
          <w:p w:rsidR="0022443D" w:rsidRPr="0080224D" w:rsidRDefault="0022443D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251.</w:t>
            </w:r>
          </w:p>
        </w:tc>
        <w:tc>
          <w:tcPr>
            <w:tcW w:w="0" w:type="auto"/>
          </w:tcPr>
          <w:p w:rsidR="0022443D" w:rsidRPr="0080224D" w:rsidRDefault="0022443D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4D">
              <w:rPr>
                <w:rFonts w:ascii="Times New Roman" w:hAnsi="Times New Roman" w:cs="Times New Roman"/>
                <w:sz w:val="28"/>
                <w:szCs w:val="28"/>
              </w:rPr>
              <w:t>Суспільні блага відрізняються від приватних:</w:t>
            </w:r>
          </w:p>
        </w:tc>
      </w:tr>
    </w:tbl>
    <w:p w:rsidR="000A3FDD" w:rsidRPr="00BD4295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FDD" w:rsidRPr="00BD4295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F46D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18C6C0"/>
    <w:multiLevelType w:val="hybridMultilevel"/>
    <w:tmpl w:val="5B9C0108"/>
    <w:lvl w:ilvl="0" w:tplc="EDF2185A">
      <w:start w:val="15"/>
      <w:numFmt w:val="decimal"/>
      <w:lvlText w:val="%1."/>
      <w:lvlJc w:val="left"/>
    </w:lvl>
    <w:lvl w:ilvl="1" w:tplc="AA1C6762">
      <w:numFmt w:val="decimal"/>
      <w:lvlText w:val=""/>
      <w:lvlJc w:val="left"/>
    </w:lvl>
    <w:lvl w:ilvl="2" w:tplc="8BEEB952">
      <w:numFmt w:val="decimal"/>
      <w:lvlText w:val=""/>
      <w:lvlJc w:val="left"/>
    </w:lvl>
    <w:lvl w:ilvl="3" w:tplc="2D94D4DA">
      <w:numFmt w:val="decimal"/>
      <w:lvlText w:val=""/>
      <w:lvlJc w:val="left"/>
    </w:lvl>
    <w:lvl w:ilvl="4" w:tplc="508435F8">
      <w:numFmt w:val="decimal"/>
      <w:lvlText w:val=""/>
      <w:lvlJc w:val="left"/>
    </w:lvl>
    <w:lvl w:ilvl="5" w:tplc="C046F44C">
      <w:numFmt w:val="decimal"/>
      <w:lvlText w:val=""/>
      <w:lvlJc w:val="left"/>
    </w:lvl>
    <w:lvl w:ilvl="6" w:tplc="C0A4F7F6">
      <w:numFmt w:val="decimal"/>
      <w:lvlText w:val=""/>
      <w:lvlJc w:val="left"/>
    </w:lvl>
    <w:lvl w:ilvl="7" w:tplc="6248B802">
      <w:numFmt w:val="decimal"/>
      <w:lvlText w:val=""/>
      <w:lvlJc w:val="left"/>
    </w:lvl>
    <w:lvl w:ilvl="8" w:tplc="A68E30E2">
      <w:numFmt w:val="decimal"/>
      <w:lvlText w:val=""/>
      <w:lvlJc w:val="left"/>
    </w:lvl>
  </w:abstractNum>
  <w:abstractNum w:abstractNumId="2" w15:restartNumberingAfterBreak="0">
    <w:nsid w:val="01B40998"/>
    <w:multiLevelType w:val="hybridMultilevel"/>
    <w:tmpl w:val="AA5ACD14"/>
    <w:lvl w:ilvl="0" w:tplc="799AA4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1008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4" w15:restartNumberingAfterBreak="0">
    <w:nsid w:val="096CF728"/>
    <w:multiLevelType w:val="hybridMultilevel"/>
    <w:tmpl w:val="76FC0EE2"/>
    <w:lvl w:ilvl="0" w:tplc="7A42C44C">
      <w:start w:val="13"/>
      <w:numFmt w:val="decimal"/>
      <w:lvlText w:val="%1."/>
      <w:lvlJc w:val="left"/>
    </w:lvl>
    <w:lvl w:ilvl="1" w:tplc="48C8929C">
      <w:numFmt w:val="decimal"/>
      <w:lvlText w:val=""/>
      <w:lvlJc w:val="left"/>
    </w:lvl>
    <w:lvl w:ilvl="2" w:tplc="D3921DA6">
      <w:numFmt w:val="decimal"/>
      <w:lvlText w:val=""/>
      <w:lvlJc w:val="left"/>
    </w:lvl>
    <w:lvl w:ilvl="3" w:tplc="DC38EC3E">
      <w:numFmt w:val="decimal"/>
      <w:lvlText w:val=""/>
      <w:lvlJc w:val="left"/>
    </w:lvl>
    <w:lvl w:ilvl="4" w:tplc="BD249ABE">
      <w:numFmt w:val="decimal"/>
      <w:lvlText w:val=""/>
      <w:lvlJc w:val="left"/>
    </w:lvl>
    <w:lvl w:ilvl="5" w:tplc="F120F14E">
      <w:numFmt w:val="decimal"/>
      <w:lvlText w:val=""/>
      <w:lvlJc w:val="left"/>
    </w:lvl>
    <w:lvl w:ilvl="6" w:tplc="D954EB6C">
      <w:numFmt w:val="decimal"/>
      <w:lvlText w:val=""/>
      <w:lvlJc w:val="left"/>
    </w:lvl>
    <w:lvl w:ilvl="7" w:tplc="25EAC6B4">
      <w:numFmt w:val="decimal"/>
      <w:lvlText w:val=""/>
      <w:lvlJc w:val="left"/>
    </w:lvl>
    <w:lvl w:ilvl="8" w:tplc="854EA066">
      <w:numFmt w:val="decimal"/>
      <w:lvlText w:val=""/>
      <w:lvlJc w:val="left"/>
    </w:lvl>
  </w:abstractNum>
  <w:abstractNum w:abstractNumId="5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D92C6A"/>
    <w:multiLevelType w:val="hybridMultilevel"/>
    <w:tmpl w:val="3488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52EC9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10" w15:restartNumberingAfterBreak="0">
    <w:nsid w:val="3459648F"/>
    <w:multiLevelType w:val="hybridMultilevel"/>
    <w:tmpl w:val="7AE64226"/>
    <w:lvl w:ilvl="0" w:tplc="0C4E5C5C">
      <w:start w:val="20"/>
      <w:numFmt w:val="decimal"/>
      <w:lvlText w:val="%1."/>
      <w:lvlJc w:val="left"/>
    </w:lvl>
    <w:lvl w:ilvl="1" w:tplc="A922ECF0">
      <w:numFmt w:val="decimal"/>
      <w:lvlText w:val=""/>
      <w:lvlJc w:val="left"/>
    </w:lvl>
    <w:lvl w:ilvl="2" w:tplc="659C99AC">
      <w:numFmt w:val="decimal"/>
      <w:lvlText w:val=""/>
      <w:lvlJc w:val="left"/>
    </w:lvl>
    <w:lvl w:ilvl="3" w:tplc="F208CC8C">
      <w:numFmt w:val="decimal"/>
      <w:lvlText w:val=""/>
      <w:lvlJc w:val="left"/>
    </w:lvl>
    <w:lvl w:ilvl="4" w:tplc="8D849EC0">
      <w:numFmt w:val="decimal"/>
      <w:lvlText w:val=""/>
      <w:lvlJc w:val="left"/>
    </w:lvl>
    <w:lvl w:ilvl="5" w:tplc="CBC624EC">
      <w:numFmt w:val="decimal"/>
      <w:lvlText w:val=""/>
      <w:lvlJc w:val="left"/>
    </w:lvl>
    <w:lvl w:ilvl="6" w:tplc="C2CA4C10">
      <w:numFmt w:val="decimal"/>
      <w:lvlText w:val=""/>
      <w:lvlJc w:val="left"/>
    </w:lvl>
    <w:lvl w:ilvl="7" w:tplc="5CD82154">
      <w:numFmt w:val="decimal"/>
      <w:lvlText w:val=""/>
      <w:lvlJc w:val="left"/>
    </w:lvl>
    <w:lvl w:ilvl="8" w:tplc="E4289222">
      <w:numFmt w:val="decimal"/>
      <w:lvlText w:val=""/>
      <w:lvlJc w:val="left"/>
    </w:lvl>
  </w:abstractNum>
  <w:abstractNum w:abstractNumId="11" w15:restartNumberingAfterBreak="0">
    <w:nsid w:val="35A681DB"/>
    <w:multiLevelType w:val="hybridMultilevel"/>
    <w:tmpl w:val="0AB87EC6"/>
    <w:lvl w:ilvl="0" w:tplc="09045624">
      <w:start w:val="1"/>
      <w:numFmt w:val="decimal"/>
      <w:lvlText w:val="%1."/>
      <w:lvlJc w:val="left"/>
    </w:lvl>
    <w:lvl w:ilvl="1" w:tplc="39943C6E">
      <w:numFmt w:val="decimal"/>
      <w:lvlText w:val=""/>
      <w:lvlJc w:val="left"/>
    </w:lvl>
    <w:lvl w:ilvl="2" w:tplc="D4DEEC66">
      <w:numFmt w:val="decimal"/>
      <w:lvlText w:val=""/>
      <w:lvlJc w:val="left"/>
    </w:lvl>
    <w:lvl w:ilvl="3" w:tplc="C06C99FE">
      <w:numFmt w:val="decimal"/>
      <w:lvlText w:val=""/>
      <w:lvlJc w:val="left"/>
    </w:lvl>
    <w:lvl w:ilvl="4" w:tplc="1B782F68">
      <w:numFmt w:val="decimal"/>
      <w:lvlText w:val=""/>
      <w:lvlJc w:val="left"/>
    </w:lvl>
    <w:lvl w:ilvl="5" w:tplc="34EA60EC">
      <w:numFmt w:val="decimal"/>
      <w:lvlText w:val=""/>
      <w:lvlJc w:val="left"/>
    </w:lvl>
    <w:lvl w:ilvl="6" w:tplc="C9822BB0">
      <w:numFmt w:val="decimal"/>
      <w:lvlText w:val=""/>
      <w:lvlJc w:val="left"/>
    </w:lvl>
    <w:lvl w:ilvl="7" w:tplc="74F412E6">
      <w:numFmt w:val="decimal"/>
      <w:lvlText w:val=""/>
      <w:lvlJc w:val="left"/>
    </w:lvl>
    <w:lvl w:ilvl="8" w:tplc="484AA4C0">
      <w:numFmt w:val="decimal"/>
      <w:lvlText w:val=""/>
      <w:lvlJc w:val="left"/>
    </w:lvl>
  </w:abstractNum>
  <w:abstractNum w:abstractNumId="12" w15:restartNumberingAfterBreak="0">
    <w:nsid w:val="3B121183"/>
    <w:multiLevelType w:val="hybridMultilevel"/>
    <w:tmpl w:val="F39C27E0"/>
    <w:lvl w:ilvl="0" w:tplc="1D8E1FE4">
      <w:start w:val="18"/>
      <w:numFmt w:val="decimal"/>
      <w:lvlText w:val="%1."/>
      <w:lvlJc w:val="left"/>
    </w:lvl>
    <w:lvl w:ilvl="1" w:tplc="B00664E0">
      <w:numFmt w:val="decimal"/>
      <w:lvlText w:val=""/>
      <w:lvlJc w:val="left"/>
    </w:lvl>
    <w:lvl w:ilvl="2" w:tplc="573E7082">
      <w:numFmt w:val="decimal"/>
      <w:lvlText w:val=""/>
      <w:lvlJc w:val="left"/>
    </w:lvl>
    <w:lvl w:ilvl="3" w:tplc="8E862FF4">
      <w:numFmt w:val="decimal"/>
      <w:lvlText w:val=""/>
      <w:lvlJc w:val="left"/>
    </w:lvl>
    <w:lvl w:ilvl="4" w:tplc="FC2CDE8C">
      <w:numFmt w:val="decimal"/>
      <w:lvlText w:val=""/>
      <w:lvlJc w:val="left"/>
    </w:lvl>
    <w:lvl w:ilvl="5" w:tplc="44060C6A">
      <w:numFmt w:val="decimal"/>
      <w:lvlText w:val=""/>
      <w:lvlJc w:val="left"/>
    </w:lvl>
    <w:lvl w:ilvl="6" w:tplc="90AA729A">
      <w:numFmt w:val="decimal"/>
      <w:lvlText w:val=""/>
      <w:lvlJc w:val="left"/>
    </w:lvl>
    <w:lvl w:ilvl="7" w:tplc="0902DBA4">
      <w:numFmt w:val="decimal"/>
      <w:lvlText w:val=""/>
      <w:lvlJc w:val="left"/>
    </w:lvl>
    <w:lvl w:ilvl="8" w:tplc="E6108E46">
      <w:numFmt w:val="decimal"/>
      <w:lvlText w:val=""/>
      <w:lvlJc w:val="left"/>
    </w:lvl>
  </w:abstractNum>
  <w:abstractNum w:abstractNumId="13" w15:restartNumberingAfterBreak="0">
    <w:nsid w:val="481B1739"/>
    <w:multiLevelType w:val="hybridMultilevel"/>
    <w:tmpl w:val="72F250FC"/>
    <w:lvl w:ilvl="0" w:tplc="353C9764">
      <w:start w:val="42"/>
      <w:numFmt w:val="decimal"/>
      <w:lvlText w:val="%1."/>
      <w:lvlJc w:val="left"/>
    </w:lvl>
    <w:lvl w:ilvl="1" w:tplc="646C1088">
      <w:numFmt w:val="decimal"/>
      <w:lvlText w:val=""/>
      <w:lvlJc w:val="left"/>
    </w:lvl>
    <w:lvl w:ilvl="2" w:tplc="6CC2DDA2">
      <w:numFmt w:val="decimal"/>
      <w:lvlText w:val=""/>
      <w:lvlJc w:val="left"/>
    </w:lvl>
    <w:lvl w:ilvl="3" w:tplc="5512181A">
      <w:numFmt w:val="decimal"/>
      <w:lvlText w:val=""/>
      <w:lvlJc w:val="left"/>
    </w:lvl>
    <w:lvl w:ilvl="4" w:tplc="E402A908">
      <w:numFmt w:val="decimal"/>
      <w:lvlText w:val=""/>
      <w:lvlJc w:val="left"/>
    </w:lvl>
    <w:lvl w:ilvl="5" w:tplc="04FA3090">
      <w:numFmt w:val="decimal"/>
      <w:lvlText w:val=""/>
      <w:lvlJc w:val="left"/>
    </w:lvl>
    <w:lvl w:ilvl="6" w:tplc="59B4EB62">
      <w:numFmt w:val="decimal"/>
      <w:lvlText w:val=""/>
      <w:lvlJc w:val="left"/>
    </w:lvl>
    <w:lvl w:ilvl="7" w:tplc="CD026A2A">
      <w:numFmt w:val="decimal"/>
      <w:lvlText w:val=""/>
      <w:lvlJc w:val="left"/>
    </w:lvl>
    <w:lvl w:ilvl="8" w:tplc="2EBE8432">
      <w:numFmt w:val="decimal"/>
      <w:lvlText w:val=""/>
      <w:lvlJc w:val="left"/>
    </w:lvl>
  </w:abstractNum>
  <w:abstractNum w:abstractNumId="14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8A9E4"/>
    <w:multiLevelType w:val="hybridMultilevel"/>
    <w:tmpl w:val="40F0AF90"/>
    <w:lvl w:ilvl="0" w:tplc="D1C638AA">
      <w:start w:val="30"/>
      <w:numFmt w:val="decimal"/>
      <w:lvlText w:val="%1."/>
      <w:lvlJc w:val="left"/>
    </w:lvl>
    <w:lvl w:ilvl="1" w:tplc="4BEE5156">
      <w:numFmt w:val="decimal"/>
      <w:lvlText w:val=""/>
      <w:lvlJc w:val="left"/>
    </w:lvl>
    <w:lvl w:ilvl="2" w:tplc="E7D6ADDA">
      <w:numFmt w:val="decimal"/>
      <w:lvlText w:val=""/>
      <w:lvlJc w:val="left"/>
    </w:lvl>
    <w:lvl w:ilvl="3" w:tplc="1C1E2376">
      <w:numFmt w:val="decimal"/>
      <w:lvlText w:val=""/>
      <w:lvlJc w:val="left"/>
    </w:lvl>
    <w:lvl w:ilvl="4" w:tplc="D0284C8C">
      <w:numFmt w:val="decimal"/>
      <w:lvlText w:val=""/>
      <w:lvlJc w:val="left"/>
    </w:lvl>
    <w:lvl w:ilvl="5" w:tplc="EC263556">
      <w:numFmt w:val="decimal"/>
      <w:lvlText w:val=""/>
      <w:lvlJc w:val="left"/>
    </w:lvl>
    <w:lvl w:ilvl="6" w:tplc="7A688680">
      <w:numFmt w:val="decimal"/>
      <w:lvlText w:val=""/>
      <w:lvlJc w:val="left"/>
    </w:lvl>
    <w:lvl w:ilvl="7" w:tplc="4E06C67E">
      <w:numFmt w:val="decimal"/>
      <w:lvlText w:val=""/>
      <w:lvlJc w:val="left"/>
    </w:lvl>
    <w:lvl w:ilvl="8" w:tplc="7CA2C74E">
      <w:numFmt w:val="decimal"/>
      <w:lvlText w:val=""/>
      <w:lvlJc w:val="left"/>
    </w:lvl>
  </w:abstractNum>
  <w:abstractNum w:abstractNumId="16" w15:restartNumberingAfterBreak="0">
    <w:nsid w:val="4FB7A02A"/>
    <w:multiLevelType w:val="hybridMultilevel"/>
    <w:tmpl w:val="1484574C"/>
    <w:lvl w:ilvl="0" w:tplc="9562800E">
      <w:start w:val="12"/>
      <w:numFmt w:val="decimal"/>
      <w:lvlText w:val="%1."/>
      <w:lvlJc w:val="left"/>
    </w:lvl>
    <w:lvl w:ilvl="1" w:tplc="025A8F70">
      <w:numFmt w:val="decimal"/>
      <w:lvlText w:val=""/>
      <w:lvlJc w:val="left"/>
    </w:lvl>
    <w:lvl w:ilvl="2" w:tplc="54C46208">
      <w:numFmt w:val="decimal"/>
      <w:lvlText w:val=""/>
      <w:lvlJc w:val="left"/>
    </w:lvl>
    <w:lvl w:ilvl="3" w:tplc="5A3AC7FE">
      <w:numFmt w:val="decimal"/>
      <w:lvlText w:val=""/>
      <w:lvlJc w:val="left"/>
    </w:lvl>
    <w:lvl w:ilvl="4" w:tplc="FE86F204">
      <w:numFmt w:val="decimal"/>
      <w:lvlText w:val=""/>
      <w:lvlJc w:val="left"/>
    </w:lvl>
    <w:lvl w:ilvl="5" w:tplc="134EFBF4">
      <w:numFmt w:val="decimal"/>
      <w:lvlText w:val=""/>
      <w:lvlJc w:val="left"/>
    </w:lvl>
    <w:lvl w:ilvl="6" w:tplc="6F243F2C">
      <w:numFmt w:val="decimal"/>
      <w:lvlText w:val=""/>
      <w:lvlJc w:val="left"/>
    </w:lvl>
    <w:lvl w:ilvl="7" w:tplc="F8043DC4">
      <w:numFmt w:val="decimal"/>
      <w:lvlText w:val=""/>
      <w:lvlJc w:val="left"/>
    </w:lvl>
    <w:lvl w:ilvl="8" w:tplc="E3A859D4">
      <w:numFmt w:val="decimal"/>
      <w:lvlText w:val=""/>
      <w:lvlJc w:val="left"/>
    </w:lvl>
  </w:abstractNum>
  <w:abstractNum w:abstractNumId="17" w15:restartNumberingAfterBreak="0">
    <w:nsid w:val="4FE12F61"/>
    <w:multiLevelType w:val="hybridMultilevel"/>
    <w:tmpl w:val="580C3AC8"/>
    <w:lvl w:ilvl="0" w:tplc="9A38D7B0">
      <w:start w:val="7"/>
      <w:numFmt w:val="decimal"/>
      <w:lvlText w:val="%1."/>
      <w:lvlJc w:val="left"/>
    </w:lvl>
    <w:lvl w:ilvl="1" w:tplc="315E5F74">
      <w:numFmt w:val="decimal"/>
      <w:lvlText w:val=""/>
      <w:lvlJc w:val="left"/>
    </w:lvl>
    <w:lvl w:ilvl="2" w:tplc="51AC9730">
      <w:numFmt w:val="decimal"/>
      <w:lvlText w:val=""/>
      <w:lvlJc w:val="left"/>
    </w:lvl>
    <w:lvl w:ilvl="3" w:tplc="9ECC604A">
      <w:numFmt w:val="decimal"/>
      <w:lvlText w:val=""/>
      <w:lvlJc w:val="left"/>
    </w:lvl>
    <w:lvl w:ilvl="4" w:tplc="59AEC2EE">
      <w:numFmt w:val="decimal"/>
      <w:lvlText w:val=""/>
      <w:lvlJc w:val="left"/>
    </w:lvl>
    <w:lvl w:ilvl="5" w:tplc="CD3C2348">
      <w:numFmt w:val="decimal"/>
      <w:lvlText w:val=""/>
      <w:lvlJc w:val="left"/>
    </w:lvl>
    <w:lvl w:ilvl="6" w:tplc="EA4E583E">
      <w:numFmt w:val="decimal"/>
      <w:lvlText w:val=""/>
      <w:lvlJc w:val="left"/>
    </w:lvl>
    <w:lvl w:ilvl="7" w:tplc="CAA8026A">
      <w:numFmt w:val="decimal"/>
      <w:lvlText w:val=""/>
      <w:lvlJc w:val="left"/>
    </w:lvl>
    <w:lvl w:ilvl="8" w:tplc="FB86087C">
      <w:numFmt w:val="decimal"/>
      <w:lvlText w:val=""/>
      <w:lvlJc w:val="left"/>
    </w:lvl>
  </w:abstractNum>
  <w:abstractNum w:abstractNumId="18" w15:restartNumberingAfterBreak="0">
    <w:nsid w:val="51A3A284"/>
    <w:multiLevelType w:val="hybridMultilevel"/>
    <w:tmpl w:val="CF28E416"/>
    <w:lvl w:ilvl="0" w:tplc="D25ED672">
      <w:start w:val="11"/>
      <w:numFmt w:val="decimal"/>
      <w:lvlText w:val="%1."/>
      <w:lvlJc w:val="left"/>
    </w:lvl>
    <w:lvl w:ilvl="1" w:tplc="571C58B8">
      <w:numFmt w:val="decimal"/>
      <w:lvlText w:val=""/>
      <w:lvlJc w:val="left"/>
    </w:lvl>
    <w:lvl w:ilvl="2" w:tplc="E5C8B21A">
      <w:numFmt w:val="decimal"/>
      <w:lvlText w:val=""/>
      <w:lvlJc w:val="left"/>
    </w:lvl>
    <w:lvl w:ilvl="3" w:tplc="0444FE36">
      <w:numFmt w:val="decimal"/>
      <w:lvlText w:val=""/>
      <w:lvlJc w:val="left"/>
    </w:lvl>
    <w:lvl w:ilvl="4" w:tplc="F598772A">
      <w:numFmt w:val="decimal"/>
      <w:lvlText w:val=""/>
      <w:lvlJc w:val="left"/>
    </w:lvl>
    <w:lvl w:ilvl="5" w:tplc="19900B36">
      <w:numFmt w:val="decimal"/>
      <w:lvlText w:val=""/>
      <w:lvlJc w:val="left"/>
    </w:lvl>
    <w:lvl w:ilvl="6" w:tplc="86840C8E">
      <w:numFmt w:val="decimal"/>
      <w:lvlText w:val=""/>
      <w:lvlJc w:val="left"/>
    </w:lvl>
    <w:lvl w:ilvl="7" w:tplc="023E7A66">
      <w:numFmt w:val="decimal"/>
      <w:lvlText w:val=""/>
      <w:lvlJc w:val="left"/>
    </w:lvl>
    <w:lvl w:ilvl="8" w:tplc="33DA8C30">
      <w:numFmt w:val="decimal"/>
      <w:lvlText w:val=""/>
      <w:lvlJc w:val="left"/>
    </w:lvl>
  </w:abstractNum>
  <w:abstractNum w:abstractNumId="19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2CA1BC3"/>
    <w:multiLevelType w:val="hybridMultilevel"/>
    <w:tmpl w:val="FFFFFFFF"/>
    <w:lvl w:ilvl="0" w:tplc="5E507578">
      <w:start w:val="1"/>
      <w:numFmt w:val="decimal"/>
      <w:lvlText w:val="%1."/>
      <w:lvlJc w:val="left"/>
      <w:pPr>
        <w:ind w:left="530" w:hanging="39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73009A0">
      <w:start w:val="1"/>
      <w:numFmt w:val="decimal"/>
      <w:lvlText w:val="%2."/>
      <w:lvlJc w:val="left"/>
      <w:pPr>
        <w:ind w:left="674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E26C072">
      <w:start w:val="1"/>
      <w:numFmt w:val="decimal"/>
      <w:lvlText w:val="%3."/>
      <w:lvlJc w:val="left"/>
      <w:pPr>
        <w:ind w:left="754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3" w:tplc="8D3A949A">
      <w:start w:val="1"/>
      <w:numFmt w:val="decimal"/>
      <w:lvlText w:val="%4."/>
      <w:lvlJc w:val="left"/>
      <w:pPr>
        <w:ind w:left="858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4" w:tplc="8472A47C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A2D8B790">
      <w:numFmt w:val="bullet"/>
      <w:lvlText w:val="•"/>
      <w:lvlJc w:val="left"/>
      <w:pPr>
        <w:ind w:left="2645" w:hanging="361"/>
      </w:pPr>
      <w:rPr>
        <w:rFonts w:hint="default"/>
      </w:rPr>
    </w:lvl>
    <w:lvl w:ilvl="6" w:tplc="8FEE3A28">
      <w:numFmt w:val="bullet"/>
      <w:lvlText w:val="•"/>
      <w:lvlJc w:val="left"/>
      <w:pPr>
        <w:ind w:left="3538" w:hanging="361"/>
      </w:pPr>
      <w:rPr>
        <w:rFonts w:hint="default"/>
      </w:rPr>
    </w:lvl>
    <w:lvl w:ilvl="7" w:tplc="5AB40910">
      <w:numFmt w:val="bullet"/>
      <w:lvlText w:val="•"/>
      <w:lvlJc w:val="left"/>
      <w:pPr>
        <w:ind w:left="4431" w:hanging="361"/>
      </w:pPr>
      <w:rPr>
        <w:rFonts w:hint="default"/>
      </w:rPr>
    </w:lvl>
    <w:lvl w:ilvl="8" w:tplc="253E2DCE">
      <w:numFmt w:val="bullet"/>
      <w:lvlText w:val="•"/>
      <w:lvlJc w:val="left"/>
      <w:pPr>
        <w:ind w:left="5323" w:hanging="361"/>
      </w:pPr>
      <w:rPr>
        <w:rFonts w:hint="default"/>
      </w:rPr>
    </w:lvl>
  </w:abstractNum>
  <w:abstractNum w:abstractNumId="23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1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9"/>
  </w:num>
  <w:num w:numId="22">
    <w:abstractNumId w:val="2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F"/>
    <w:rsid w:val="00017363"/>
    <w:rsid w:val="00020347"/>
    <w:rsid w:val="00022B4C"/>
    <w:rsid w:val="0002371E"/>
    <w:rsid w:val="00030CA1"/>
    <w:rsid w:val="00031F7D"/>
    <w:rsid w:val="00032830"/>
    <w:rsid w:val="00042B65"/>
    <w:rsid w:val="00046A75"/>
    <w:rsid w:val="000504FE"/>
    <w:rsid w:val="00064192"/>
    <w:rsid w:val="00085956"/>
    <w:rsid w:val="00090734"/>
    <w:rsid w:val="000936F5"/>
    <w:rsid w:val="00095ABA"/>
    <w:rsid w:val="000A232F"/>
    <w:rsid w:val="000A3FDD"/>
    <w:rsid w:val="000A4581"/>
    <w:rsid w:val="000A7589"/>
    <w:rsid w:val="000B1239"/>
    <w:rsid w:val="000B3BBC"/>
    <w:rsid w:val="000B4B80"/>
    <w:rsid w:val="000B56BB"/>
    <w:rsid w:val="000C3E82"/>
    <w:rsid w:val="000C7BCB"/>
    <w:rsid w:val="000D5F52"/>
    <w:rsid w:val="000F710F"/>
    <w:rsid w:val="000F7500"/>
    <w:rsid w:val="000F759B"/>
    <w:rsid w:val="00100E79"/>
    <w:rsid w:val="00110470"/>
    <w:rsid w:val="00111EB3"/>
    <w:rsid w:val="00122295"/>
    <w:rsid w:val="00126A07"/>
    <w:rsid w:val="00134FBA"/>
    <w:rsid w:val="00142F29"/>
    <w:rsid w:val="0014542C"/>
    <w:rsid w:val="0016393E"/>
    <w:rsid w:val="00193CF7"/>
    <w:rsid w:val="001A7C7D"/>
    <w:rsid w:val="001B5DBA"/>
    <w:rsid w:val="001D2224"/>
    <w:rsid w:val="001D3D9F"/>
    <w:rsid w:val="001D4CB8"/>
    <w:rsid w:val="001E0D33"/>
    <w:rsid w:val="001E60A1"/>
    <w:rsid w:val="001F63CF"/>
    <w:rsid w:val="002137C7"/>
    <w:rsid w:val="0022443D"/>
    <w:rsid w:val="002329A3"/>
    <w:rsid w:val="00233FC5"/>
    <w:rsid w:val="00236D66"/>
    <w:rsid w:val="00244A32"/>
    <w:rsid w:val="002551A4"/>
    <w:rsid w:val="00287A12"/>
    <w:rsid w:val="00291A76"/>
    <w:rsid w:val="00293AC3"/>
    <w:rsid w:val="00294E32"/>
    <w:rsid w:val="002A61E9"/>
    <w:rsid w:val="002A6BA4"/>
    <w:rsid w:val="002A6DD0"/>
    <w:rsid w:val="002C3709"/>
    <w:rsid w:val="002D6CBA"/>
    <w:rsid w:val="002F64DB"/>
    <w:rsid w:val="00307A0F"/>
    <w:rsid w:val="0032000F"/>
    <w:rsid w:val="00326E82"/>
    <w:rsid w:val="00341D5A"/>
    <w:rsid w:val="00360000"/>
    <w:rsid w:val="003810C0"/>
    <w:rsid w:val="00381792"/>
    <w:rsid w:val="0038585A"/>
    <w:rsid w:val="003932C8"/>
    <w:rsid w:val="003947CE"/>
    <w:rsid w:val="003A6808"/>
    <w:rsid w:val="003C439C"/>
    <w:rsid w:val="003C5C55"/>
    <w:rsid w:val="003C6204"/>
    <w:rsid w:val="003F3E39"/>
    <w:rsid w:val="003F670D"/>
    <w:rsid w:val="003F6FC5"/>
    <w:rsid w:val="0040470A"/>
    <w:rsid w:val="00410E88"/>
    <w:rsid w:val="00420F64"/>
    <w:rsid w:val="00424530"/>
    <w:rsid w:val="00426668"/>
    <w:rsid w:val="00437558"/>
    <w:rsid w:val="00444614"/>
    <w:rsid w:val="004554A3"/>
    <w:rsid w:val="00464C95"/>
    <w:rsid w:val="00466F42"/>
    <w:rsid w:val="00472EAA"/>
    <w:rsid w:val="004757EC"/>
    <w:rsid w:val="004A1950"/>
    <w:rsid w:val="004B0209"/>
    <w:rsid w:val="004B2593"/>
    <w:rsid w:val="004D0702"/>
    <w:rsid w:val="004D43BA"/>
    <w:rsid w:val="004D4E14"/>
    <w:rsid w:val="004D60D7"/>
    <w:rsid w:val="004E199D"/>
    <w:rsid w:val="004E248B"/>
    <w:rsid w:val="004F43C9"/>
    <w:rsid w:val="00501EC0"/>
    <w:rsid w:val="0050478D"/>
    <w:rsid w:val="005223EC"/>
    <w:rsid w:val="00525798"/>
    <w:rsid w:val="00541BD5"/>
    <w:rsid w:val="00544BE0"/>
    <w:rsid w:val="00546D93"/>
    <w:rsid w:val="00550A95"/>
    <w:rsid w:val="005561A6"/>
    <w:rsid w:val="005877E7"/>
    <w:rsid w:val="0059149C"/>
    <w:rsid w:val="00593914"/>
    <w:rsid w:val="005A5DA7"/>
    <w:rsid w:val="005C2D78"/>
    <w:rsid w:val="005C706C"/>
    <w:rsid w:val="005F64D4"/>
    <w:rsid w:val="00607415"/>
    <w:rsid w:val="00610E0C"/>
    <w:rsid w:val="00620632"/>
    <w:rsid w:val="006355B4"/>
    <w:rsid w:val="00641A33"/>
    <w:rsid w:val="0066042F"/>
    <w:rsid w:val="00664FD5"/>
    <w:rsid w:val="0066564F"/>
    <w:rsid w:val="00667237"/>
    <w:rsid w:val="0067001F"/>
    <w:rsid w:val="006742F8"/>
    <w:rsid w:val="00675459"/>
    <w:rsid w:val="006947DC"/>
    <w:rsid w:val="00695D49"/>
    <w:rsid w:val="006A4F62"/>
    <w:rsid w:val="006A7FAD"/>
    <w:rsid w:val="006B0068"/>
    <w:rsid w:val="006D764B"/>
    <w:rsid w:val="006F19A8"/>
    <w:rsid w:val="006F3FBF"/>
    <w:rsid w:val="0070596A"/>
    <w:rsid w:val="0070608D"/>
    <w:rsid w:val="0072322A"/>
    <w:rsid w:val="00741DEA"/>
    <w:rsid w:val="007622BC"/>
    <w:rsid w:val="00763FA9"/>
    <w:rsid w:val="00764860"/>
    <w:rsid w:val="0077253A"/>
    <w:rsid w:val="00773085"/>
    <w:rsid w:val="00786A74"/>
    <w:rsid w:val="0078736F"/>
    <w:rsid w:val="007B0B8C"/>
    <w:rsid w:val="007C10BE"/>
    <w:rsid w:val="007C3E5B"/>
    <w:rsid w:val="007C6A93"/>
    <w:rsid w:val="007C7382"/>
    <w:rsid w:val="007D3854"/>
    <w:rsid w:val="007E13DC"/>
    <w:rsid w:val="007E7167"/>
    <w:rsid w:val="007F21EF"/>
    <w:rsid w:val="00800DF1"/>
    <w:rsid w:val="0080224D"/>
    <w:rsid w:val="00820587"/>
    <w:rsid w:val="00831B9A"/>
    <w:rsid w:val="008332C2"/>
    <w:rsid w:val="00841588"/>
    <w:rsid w:val="008445E1"/>
    <w:rsid w:val="00847207"/>
    <w:rsid w:val="008534A3"/>
    <w:rsid w:val="00856004"/>
    <w:rsid w:val="00862045"/>
    <w:rsid w:val="00875E9E"/>
    <w:rsid w:val="00881506"/>
    <w:rsid w:val="00885802"/>
    <w:rsid w:val="00886935"/>
    <w:rsid w:val="00891D3B"/>
    <w:rsid w:val="00894055"/>
    <w:rsid w:val="00897E5E"/>
    <w:rsid w:val="008A27B5"/>
    <w:rsid w:val="008B257E"/>
    <w:rsid w:val="008B437B"/>
    <w:rsid w:val="008B71A2"/>
    <w:rsid w:val="008C1F5C"/>
    <w:rsid w:val="008C4A52"/>
    <w:rsid w:val="008D2EDD"/>
    <w:rsid w:val="008F4103"/>
    <w:rsid w:val="00901DA2"/>
    <w:rsid w:val="009122A3"/>
    <w:rsid w:val="00920324"/>
    <w:rsid w:val="0092596D"/>
    <w:rsid w:val="00931BB1"/>
    <w:rsid w:val="00934183"/>
    <w:rsid w:val="00943CE0"/>
    <w:rsid w:val="0094422C"/>
    <w:rsid w:val="00950453"/>
    <w:rsid w:val="009622A7"/>
    <w:rsid w:val="00964B72"/>
    <w:rsid w:val="00972F22"/>
    <w:rsid w:val="009968A1"/>
    <w:rsid w:val="009B30B0"/>
    <w:rsid w:val="009B7C66"/>
    <w:rsid w:val="009C2323"/>
    <w:rsid w:val="009D2A61"/>
    <w:rsid w:val="009E205C"/>
    <w:rsid w:val="009F0BE6"/>
    <w:rsid w:val="00A02DF1"/>
    <w:rsid w:val="00A0511F"/>
    <w:rsid w:val="00A051BA"/>
    <w:rsid w:val="00A131C5"/>
    <w:rsid w:val="00A14346"/>
    <w:rsid w:val="00A26600"/>
    <w:rsid w:val="00A426FC"/>
    <w:rsid w:val="00A432F3"/>
    <w:rsid w:val="00A5622A"/>
    <w:rsid w:val="00A67397"/>
    <w:rsid w:val="00A85255"/>
    <w:rsid w:val="00A873E4"/>
    <w:rsid w:val="00A904A3"/>
    <w:rsid w:val="00AA7934"/>
    <w:rsid w:val="00AB69DE"/>
    <w:rsid w:val="00AC21E9"/>
    <w:rsid w:val="00AC24EC"/>
    <w:rsid w:val="00AD2C32"/>
    <w:rsid w:val="00AE1C0D"/>
    <w:rsid w:val="00AE6FEB"/>
    <w:rsid w:val="00AF3275"/>
    <w:rsid w:val="00B1236B"/>
    <w:rsid w:val="00B23D23"/>
    <w:rsid w:val="00B26615"/>
    <w:rsid w:val="00B436E1"/>
    <w:rsid w:val="00B50F3E"/>
    <w:rsid w:val="00B6694E"/>
    <w:rsid w:val="00B82C48"/>
    <w:rsid w:val="00B8470A"/>
    <w:rsid w:val="00BA018F"/>
    <w:rsid w:val="00BB6D06"/>
    <w:rsid w:val="00BC0279"/>
    <w:rsid w:val="00BC2FA9"/>
    <w:rsid w:val="00BC7FC0"/>
    <w:rsid w:val="00BD4295"/>
    <w:rsid w:val="00C06526"/>
    <w:rsid w:val="00C0660D"/>
    <w:rsid w:val="00C06C8A"/>
    <w:rsid w:val="00C10777"/>
    <w:rsid w:val="00C307BC"/>
    <w:rsid w:val="00C31E19"/>
    <w:rsid w:val="00C31EFA"/>
    <w:rsid w:val="00C37EAA"/>
    <w:rsid w:val="00C41C82"/>
    <w:rsid w:val="00C74A54"/>
    <w:rsid w:val="00C7794F"/>
    <w:rsid w:val="00C80DA0"/>
    <w:rsid w:val="00C85E9A"/>
    <w:rsid w:val="00C966DF"/>
    <w:rsid w:val="00CB278A"/>
    <w:rsid w:val="00CB389F"/>
    <w:rsid w:val="00CB609D"/>
    <w:rsid w:val="00CB7599"/>
    <w:rsid w:val="00CC1217"/>
    <w:rsid w:val="00CC5AEF"/>
    <w:rsid w:val="00CD161E"/>
    <w:rsid w:val="00CE26F7"/>
    <w:rsid w:val="00CF5387"/>
    <w:rsid w:val="00D060EC"/>
    <w:rsid w:val="00D35DBB"/>
    <w:rsid w:val="00D44AE3"/>
    <w:rsid w:val="00D4770F"/>
    <w:rsid w:val="00D47B9D"/>
    <w:rsid w:val="00D52520"/>
    <w:rsid w:val="00D541E2"/>
    <w:rsid w:val="00D71339"/>
    <w:rsid w:val="00D74710"/>
    <w:rsid w:val="00D76C4C"/>
    <w:rsid w:val="00DA1078"/>
    <w:rsid w:val="00DA7A76"/>
    <w:rsid w:val="00DA7FC8"/>
    <w:rsid w:val="00DB3F22"/>
    <w:rsid w:val="00DB495A"/>
    <w:rsid w:val="00DC0FEE"/>
    <w:rsid w:val="00DF77CC"/>
    <w:rsid w:val="00E02CD5"/>
    <w:rsid w:val="00E278B4"/>
    <w:rsid w:val="00E4459A"/>
    <w:rsid w:val="00E6468C"/>
    <w:rsid w:val="00E7084E"/>
    <w:rsid w:val="00E71064"/>
    <w:rsid w:val="00E77982"/>
    <w:rsid w:val="00E80966"/>
    <w:rsid w:val="00E831A6"/>
    <w:rsid w:val="00EA6AF1"/>
    <w:rsid w:val="00EC484D"/>
    <w:rsid w:val="00ED4AD8"/>
    <w:rsid w:val="00EE1306"/>
    <w:rsid w:val="00EE18AA"/>
    <w:rsid w:val="00EE733D"/>
    <w:rsid w:val="00F02FED"/>
    <w:rsid w:val="00F03F4F"/>
    <w:rsid w:val="00F06668"/>
    <w:rsid w:val="00F36800"/>
    <w:rsid w:val="00F43D2C"/>
    <w:rsid w:val="00F4772B"/>
    <w:rsid w:val="00F54AEF"/>
    <w:rsid w:val="00F556D6"/>
    <w:rsid w:val="00F616F8"/>
    <w:rsid w:val="00F85B77"/>
    <w:rsid w:val="00FB1285"/>
    <w:rsid w:val="00FD3265"/>
    <w:rsid w:val="00FD58A0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296D9-73F2-4B6E-B971-5A1B415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1C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basedOn w:val="a0"/>
    <w:rsid w:val="00C41C82"/>
  </w:style>
  <w:style w:type="paragraph" w:styleId="2">
    <w:name w:val="Body Text Indent 2"/>
    <w:basedOn w:val="a"/>
    <w:link w:val="20"/>
    <w:uiPriority w:val="99"/>
    <w:semiHidden/>
    <w:unhideWhenUsed/>
    <w:rsid w:val="001B5DBA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DBA"/>
  </w:style>
  <w:style w:type="paragraph" w:styleId="a6">
    <w:name w:val="Body Text"/>
    <w:basedOn w:val="a"/>
    <w:link w:val="a7"/>
    <w:uiPriority w:val="99"/>
    <w:unhideWhenUsed/>
    <w:rsid w:val="00244A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4A32"/>
    <w:rPr>
      <w:lang w:val="uk-UA"/>
    </w:rPr>
  </w:style>
  <w:style w:type="paragraph" w:customStyle="1" w:styleId="1">
    <w:name w:val="Абзац списка1"/>
    <w:basedOn w:val="a"/>
    <w:rsid w:val="00030CA1"/>
    <w:pPr>
      <w:widowControl w:val="0"/>
      <w:spacing w:after="0" w:line="240" w:lineRule="auto"/>
      <w:ind w:left="488" w:hanging="360"/>
    </w:pPr>
    <w:rPr>
      <w:rFonts w:ascii="Times New Roman" w:eastAsia="Calibri" w:hAnsi="Times New Roman" w:cs="Times New Roman"/>
      <w:lang w:val="en-US"/>
    </w:rPr>
  </w:style>
  <w:style w:type="paragraph" w:customStyle="1" w:styleId="10">
    <w:name w:val="Обычный1"/>
    <w:uiPriority w:val="99"/>
    <w:rsid w:val="00A873E4"/>
    <w:pPr>
      <w:widowControl w:val="0"/>
      <w:spacing w:after="0" w:line="260" w:lineRule="auto"/>
    </w:pPr>
    <w:rPr>
      <w:rFonts w:ascii="Calibri" w:eastAsia="Times New Roman" w:hAnsi="Calibri" w:cs="Times New Roman"/>
      <w:sz w:val="1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A873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873E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5D876-38FB-4BF2-AC25-37EEA684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2887</Words>
  <Characters>16462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acer</cp:lastModifiedBy>
  <cp:revision>23</cp:revision>
  <dcterms:created xsi:type="dcterms:W3CDTF">2018-05-10T20:54:00Z</dcterms:created>
  <dcterms:modified xsi:type="dcterms:W3CDTF">2019-11-08T12:13:00Z</dcterms:modified>
</cp:coreProperties>
</file>