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38" w:rsidRPr="006F1962" w:rsidRDefault="00523E38" w:rsidP="0052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1962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:rsidR="00523E38" w:rsidRPr="006F1962" w:rsidRDefault="00523E38" w:rsidP="00523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>з навчальної дисципліни «ЕКОНОМІКА ПРАЦІ ТА СОЦІАЛЬНО-ТРУДОВІ ВІДНОСИНИ»</w:t>
      </w:r>
    </w:p>
    <w:p w:rsidR="00523E38" w:rsidRPr="006F1962" w:rsidRDefault="00523E38" w:rsidP="00523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>за спеціальністю 051 «Економіка»</w:t>
      </w:r>
    </w:p>
    <w:p w:rsidR="00523E38" w:rsidRDefault="00523E38" w:rsidP="00523E3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  <w:r w:rsidRPr="00301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673" w:rsidRPr="00301A8C" w:rsidRDefault="00CA3673" w:rsidP="00523E3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A8C">
        <w:rPr>
          <w:rFonts w:ascii="Times New Roman" w:eastAsia="Times New Roman" w:hAnsi="Times New Roman" w:cs="Times New Roman"/>
          <w:sz w:val="28"/>
          <w:szCs w:val="28"/>
        </w:rPr>
        <w:t>(ІІ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618"/>
      </w:tblGrid>
      <w:tr w:rsidR="009D39B3" w:rsidRPr="008E65C8" w:rsidTr="00CA4786">
        <w:tc>
          <w:tcPr>
            <w:tcW w:w="704" w:type="dxa"/>
          </w:tcPr>
          <w:p w:rsidR="009D39B3" w:rsidRPr="008E65C8" w:rsidRDefault="009D39B3" w:rsidP="00CA36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618" w:type="dxa"/>
          </w:tcPr>
          <w:p w:rsidR="009D39B3" w:rsidRPr="008E65C8" w:rsidRDefault="009D39B3" w:rsidP="00CA36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9D39B3" w:rsidRPr="008E65C8" w:rsidTr="00CA4786">
        <w:tc>
          <w:tcPr>
            <w:tcW w:w="704" w:type="dxa"/>
          </w:tcPr>
          <w:p w:rsidR="009D39B3" w:rsidRPr="008E65C8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8" w:type="dxa"/>
          </w:tcPr>
          <w:p w:rsidR="009D39B3" w:rsidRPr="008E65C8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hAnsi="Times New Roman" w:cs="Times New Roman"/>
                <w:sz w:val="28"/>
                <w:szCs w:val="28"/>
              </w:rPr>
              <w:t>Поділ праці на підприємстві – це:</w:t>
            </w:r>
          </w:p>
        </w:tc>
      </w:tr>
      <w:tr w:rsidR="009D39B3" w:rsidRPr="008E65C8" w:rsidTr="00CA4786">
        <w:tc>
          <w:tcPr>
            <w:tcW w:w="704" w:type="dxa"/>
          </w:tcPr>
          <w:p w:rsidR="009D39B3" w:rsidRPr="008E65C8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8" w:type="dxa"/>
          </w:tcPr>
          <w:p w:rsidR="009D39B3" w:rsidRPr="00B66C51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51">
              <w:rPr>
                <w:rFonts w:ascii="Times New Roman" w:hAnsi="Times New Roman" w:cs="Times New Roman"/>
                <w:sz w:val="28"/>
                <w:szCs w:val="28"/>
              </w:rPr>
              <w:t>Кооперування праці – це:</w:t>
            </w:r>
          </w:p>
        </w:tc>
      </w:tr>
      <w:tr w:rsidR="009D39B3" w:rsidRPr="00133BF5" w:rsidTr="00CA4786">
        <w:tc>
          <w:tcPr>
            <w:tcW w:w="704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8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hAnsi="Times New Roman" w:cs="Times New Roman"/>
                <w:sz w:val="28"/>
                <w:szCs w:val="28"/>
              </w:rPr>
              <w:t>Виберіть з нижченаведених виробничі фактори умов праці:</w:t>
            </w:r>
          </w:p>
        </w:tc>
      </w:tr>
      <w:tr w:rsidR="009D39B3" w:rsidRPr="00133BF5" w:rsidTr="00CA4786">
        <w:tc>
          <w:tcPr>
            <w:tcW w:w="704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8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hAnsi="Times New Roman" w:cs="Times New Roman"/>
                <w:sz w:val="28"/>
                <w:szCs w:val="28"/>
              </w:rPr>
              <w:t>Виберіть з нижченаведених соціальні фактори умов праці:</w:t>
            </w:r>
          </w:p>
        </w:tc>
      </w:tr>
      <w:tr w:rsidR="009D39B3" w:rsidRPr="00133BF5" w:rsidTr="00CA4786">
        <w:tc>
          <w:tcPr>
            <w:tcW w:w="704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8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hAnsi="Times New Roman" w:cs="Times New Roman"/>
                <w:sz w:val="28"/>
                <w:szCs w:val="28"/>
              </w:rPr>
              <w:t>Час основної роботи – це:</w:t>
            </w:r>
          </w:p>
        </w:tc>
      </w:tr>
      <w:tr w:rsidR="009D39B3" w:rsidRPr="00133BF5" w:rsidTr="00CA4786">
        <w:tc>
          <w:tcPr>
            <w:tcW w:w="704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8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hAnsi="Times New Roman" w:cs="Times New Roman"/>
                <w:sz w:val="28"/>
                <w:szCs w:val="28"/>
              </w:rPr>
              <w:t>Допоміжний час – це:</w:t>
            </w:r>
          </w:p>
        </w:tc>
      </w:tr>
      <w:tr w:rsidR="009D39B3" w:rsidRPr="00133BF5" w:rsidTr="00CA4786">
        <w:tc>
          <w:tcPr>
            <w:tcW w:w="704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8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hAnsi="Times New Roman" w:cs="Times New Roman"/>
                <w:sz w:val="28"/>
                <w:szCs w:val="28"/>
              </w:rPr>
              <w:t>Виберіть елементи, які не належать до часу продуктивної роботи:</w:t>
            </w:r>
          </w:p>
        </w:tc>
      </w:tr>
      <w:tr w:rsidR="009D39B3" w:rsidRPr="00133BF5" w:rsidTr="00CA4786">
        <w:tc>
          <w:tcPr>
            <w:tcW w:w="704" w:type="dxa"/>
          </w:tcPr>
          <w:p w:rsidR="009D39B3" w:rsidRPr="00133BF5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80"/>
                <w:tab w:val="left" w:pos="426"/>
                <w:tab w:val="left" w:pos="567"/>
                <w:tab w:val="left" w:pos="984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3BF5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У ринковій економіці нормування праці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Метою нормування праці є</w:t>
            </w: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Між нормою часу і нормою виробітку існує залежність: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Які показники харак</w:t>
            </w:r>
            <w:r w:rsidR="00CA4786">
              <w:rPr>
                <w:rFonts w:ascii="Times New Roman" w:hAnsi="Times New Roman" w:cs="Times New Roman"/>
                <w:sz w:val="28"/>
                <w:szCs w:val="28"/>
              </w:rPr>
              <w:t>теризують продуктивність праці: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Існують такі методи визначення виробітку: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Найважливішим узагальнюючим показником економічної ефективності праці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Вартісним показником продуктивності праці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Фактори підвищення продуктивності праці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Резерви підвищення продуктивності праці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організаційно-економічної групи: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матеріально-технічної групи: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соціально-економічної групи: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визначення загальної величини трудових витрат, необхідних для виготовлення окремого виробу, всієї виробничої програми використовується: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Ефективність затрат конкретної праці, яка визначається кількістю продукції виробленої за одиницю робочого часу -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Ступінь напруженості праці за одиницю часу, яка вимірюється кількістю витраченої енергії людини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Виробіток визначається діленням: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Показники продуктивності праці розраховують за: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8" w:type="dxa"/>
          </w:tcPr>
          <w:p w:rsidR="009D39B3" w:rsidRPr="00E62258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Поліпшення використання обладнання за одиницю часу шляхом упровадження прогресивних технологічних процесів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8" w:type="dxa"/>
          </w:tcPr>
          <w:p w:rsidR="009D39B3" w:rsidRPr="00517B6B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Між рівнем і динамікою технічної озброєності на підприємстві та продуктивністю праці: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618" w:type="dxa"/>
          </w:tcPr>
          <w:p w:rsidR="009D39B3" w:rsidRPr="00873420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Удосконалення організації праці на підприємстві відносять до факторів впливу на продуктивність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праці. Ці фактори належать до: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8" w:type="dxa"/>
          </w:tcPr>
          <w:p w:rsidR="009D39B3" w:rsidRPr="00873420" w:rsidRDefault="009D39B3" w:rsidP="00CA3673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Безпосередньо на підприємстві виявляються і реалізуються резерви підвищення продуктивності праці</w:t>
            </w: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8" w:type="dxa"/>
          </w:tcPr>
          <w:p w:rsidR="009D39B3" w:rsidRPr="00B02E14" w:rsidRDefault="009D39B3" w:rsidP="00CA3673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За умов зниження трудомісткості продукції продуктивність праці буде: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8" w:type="dxa"/>
          </w:tcPr>
          <w:p w:rsidR="009D39B3" w:rsidRPr="00B02E14" w:rsidRDefault="009D39B3" w:rsidP="00CA3673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Спосіб поєднання безпосередніх виробників із засобами виробництва з метою створення сприятливих умов для одержання високих кінцевих результатів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8" w:type="dxa"/>
          </w:tcPr>
          <w:p w:rsidR="009D39B3" w:rsidRPr="0025719F" w:rsidRDefault="009D39B3" w:rsidP="00CA3673">
            <w:pPr>
              <w:widowControl w:val="0"/>
              <w:shd w:val="clear" w:color="auto" w:fill="FFFFFF"/>
              <w:tabs>
                <w:tab w:val="left" w:pos="426"/>
                <w:tab w:val="left" w:pos="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Організація праці на підприємстві не включає: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До видів поділу праці не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8" w:type="dxa"/>
          </w:tcPr>
          <w:p w:rsidR="009D39B3" w:rsidRPr="0025719F" w:rsidRDefault="009D39B3" w:rsidP="00CA3673">
            <w:pPr>
              <w:widowControl w:val="0"/>
              <w:shd w:val="clear" w:color="auto" w:fill="FFFFFF"/>
              <w:tabs>
                <w:tab w:val="left" w:pos="426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Організаційно-технологічне і соціально-економічне об’єднння працівників однакових або різних професій на базі відповідних виробництв для виконання виробничого завдання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8" w:type="dxa"/>
          </w:tcPr>
          <w:p w:rsidR="009D39B3" w:rsidRPr="0025719F" w:rsidRDefault="009D39B3" w:rsidP="00CA3673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Зона трудової діяльності працівника або групи, яка оснащена всім необхідним для успішного здійснення роботи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Система заходів щодо планування, оснащення засобами і предметами праці робочого місця, розміщення предметів і засобів праці, обслуговування та атестація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18" w:type="dxa"/>
          </w:tcPr>
          <w:p w:rsidR="009D39B3" w:rsidRPr="00D40C40" w:rsidRDefault="009D39B3" w:rsidP="00CA3673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Здатність людини виконувати певну роботу протягом заданого часу, яка залежить від суб’єктивни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та об’єктивних чинників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Атестація робочих місць передбачає: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Загальна тривалість робочого часу не визначається: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Згідно законодавства України нормальна тривалість робочого часу працівників не може перевищувати за тиждень: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 урахуванням працездатності людини розрізняють режими праці і відпочинку: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Норми праці є основою: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Виконання працівником обов’язків, що передбачені регламентом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18" w:type="dxa"/>
          </w:tcPr>
          <w:p w:rsidR="009D39B3" w:rsidRPr="00670060" w:rsidRDefault="009D39B3" w:rsidP="00CA3673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Безпосередньо виконання змін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завдання працівником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Затрати робочого часу поділяються на</w:t>
            </w: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Кількість продукції, котру треба виготовити працівнику за певних умов –це</w:t>
            </w:r>
            <w:r w:rsidRPr="00565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Регламентовані величини режимів роботи устаткування, затрат часу на виконання елементів виробничого завдання, затрат праці на обслуговування одиниці устаткування, потрібної кількості робітників для виконання одиниці виробничого завдання – це</w:t>
            </w: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18" w:type="dxa"/>
          </w:tcPr>
          <w:p w:rsidR="009D39B3" w:rsidRPr="00AC1DDA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Характеристики виробничого процесу і виробничого середовища, що впливають на здоров’я і результати діяльності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івробітників підприємства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18" w:type="dxa"/>
          </w:tcPr>
          <w:p w:rsidR="009D39B3" w:rsidRPr="00AC1DDA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Кількість енергії людини, затрачуваної за одиницю робочого часу, яка є найважливішим компонентом тяжкості праці, що визначає сумарний вплив усіх факторів трудового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 на організм працюючих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Закріплена за окремим працівником просторова зона, що оснащена засобами праці необхідними для виконання роботи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Умови праці на кожному робочому місці формуються під впливом слідуючих груп факторів: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18" w:type="dxa"/>
          </w:tcPr>
          <w:p w:rsidR="009D39B3" w:rsidRPr="00AC1DDA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Відповідно до одержаної працівником підготовки, теоретичних та практичних навичок,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арактеризує трудову діяльність: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</w:t>
            </w: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опрофесій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ний поділ працівників відображає: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Сукупність професійних знань, вмінь, практичних навичок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Підпорядкована цілям виробництва система заходів по оснащенню робочих місць засобами і предметамит праці, плануванню, розміщенню їх у певному порядку, обслуговуванню, атестації й раціоналізації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Організаці</w:t>
            </w:r>
            <w:r w:rsidR="00CA47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 робочих місць включає в себе: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Спеціалізація окремого працівника на виконанні певної частини спільної роботи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основних видів поділу праці на підприємстві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18" w:type="dxa"/>
          </w:tcPr>
          <w:p w:rsidR="009D39B3" w:rsidRPr="00EF0DA6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Поділ праці за технологічними операціями і процесами, за фазами, видами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робіт, виробами, деталями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Фінансування охорони праці на підприємстві здійснюється: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8" w:type="dxa"/>
          </w:tcPr>
          <w:p w:rsidR="009D39B3" w:rsidRPr="00EF0DA6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Організована виробнича взаємодія між окремими працівниками, колективами бригад, цехів, служб у процесі праці на підприємстві для досягнення 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евного виробничого ефекту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18" w:type="dxa"/>
          </w:tcPr>
          <w:p w:rsidR="009D39B3" w:rsidRPr="00EF0DA6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Показник рівня продуктивності праці, що визначається кількістю продукції (робіт, послуг), виробленою одним працівником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одиницю робочого часу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Вартість придбаних матеріальних і культурно-</w:t>
            </w:r>
            <w:r w:rsidRPr="005659C7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побутових благ на суму доходу, що знаходиться у розпоряджен</w:t>
            </w: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ні людини, з урахуванням цін на товари і послуги -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Рівень життя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Мета державного регулювання доходів полягає у: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widowControl w:val="0"/>
              <w:shd w:val="clear" w:color="auto" w:fill="FFFFFF"/>
              <w:tabs>
                <w:tab w:val="left" w:pos="0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Винагорода за виконану роботу згідно з установленими </w:t>
            </w: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нормами праці -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18" w:type="dxa"/>
          </w:tcPr>
          <w:p w:rsidR="009D39B3" w:rsidRPr="00CA4786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До функцій заробітної плати не відносять</w:t>
            </w:r>
            <w:r w:rsidRPr="005659C7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Основою організації оплати праці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Основна заробітна плата -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 почасовій формі заробітна плата виплачується за: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18" w:type="dxa"/>
          </w:tcPr>
          <w:p w:rsidR="009D39B3" w:rsidRPr="00CA4786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При відрядній формі заробітна плата виплачується за</w:t>
            </w: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Заробітна плата за відрядно-прогрес</w:t>
            </w:r>
            <w:r w:rsidR="00CA4786">
              <w:rPr>
                <w:rFonts w:ascii="Times New Roman" w:hAnsi="Times New Roman" w:cs="Times New Roman"/>
                <w:sz w:val="28"/>
                <w:szCs w:val="28"/>
              </w:rPr>
              <w:t>ивною системою визначається як: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Заробітна плата за відрядно-преміальною системою визначається як: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Заробітна плата за непрямою відрядн</w:t>
            </w:r>
            <w:r w:rsidR="00CA4786">
              <w:rPr>
                <w:rFonts w:ascii="Times New Roman" w:hAnsi="Times New Roman" w:cs="Times New Roman"/>
                <w:sz w:val="28"/>
                <w:szCs w:val="28"/>
              </w:rPr>
              <w:t xml:space="preserve">ою системою оплати праці – це: 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18" w:type="dxa"/>
          </w:tcPr>
          <w:p w:rsidR="009D39B3" w:rsidRPr="00CA4786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Основу доплат за умови праці становить показник: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18" w:type="dxa"/>
          </w:tcPr>
          <w:p w:rsidR="009D39B3" w:rsidRPr="00CA4786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До матеріальних стимулів відносяться: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iCs/>
                <w:sz w:val="28"/>
                <w:szCs w:val="28"/>
              </w:rPr>
              <w:t>Загальною мірою кількості праці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джерелом </w:t>
            </w:r>
            <w:r w:rsidR="00CA4786">
              <w:rPr>
                <w:rFonts w:ascii="Times New Roman" w:hAnsi="Times New Roman" w:cs="Times New Roman"/>
                <w:sz w:val="28"/>
                <w:szCs w:val="28"/>
              </w:rPr>
              <w:t>грошових доходів працівників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618" w:type="dxa"/>
          </w:tcPr>
          <w:p w:rsidR="009D39B3" w:rsidRPr="00934B6D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Сума коштів, яку одержують працівники за виконання певної роботи відпові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 затраченої ними праці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18" w:type="dxa"/>
          </w:tcPr>
          <w:p w:rsidR="009D39B3" w:rsidRPr="00934B6D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Сукупність матеріальних і культурних благ, послуг, які може придбати працівник 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омінальну заробітну плату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Заробітна плата виконє функції: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18" w:type="dxa"/>
          </w:tcPr>
          <w:p w:rsidR="009D39B3" w:rsidRPr="00CA4786" w:rsidRDefault="00CA4786" w:rsidP="00CA4786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складається з: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Організація заробітної плати на підприємстві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Розмір мінімальної заробітної плати встановлюється: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18" w:type="dxa"/>
          </w:tcPr>
          <w:p w:rsidR="009D39B3" w:rsidRPr="00CA4786" w:rsidRDefault="009D39B3" w:rsidP="00CA4786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На рівні підприємства умови тарифної оплати прац</w:t>
            </w:r>
            <w:r w:rsidR="004518CA">
              <w:rPr>
                <w:rFonts w:ascii="Times New Roman" w:hAnsi="Times New Roman" w:cs="Times New Roman"/>
                <w:sz w:val="28"/>
                <w:szCs w:val="28"/>
              </w:rPr>
              <w:t>і закріплюються у: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18" w:type="dxa"/>
          </w:tcPr>
          <w:p w:rsidR="009D39B3" w:rsidRPr="007D3652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Для визначення співвідношень в оплаті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ці робітників, які виконують роботу 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зної складності,використовують: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Рівень кваліфікації згідно тарифної системи характеризує: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z w:val="28"/>
                <w:szCs w:val="28"/>
              </w:rPr>
              <w:t>Співвідношення в оплаті праці кваліфікованих робітників та оплати праці робітника I розряду показує;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18" w:type="dxa"/>
          </w:tcPr>
          <w:p w:rsidR="009D39B3" w:rsidRPr="00B76693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Розмір заробітку за годину, день або місяць роботи за умов використ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ання тарифної системи визначає: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18" w:type="dxa"/>
          </w:tcPr>
          <w:p w:rsidR="009D39B3" w:rsidRPr="004518CA" w:rsidRDefault="009D39B3" w:rsidP="004518CA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відрядної ф</w:t>
            </w:r>
            <w:r w:rsidR="004518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орми оплати праці не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Відрядна розцінка визначається з урахуванням: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Відрядна розцінка встановлюється на весь комплекс робіт, виходячи із чинних норм часу і розцінок, за умов використання: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Застосування почасової форми оплати праці не потребує: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18" w:type="dxa"/>
          </w:tcPr>
          <w:p w:rsidR="009D39B3" w:rsidRPr="00493A38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Розмір заробітку залежно від тарифної ставки робітника і кількості відпра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цьованого часу визначається за: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18" w:type="dxa"/>
          </w:tcPr>
          <w:p w:rsidR="009D39B3" w:rsidRPr="00493A38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Оргінзація оплати праці, що ґрунтується на принципі часткового розподілу зароблених колективом коштів між працівниками згідно прийнятим співвідношенням (коефіцієнтами) в 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платі праці різної якості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18" w:type="dxa"/>
          </w:tcPr>
          <w:p w:rsidR="009D39B3" w:rsidRPr="00493A38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Метод розподілу колективного заробітку між членами бригади згідно з їх розрядами і відпрацьованим часом з урахуванням ступеня участі кожного у виконанні загального завдання передбача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є використання;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Система економічних, соціальних, правових, організаційних заходів, яка надає працездатним громадянам відповідні умови для поліпшення добробуту за рахунок особистого трудового внеску; непрацездатним та соціально-уразливим верстам населення – гарантії у користуванні суспільними фондами споживання, матеріальну підтримку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18" w:type="dxa"/>
          </w:tcPr>
          <w:p w:rsidR="009D39B3" w:rsidRPr="00FF7BDC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Спосіб створення необхідних економічних передумов для збереження працездатності економічно-активної частини населення, а в необхідних випадках – матеріального забезпечення у разі втрати працездатності, стар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ості, втрати годувальника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18" w:type="dxa"/>
          </w:tcPr>
          <w:p w:rsidR="009D39B3" w:rsidRPr="00C76923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Заро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бітна плата не виконує функції: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18" w:type="dxa"/>
          </w:tcPr>
          <w:p w:rsidR="009D39B3" w:rsidRPr="00C76923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59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Заробітна плата як винагорода за працю за трудовим договором між працівником і роботодавцем, з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своєю структурою не виключає: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8" w:type="dxa"/>
          </w:tcPr>
          <w:p w:rsidR="009D39B3" w:rsidRPr="00B4512E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Взаємозв’язок тарифної частини заробітної плати, доплат, надбавок, премій характеризує: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Сукупність нормативних матеріалів, за допомогою яких встановлюється рівень заробітної плати працівників підприємства залежно від їхньої кваліфікації, складності робіт, умов праці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Державною соціальною гарантією в Україні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мінімальної заробітної плати включають: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Основою організації оплати праці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Базою у механізмі регулювання заробітної плати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Механізм організації заробітної плати складається з певних елементів. Вкажіть зайвий: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Фонд заробітної плати основних робітників-відрядників визначається виходячи з: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Найважливішими завданнями планування праці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План з праці є важливим розділом стратегічного плану та всієї сукупності планових документів підприємства і складається з: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До основних трудових показників традиційно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Планування заробітної плати охоплює: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18" w:type="dxa"/>
          </w:tcPr>
          <w:p w:rsidR="009D39B3" w:rsidRPr="004518CA" w:rsidRDefault="009D39B3" w:rsidP="004518C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 xml:space="preserve">Процес планування чисельності персоналу включає в себе три етапи. Знайдіть </w:t>
            </w:r>
            <w:r w:rsidR="004518CA">
              <w:rPr>
                <w:rFonts w:ascii="Times New Roman" w:hAnsi="Times New Roman" w:cs="Times New Roman"/>
                <w:sz w:val="28"/>
                <w:szCs w:val="28"/>
              </w:rPr>
              <w:t>зайвий: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Основною метою планування продуктивності праці на підприємстві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Наймані працівники, які уклали трудовий договір (контракт) з роботодавцем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Pr="005659C7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Підприємство створене та почало працювати з 21 січня, чисельність працюючих 210 осіб. Середньооблікова чисельність за січень дорівнює: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 xml:space="preserve">У звітному році обсяги випуску продукції становлять 650 млн. грн., середньооблікова чисельність працівників – 150 осіб. </w:t>
            </w:r>
          </w:p>
          <w:p w:rsidR="009D39B3" w:rsidRPr="00384E6A" w:rsidRDefault="009D39B3" w:rsidP="00CA3673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Виробіто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 одного працівника складає: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18" w:type="dxa"/>
          </w:tcPr>
          <w:p w:rsidR="009D39B3" w:rsidRPr="00384E6A" w:rsidRDefault="009D39B3" w:rsidP="00CA3673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Планова трудомісткість робіт на рік складає 638 тис. нормо-год. Річний плановий фонд робочого часу одного робітника – 230 днів. Підприємство працює в одну зміну, тривалість якої 8 годин. Облікова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сельність робітників (чоловік):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Трудові показники, що підлягають аналізу на підприємстві: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18" w:type="dxa"/>
          </w:tcPr>
          <w:p w:rsidR="009D39B3" w:rsidRPr="00867D23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Аналіз трудових показників на підприємстві проводиться: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Основна мета аналізу продуктивності праці полягає у: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Стабільність трудового колективу підприємства характеризують показники: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18" w:type="dxa"/>
          </w:tcPr>
          <w:p w:rsidR="009D39B3" w:rsidRPr="00425305" w:rsidRDefault="009D39B3" w:rsidP="00CA367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Джерелом інформації для аудиторської перевірки служить: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18" w:type="dxa"/>
          </w:tcPr>
          <w:p w:rsidR="009D39B3" w:rsidRPr="00A404F3" w:rsidRDefault="009D39B3" w:rsidP="00CA3673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80"/>
                <w:tab w:val="left" w:pos="97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A60E1">
              <w:rPr>
                <w:rFonts w:ascii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Метод вивчення робочого часу, що базується на безпе</w:t>
            </w:r>
            <w:r w:rsidRPr="00BA60E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рервному спостереженні та вимірюванні всіх витрат робочого часу протягом певного періоду, -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Продуктивність живої праці характеризують показники: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18" w:type="dxa"/>
          </w:tcPr>
          <w:p w:rsidR="009D39B3" w:rsidRPr="005C6F38" w:rsidRDefault="009D39B3" w:rsidP="00CA3673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Існують такі методи визначення виробітку: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Вартісним показником продуктивності праці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Відрядно-прогресивна система оплати праці визначається як: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18" w:type="dxa"/>
          </w:tcPr>
          <w:p w:rsidR="009D39B3" w:rsidRPr="00FA5B92" w:rsidRDefault="009D39B3" w:rsidP="00CA3673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Відрядно-преміальна система оплати праці визначається як: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Непряма відрядна система оплати праці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18" w:type="dxa"/>
          </w:tcPr>
          <w:p w:rsidR="009D39B3" w:rsidRPr="00BF6B19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Основу доплат за умови праці становить показник: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Формула Розенкранца застосовується для визначення чисельності: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Головною метою аудиту трудової сфери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Джерелом інформації для аудиторської перевірки служить: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18" w:type="dxa"/>
          </w:tcPr>
          <w:p w:rsidR="009D39B3" w:rsidRPr="002F260D" w:rsidRDefault="009D39B3" w:rsidP="00CA3673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Об’єктом аудиту в соціально-трудовій сфері виступає: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18" w:type="dxa"/>
          </w:tcPr>
          <w:p w:rsidR="009D39B3" w:rsidRPr="00836824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Аудит трудової сфери можна розглядати у наступних аспектах: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Соціально-психологічний аспект аудиту трудової сфери –</w:t>
            </w: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Систематичний аудит – це такий, що: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Аудит, що проводиться за однією проблемою та в аналіз включено всі об’єкти,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618" w:type="dxa"/>
          </w:tcPr>
          <w:p w:rsidR="009D39B3" w:rsidRPr="00146792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До о</w:t>
            </w: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сновних завдань моніторингу соціально-трудової сфери не відноситься: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До напрямів моніторингу соціально-трудової сфери не відносяться: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618" w:type="dxa"/>
          </w:tcPr>
          <w:p w:rsidR="009D39B3" w:rsidRPr="00146792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Найбільш оперативним способом добору первинної соціологічної інформації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618" w:type="dxa"/>
          </w:tcPr>
          <w:p w:rsidR="009D39B3" w:rsidRPr="000269D6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9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При анкетному опитуванні питання за структурою розподіляють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Відомості про стать і вік респондента містяться в: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618" w:type="dxa"/>
          </w:tcPr>
          <w:p w:rsidR="009D39B3" w:rsidRPr="005659C7" w:rsidRDefault="009D39B3" w:rsidP="00CA367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Інтерв’ю </w:t>
            </w: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це метод одержання інформації шляхом: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618" w:type="dxa"/>
          </w:tcPr>
          <w:p w:rsidR="009D39B3" w:rsidRPr="00BE771C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Правильні відповіді є досить відносними, тому ускладнюють можливість об’єктивного оцінювання певних знань, умінь при використанні такого методу добору інформації, як: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 метою дослідження соціологічні дослідження поді</w:t>
            </w:r>
            <w:r w:rsidRPr="00BA60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ляються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Когортні і панельні соціологічні дослідження класифікуються за наступною ознакою: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618" w:type="dxa"/>
          </w:tcPr>
          <w:p w:rsidR="009D39B3" w:rsidRPr="00806473" w:rsidRDefault="009D39B3" w:rsidP="00CA3673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Теоретичні соціолог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ічні дослідження спрямовані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618" w:type="dxa"/>
          </w:tcPr>
          <w:p w:rsidR="009D39B3" w:rsidRPr="00806473" w:rsidRDefault="009D39B3" w:rsidP="00CA3673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Анкетне опитування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60E1">
              <w:rPr>
                <w:rFonts w:ascii="Times New Roman" w:hAnsi="Times New Roman" w:cs="Times New Roman"/>
                <w:sz w:val="28"/>
                <w:szCs w:val="28"/>
              </w:rPr>
              <w:t>Метод спостереження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Базовим державним соціальним стандартом в Україні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складу витрат на робочу силу не включається: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Визначення вартості робочої сили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</w:t>
            </w:r>
            <w:proofErr w:type="spellEnd"/>
            <w:r w:rsidRPr="00523E3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язане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із: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Зростання загальноосвітнього і кваліфікаційного рівня працівників: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Зниження вартості робочої сили викликає: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Характеристика, що відображає глибину теоретичних знань та досконалість практичних навичок працівника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Інтелектуальні, сенсорні, емоційні навантаження – це чинники: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Фізичне динамічне навантаження, стереотипні рухи, робоча поза, статичне навантаження – це фактори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Рівнем досягнення певної мети за певним рівнем витрат необхідного ресурсу визначається: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показників ефективності праці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факторів якості праці в умовах підприємства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факторів якості праці в умовах підприємства не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Затрати робочого часу непередбачають поділу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базовому періоді на дільниці виконані роботи в обсязі 50 тис. нормо-годин, при цьому відпрацьовано 40 тис. годин. У звітному періоді відповідно – 56 тис. нормо-годин і 42 тис.годин. Виробіток на дільниці збільшився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618" w:type="dxa"/>
          </w:tcPr>
          <w:p w:rsidR="009D39B3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цеху працює 100 осіб.</w:t>
            </w:r>
          </w:p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базовому періоді вироблено 9000 виробів, затрати часу на одиницю – 5 нормо-годин. У звітному відповідно – 10000 виробів, затрати часу 4 нормо-години. Виробіток за цих умов: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Складові зовнішнього середовища, що оточує працівника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Умови праці можуть бути: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Логічно завершена сукупність трудових рухів, що виконуються без перерви одним або кількома органами людини при незмінних предметах і засобах праці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 нормування на підприємстві включає: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методів планування трудових показників не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методів планування трудових показників 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основних методів та прийомів аудиту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основних методів та прийомів аудиту не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Матеріально і технічно обумовлений, організований процес прикладання людиною розумових і фізичних зусиль для одержання корисного результату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 функціями трудові процеси поділяються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Сукупність трудових прийомів, дій та рухів, що здійснюються виконавцем в процесі конкретної роботи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Сукупність заходів з планування, атестації та раціоналізації робочого місця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Залежно від технологічного процесу робочі місця поділяються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Залежно від умов праці робочі місця поділяються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Комплексна оцінка робочого місця на його відповідність науково-технічним, організаційним, соціальним вимогам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 роллю у процесі управління працівників підприємства поділяють на: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Умови праці формуються під впливом факторів: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факторів, що не впливають на умови праці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Можливість виконання конкретної роботи протягом встановленого часу з певним рівнем ефективності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Формами вияву ціни робочої сили 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Трудовий дохід працівника не включає: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тарифних умов оплати праці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Доплати визначають за: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надбавок і доплат не відносять виплати за: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Основними джерелами інформації про стан соціально-трудової сфери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Контролінг у сфері праці забезпечує: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Будь-яка допомога зовнішніх консультантів у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розв</w:t>
            </w:r>
            <w:proofErr w:type="spellEnd"/>
            <w:r w:rsidRPr="00523E3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язуванні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проблем соціально-трудових відносин, що постали перед підприємством-замовником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Періодично проведена система заходів щодо збору інформації, її аналізу, оцінки ефективності діяльності підприємства з організації праці і регулювання соціально-трудових відносин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Економічний аспект аудиту в трудовій сфері – це: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організаційно-технологічному аспекті аудит передбачає: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Мірою праці при відрядній формі заробтної плати виступає: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Мірою праці при погодинній формі заробтної плати виступає: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методів планування трудових показників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методів планування трудових показників не відносять:</w:t>
            </w:r>
          </w:p>
        </w:tc>
      </w:tr>
      <w:tr w:rsidR="009D39B3" w:rsidRPr="005659C7" w:rsidTr="00CA4786">
        <w:tc>
          <w:tcPr>
            <w:tcW w:w="704" w:type="dxa"/>
          </w:tcPr>
          <w:p w:rsidR="009D39B3" w:rsidRDefault="009D39B3" w:rsidP="00CA36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8" w:type="dxa"/>
          </w:tcPr>
          <w:p w:rsidR="009D39B3" w:rsidRPr="00BA60E1" w:rsidRDefault="009D39B3" w:rsidP="00CA3673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Основою для розробки плану з праці на підприємстві є:</w:t>
            </w:r>
          </w:p>
        </w:tc>
      </w:tr>
    </w:tbl>
    <w:p w:rsidR="00CA3673" w:rsidRDefault="00CA3673" w:rsidP="00CA36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3107" w:rsidRDefault="00033107"/>
    <w:sectPr w:rsidR="0003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4D"/>
    <w:rsid w:val="00033107"/>
    <w:rsid w:val="0039750B"/>
    <w:rsid w:val="004518CA"/>
    <w:rsid w:val="00523E38"/>
    <w:rsid w:val="0080334D"/>
    <w:rsid w:val="009D39B3"/>
    <w:rsid w:val="00BD2669"/>
    <w:rsid w:val="00CA3673"/>
    <w:rsid w:val="00CA4786"/>
    <w:rsid w:val="00FD39D0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1B1F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6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673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67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Lana</cp:lastModifiedBy>
  <cp:revision>2</cp:revision>
  <dcterms:created xsi:type="dcterms:W3CDTF">2020-03-25T14:40:00Z</dcterms:created>
  <dcterms:modified xsi:type="dcterms:W3CDTF">2020-03-25T14:40:00Z</dcterms:modified>
</cp:coreProperties>
</file>