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357" w:rsidRPr="00017357" w:rsidRDefault="00017357" w:rsidP="00017357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>Kapitel 8. Eine DACHL-Tour</w:t>
      </w:r>
    </w:p>
    <w:p w:rsidR="00017357" w:rsidRPr="00017357" w:rsidRDefault="00017357" w:rsidP="00017357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20. Thema: „Mit dem Schiff wäre es besser. Topevents in Österreich. Schweizer Spezialitäten. </w:t>
      </w:r>
      <w:proofErr w:type="spellStart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Zwischen</w:t>
      </w:r>
      <w:proofErr w:type="spellEnd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Österreich</w:t>
      </w:r>
      <w:proofErr w:type="spellEnd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und</w:t>
      </w:r>
      <w:proofErr w:type="spellEnd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der</w:t>
      </w:r>
      <w:proofErr w:type="spellEnd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Schweiz</w:t>
      </w:r>
      <w:proofErr w:type="spellEnd"/>
      <w:r w:rsidRPr="0001735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“</w:t>
      </w:r>
    </w:p>
    <w:p w:rsidR="00017357" w:rsidRPr="00017357" w:rsidRDefault="00017357" w:rsidP="000173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017357" w:rsidRPr="00017357" w:rsidRDefault="00017357" w:rsidP="00017357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Verkehrsmittel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Reisen</w:t>
      </w:r>
      <w:proofErr w:type="spellEnd"/>
    </w:p>
    <w:p w:rsidR="00017357" w:rsidRPr="00017357" w:rsidRDefault="00017357" w:rsidP="00017357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Sportveranstaltungen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in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Österreich</w:t>
      </w:r>
      <w:proofErr w:type="spellEnd"/>
    </w:p>
    <w:p w:rsidR="00017357" w:rsidRPr="00017357" w:rsidRDefault="00017357" w:rsidP="00017357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Schweizer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Spezialitäten</w:t>
      </w:r>
      <w:proofErr w:type="spellEnd"/>
    </w:p>
    <w:p w:rsidR="00017357" w:rsidRPr="00017357" w:rsidRDefault="00017357" w:rsidP="00017357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Österreich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,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die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Schweiz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Liechtenstein</w:t>
      </w:r>
      <w:proofErr w:type="spellEnd"/>
    </w:p>
    <w:p w:rsidR="00017357" w:rsidRPr="00017357" w:rsidRDefault="00017357" w:rsidP="00017357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Europäische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Länder</w:t>
      </w:r>
      <w:proofErr w:type="spellEnd"/>
    </w:p>
    <w:p w:rsidR="00017357" w:rsidRPr="00017357" w:rsidRDefault="00017357" w:rsidP="000173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тематичної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«Транспорт», «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Подорожі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Спортивні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події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Національна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кухня», «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Німецькомовні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країни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76–79).</w:t>
      </w:r>
    </w:p>
    <w:p w:rsidR="00017357" w:rsidRPr="00017357" w:rsidRDefault="00017357" w:rsidP="000173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сприймання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подорожі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водним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транспортом,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спортивні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заходи в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Австрії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кулінарні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традиції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Швейцарії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особливості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Ліхтенштейну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76–79).</w:t>
      </w:r>
    </w:p>
    <w:p w:rsidR="00017357" w:rsidRPr="00017357" w:rsidRDefault="00017357" w:rsidP="000173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порівняння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ізних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транспортних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засобів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подій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швейцарських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страв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характеристика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географічних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культурних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особливостей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Австрії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Швейцарії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Ліхтенштейну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76–79).</w:t>
      </w:r>
    </w:p>
    <w:p w:rsidR="00017357" w:rsidRPr="00017357" w:rsidRDefault="00017357" w:rsidP="000173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Konjunktiv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II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haben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sein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конструкцій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würde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+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Infinitiv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proofErr w:type="gram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ідрядних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речень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da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закріплення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тематичної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(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74–77).</w:t>
      </w:r>
    </w:p>
    <w:p w:rsidR="00017357" w:rsidRPr="00017357" w:rsidRDefault="00017357" w:rsidP="000173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туристичного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маршруту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німецькомовними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країнами</w:t>
      </w:r>
      <w:proofErr w:type="spellEnd"/>
      <w:proofErr w:type="gram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презентація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національної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страви,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аргументування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вибору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транспортного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засобу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FE0E80" w:rsidRPr="00017357" w:rsidRDefault="00017357" w:rsidP="000173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01735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bookmarkEnd w:id="0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74–79; </w:t>
      </w:r>
      <w:proofErr w:type="spellStart"/>
      <w:proofErr w:type="gram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презентацію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Meine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DACHL-</w:t>
      </w:r>
      <w:proofErr w:type="spellStart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Reise</w:t>
      </w:r>
      <w:proofErr w:type="spellEnd"/>
      <w:r w:rsidRPr="000173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“.</w:t>
      </w:r>
    </w:p>
    <w:sectPr w:rsidR="00FE0E80" w:rsidRPr="00017357" w:rsidSect="0001735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AC023E"/>
    <w:multiLevelType w:val="multilevel"/>
    <w:tmpl w:val="636E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AB2"/>
    <w:rsid w:val="00017357"/>
    <w:rsid w:val="00191AB2"/>
    <w:rsid w:val="00670FD2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3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2026-10-30T21:53:00Z</dcterms:created>
  <dcterms:modified xsi:type="dcterms:W3CDTF">2026-10-30T21:57:00Z</dcterms:modified>
</cp:coreProperties>
</file>