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591CE" w14:textId="77777777" w:rsidR="00A24E1E" w:rsidRDefault="00A072F3">
      <w:pPr>
        <w:spacing w:after="60"/>
        <w:jc w:val="center"/>
      </w:pPr>
      <w:r>
        <w:rPr>
          <w:b/>
          <w:bCs/>
          <w:sz w:val="26"/>
          <w:szCs w:val="26"/>
        </w:rPr>
        <w:t>ТЕМА 9. ПРОБЛЕМИ ОЛІМПІЙСЬКОГО СПОРТУ СУЧАСНОСТІ ТА ПЕРСПЕКТИВИ ЇХ ВИРІШЕННЯ</w:t>
      </w:r>
    </w:p>
    <w:p w14:paraId="6587794E" w14:textId="77777777" w:rsidR="00A24E1E" w:rsidRDefault="00A072F3">
      <w:pPr>
        <w:spacing w:after="200"/>
        <w:jc w:val="center"/>
      </w:pPr>
      <w:r>
        <w:rPr>
          <w:b/>
          <w:bCs/>
          <w:sz w:val="30"/>
          <w:szCs w:val="30"/>
        </w:rPr>
        <w:t>Рольове завдання «Позиція на сесії МОК»</w:t>
      </w:r>
    </w:p>
    <w:p w14:paraId="19458DA4" w14:textId="77777777" w:rsidR="00A24E1E" w:rsidRDefault="00A072F3">
      <w:pPr>
        <w:spacing w:after="100" w:line="276" w:lineRule="auto"/>
      </w:pPr>
      <w:r>
        <w:t>ПІБ студента: ______________________________   Група: ________   Дата: ____________</w:t>
      </w:r>
    </w:p>
    <w:p w14:paraId="1C577A10" w14:textId="77777777" w:rsidR="00A24E1E" w:rsidRDefault="00A072F3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Ситуація</w:t>
      </w:r>
    </w:p>
    <w:p w14:paraId="62F2751A" w14:textId="77777777" w:rsidR="00A24E1E" w:rsidRDefault="00A072F3">
      <w:pPr>
        <w:spacing w:after="100" w:line="276" w:lineRule="auto"/>
      </w:pPr>
      <w:r>
        <w:t>Скликається позачергова сесія МОК. Порядок денний: «Найгостріші проблеми олімпійського руху та шляхи їх вирішення». Кожен учасник сесії має підготувати позицію сво</w:t>
      </w:r>
      <w:r>
        <w:t xml:space="preserve">єї сторони та </w:t>
      </w:r>
      <w:proofErr w:type="spellStart"/>
      <w:r>
        <w:t>проєкт</w:t>
      </w:r>
      <w:proofErr w:type="spellEnd"/>
      <w:r>
        <w:t xml:space="preserve"> рішення, яке вона готова підтримати.</w:t>
      </w:r>
    </w:p>
    <w:p w14:paraId="0A83569E" w14:textId="77777777" w:rsidR="00A24E1E" w:rsidRDefault="00A072F3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Завдання</w:t>
      </w:r>
    </w:p>
    <w:p w14:paraId="6B9E9BA6" w14:textId="169E015E" w:rsidR="00A24E1E" w:rsidRDefault="00A072F3">
      <w:pPr>
        <w:spacing w:after="100" w:line="276" w:lineRule="auto"/>
      </w:pPr>
      <w:r>
        <w:t xml:space="preserve">1. Оберіть роль. 2. Оберіть одну проблему з порядку денного. 3. Підготуйте письмову позицію, відповідь опонентам і </w:t>
      </w:r>
      <w:proofErr w:type="spellStart"/>
      <w:r>
        <w:t>проєкт</w:t>
      </w:r>
      <w:proofErr w:type="spellEnd"/>
      <w:r>
        <w:t xml:space="preserve"> резолюції. Обсяг </w:t>
      </w:r>
      <w:r w:rsidR="00E73C2C">
        <w:t>–</w:t>
      </w:r>
      <w:r>
        <w:t xml:space="preserve"> 1–2 сторінки.</w:t>
      </w:r>
    </w:p>
    <w:p w14:paraId="3EC62E9C" w14:textId="77777777" w:rsidR="00A24E1E" w:rsidRDefault="00A072F3">
      <w:pPr>
        <w:pStyle w:val="2"/>
        <w:spacing w:before="220" w:after="100"/>
      </w:pPr>
      <w:r>
        <w:rPr>
          <w:b/>
          <w:bCs/>
          <w:color w:val="000000"/>
        </w:rPr>
        <w:t>Крок 1. Оберіть роль і проблему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7"/>
        <w:gridCol w:w="6683"/>
      </w:tblGrid>
      <w:tr w:rsidR="00A24E1E" w14:paraId="6C02609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6E186" w14:textId="77777777" w:rsidR="00A24E1E" w:rsidRDefault="00A072F3">
            <w:r>
              <w:rPr>
                <w:b/>
                <w:bCs/>
              </w:rPr>
              <w:t>Ро</w:t>
            </w:r>
            <w:r>
              <w:rPr>
                <w:b/>
                <w:bCs/>
              </w:rPr>
              <w:t>ль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36BD21" w14:textId="77777777" w:rsidR="00A24E1E" w:rsidRDefault="00A072F3">
            <w:r>
              <w:rPr>
                <w:b/>
                <w:bCs/>
              </w:rPr>
              <w:t>Основний інтерес</w:t>
            </w:r>
          </w:p>
        </w:tc>
      </w:tr>
      <w:tr w:rsidR="00A24E1E" w14:paraId="1DBE8CF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09D9B" w14:textId="77777777" w:rsidR="00A24E1E" w:rsidRDefault="00A072F3">
            <w:r>
              <w:rPr>
                <w:b/>
                <w:bCs/>
              </w:rPr>
              <w:t>Президент МОК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EB1CD8" w14:textId="77777777" w:rsidR="00A24E1E" w:rsidRDefault="00A072F3">
            <w:r>
              <w:t>Збереження єдності руху, авторитету та незалежності МОК</w:t>
            </w:r>
          </w:p>
        </w:tc>
      </w:tr>
      <w:tr w:rsidR="00A24E1E" w14:paraId="65CADB0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3D64C" w14:textId="77777777" w:rsidR="00A24E1E" w:rsidRDefault="00A072F3">
            <w:r>
              <w:rPr>
                <w:b/>
                <w:bCs/>
              </w:rPr>
              <w:t>НОК країни, яка бойкотує/ризикує бути відстороненою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B0FC47" w14:textId="77777777" w:rsidR="00A24E1E" w:rsidRDefault="00A072F3">
            <w:r>
              <w:t>Захист інтересів країни, але й власної репутації та фінансування</w:t>
            </w:r>
          </w:p>
        </w:tc>
      </w:tr>
      <w:tr w:rsidR="00A24E1E" w14:paraId="77C61D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16DF7" w14:textId="77777777" w:rsidR="00A24E1E" w:rsidRDefault="00A072F3">
            <w:r>
              <w:rPr>
                <w:b/>
                <w:bCs/>
              </w:rPr>
              <w:t>Спортсмен-олімпієць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246F14" w14:textId="77777777" w:rsidR="00A24E1E" w:rsidRDefault="00A072F3">
            <w:r>
              <w:t>Право брати участь в Іграх, чесні умови, захист від допінгу й політики</w:t>
            </w:r>
          </w:p>
        </w:tc>
      </w:tr>
      <w:tr w:rsidR="00A24E1E" w14:paraId="213C98D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6C1272" w14:textId="77777777" w:rsidR="00A24E1E" w:rsidRDefault="00A072F3">
            <w:r>
              <w:rPr>
                <w:b/>
                <w:bCs/>
              </w:rPr>
              <w:t>Міжнародна федерація з виду спорту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0C483F" w14:textId="77777777" w:rsidR="00A24E1E" w:rsidRDefault="00A072F3">
            <w:r>
              <w:t>Правила, допінг-контроль, суддівство, програма змагань</w:t>
            </w:r>
          </w:p>
        </w:tc>
      </w:tr>
      <w:tr w:rsidR="00A24E1E" w14:paraId="0C06407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1396B" w14:textId="77777777" w:rsidR="00A24E1E" w:rsidRDefault="00A072F3">
            <w:r>
              <w:rPr>
                <w:b/>
                <w:bCs/>
              </w:rPr>
              <w:t>Спонсор</w:t>
            </w:r>
            <w:r>
              <w:rPr>
                <w:b/>
                <w:bCs/>
              </w:rPr>
              <w:t>/телекомпанія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47D44" w14:textId="77777777" w:rsidR="00A24E1E" w:rsidRDefault="00A072F3">
            <w:r>
              <w:t>Комерційна ефективність, імідж бренду, стабільність Ігор</w:t>
            </w:r>
          </w:p>
        </w:tc>
      </w:tr>
      <w:tr w:rsidR="00A24E1E" w14:paraId="12D56B0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3055E" w14:textId="77777777" w:rsidR="00A24E1E" w:rsidRDefault="00A072F3">
            <w:r>
              <w:rPr>
                <w:b/>
                <w:bCs/>
              </w:rPr>
              <w:t>Представник ЮНЕСКО/уряду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51CA94" w14:textId="77777777" w:rsidR="00A24E1E" w:rsidRDefault="00A072F3">
            <w:r>
              <w:t>Роль держав, Олімпійське перемир’я, права людини, антидопінгова конвенція</w:t>
            </w:r>
          </w:p>
        </w:tc>
      </w:tr>
    </w:tbl>
    <w:p w14:paraId="2077CE87" w14:textId="77777777" w:rsidR="00A24E1E" w:rsidRDefault="00A072F3">
      <w:pPr>
        <w:spacing w:before="160" w:after="80"/>
      </w:pPr>
      <w:r>
        <w:t>Обрана роль: _______________________________________________</w:t>
      </w:r>
    </w:p>
    <w:p w14:paraId="2F3AC27F" w14:textId="77777777" w:rsidR="00A24E1E" w:rsidRDefault="00A072F3">
      <w:pPr>
        <w:spacing w:after="100" w:line="276" w:lineRule="auto"/>
      </w:pPr>
      <w:r>
        <w:t>Обрана проблема (☒):</w:t>
      </w:r>
    </w:p>
    <w:p w14:paraId="7C44577A" w14:textId="77777777" w:rsidR="00A24E1E" w:rsidRDefault="00A072F3">
      <w:pPr>
        <w:spacing w:after="40"/>
        <w:ind w:left="360"/>
      </w:pPr>
      <w:r>
        <w:t>☐ Комерціалізація й залежність від спонсорів/телебачення</w:t>
      </w:r>
    </w:p>
    <w:p w14:paraId="64DCDF40" w14:textId="77777777" w:rsidR="00A24E1E" w:rsidRDefault="00A072F3">
      <w:pPr>
        <w:spacing w:after="40"/>
        <w:ind w:left="360"/>
      </w:pPr>
      <w:r>
        <w:t>☐ Допуск професіоналів до Ігор</w:t>
      </w:r>
    </w:p>
    <w:p w14:paraId="086D84E0" w14:textId="77777777" w:rsidR="00A24E1E" w:rsidRDefault="00A072F3">
      <w:pPr>
        <w:spacing w:after="40"/>
        <w:ind w:left="360"/>
      </w:pPr>
      <w:r>
        <w:t>☐ Бойкоти Ігор</w:t>
      </w:r>
    </w:p>
    <w:p w14:paraId="6C8F4B0E" w14:textId="77777777" w:rsidR="00A24E1E" w:rsidRDefault="00A072F3">
      <w:pPr>
        <w:spacing w:after="40"/>
        <w:ind w:left="360"/>
      </w:pPr>
      <w:r>
        <w:t>☐ Апартеїд і дискримінація в спорті</w:t>
      </w:r>
    </w:p>
    <w:p w14:paraId="503F5571" w14:textId="77777777" w:rsidR="00A24E1E" w:rsidRDefault="00A072F3">
      <w:pPr>
        <w:spacing w:after="40"/>
        <w:ind w:left="360"/>
      </w:pPr>
      <w:r>
        <w:t>☐ Допінг</w:t>
      </w:r>
    </w:p>
    <w:p w14:paraId="28BDA58C" w14:textId="77777777" w:rsidR="00A24E1E" w:rsidRDefault="00A072F3">
      <w:pPr>
        <w:spacing w:after="40"/>
        <w:ind w:left="360"/>
      </w:pPr>
      <w:r>
        <w:t>☐ Політика та використання Ігор у політичних цілях</w:t>
      </w:r>
    </w:p>
    <w:p w14:paraId="0E84A901" w14:textId="77777777" w:rsidR="00A24E1E" w:rsidRDefault="00A072F3">
      <w:pPr>
        <w:spacing w:after="40"/>
        <w:ind w:left="360"/>
      </w:pPr>
      <w:r>
        <w:t>☐ Участь країн-агресорів в Іграх</w:t>
      </w:r>
    </w:p>
    <w:p w14:paraId="1254473C" w14:textId="77777777" w:rsidR="00A24E1E" w:rsidRDefault="00A072F3">
      <w:pPr>
        <w:pStyle w:val="2"/>
        <w:spacing w:before="220" w:after="100"/>
      </w:pPr>
      <w:r>
        <w:rPr>
          <w:b/>
          <w:bCs/>
          <w:color w:val="000000"/>
        </w:rPr>
        <w:t>Крок 2. Письмова позиція сторони</w:t>
      </w:r>
    </w:p>
    <w:p w14:paraId="463D814B" w14:textId="46A732EA" w:rsidR="00A24E1E" w:rsidRDefault="00A072F3">
      <w:pPr>
        <w:spacing w:after="100" w:line="276" w:lineRule="auto"/>
      </w:pPr>
      <w:r>
        <w:lastRenderedPageBreak/>
        <w:t>Сформулюйте позицію одним реченням і наведіть три аргументи. Хоча б в одному використайте історичний приклад або рішення МОК із теми (бойко</w:t>
      </w:r>
      <w:r>
        <w:t xml:space="preserve">ти 1976–1984 рр., </w:t>
      </w:r>
      <w:r>
        <w:t>рішення про професіоналів 1985–1986 рр. тощо).</w:t>
      </w:r>
    </w:p>
    <w:p w14:paraId="4095F270" w14:textId="77777777" w:rsidR="00A24E1E" w:rsidRDefault="00A072F3">
      <w:pPr>
        <w:spacing w:after="100" w:line="276" w:lineRule="auto"/>
      </w:pPr>
      <w:r>
        <w:t>Позиція:</w:t>
      </w:r>
    </w:p>
    <w:p w14:paraId="53828482" w14:textId="77777777" w:rsidR="00A24E1E" w:rsidRDefault="00A072F3">
      <w:pPr>
        <w:pBdr>
          <w:bottom w:val="single" w:sz="4" w:space="10" w:color="999999"/>
        </w:pBdr>
        <w:spacing w:after="60"/>
      </w:pPr>
      <w:r>
        <w:t xml:space="preserve"> </w:t>
      </w:r>
    </w:p>
    <w:p w14:paraId="5122568D" w14:textId="77777777" w:rsidR="00A24E1E" w:rsidRDefault="00A072F3">
      <w:pPr>
        <w:pBdr>
          <w:bottom w:val="single" w:sz="4" w:space="10" w:color="999999"/>
        </w:pBdr>
        <w:spacing w:after="60"/>
      </w:pPr>
      <w: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400"/>
        <w:gridCol w:w="3260"/>
      </w:tblGrid>
      <w:tr w:rsidR="00A24E1E" w14:paraId="146F3B0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5F4B92" w14:textId="77777777" w:rsidR="00A24E1E" w:rsidRDefault="00A072F3">
            <w:r>
              <w:rPr>
                <w:b/>
                <w:bCs/>
              </w:rPr>
              <w:t>№</w:t>
            </w:r>
          </w:p>
        </w:tc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2EC8B" w14:textId="77777777" w:rsidR="00A24E1E" w:rsidRDefault="00A072F3">
            <w:r>
              <w:rPr>
                <w:b/>
                <w:bCs/>
              </w:rPr>
              <w:t>Аргумент</w:t>
            </w:r>
          </w:p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99556F" w14:textId="77777777" w:rsidR="00A24E1E" w:rsidRDefault="00A072F3">
            <w:r>
              <w:rPr>
                <w:b/>
                <w:bCs/>
              </w:rPr>
              <w:t>Приклад / джерело з теми</w:t>
            </w:r>
          </w:p>
        </w:tc>
      </w:tr>
      <w:tr w:rsidR="00A24E1E" w14:paraId="797BA3B9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3720E8" w14:textId="77777777" w:rsidR="00A24E1E" w:rsidRDefault="00A072F3">
            <w:r>
              <w:t>1</w:t>
            </w:r>
          </w:p>
        </w:tc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616B4" w14:textId="77777777" w:rsidR="00A24E1E" w:rsidRDefault="00A24E1E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200F6" w14:textId="77777777" w:rsidR="00A24E1E" w:rsidRDefault="00A24E1E"/>
        </w:tc>
      </w:tr>
      <w:tr w:rsidR="00A24E1E" w14:paraId="2F5D4BD0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44DF8E" w14:textId="77777777" w:rsidR="00A24E1E" w:rsidRDefault="00A072F3">
            <w:r>
              <w:t>2</w:t>
            </w:r>
          </w:p>
        </w:tc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0FB10" w14:textId="77777777" w:rsidR="00A24E1E" w:rsidRDefault="00A24E1E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EC82A7" w14:textId="77777777" w:rsidR="00A24E1E" w:rsidRDefault="00A24E1E"/>
        </w:tc>
      </w:tr>
      <w:tr w:rsidR="00A24E1E" w14:paraId="0EF721D6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3229E1" w14:textId="77777777" w:rsidR="00A24E1E" w:rsidRDefault="00A072F3">
            <w:r>
              <w:t>3</w:t>
            </w:r>
          </w:p>
        </w:tc>
        <w:tc>
          <w:tcPr>
            <w:tcW w:w="5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D62E0" w14:textId="77777777" w:rsidR="00A24E1E" w:rsidRDefault="00A24E1E"/>
        </w:tc>
        <w:tc>
          <w:tcPr>
            <w:tcW w:w="3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46DF73" w14:textId="77777777" w:rsidR="00A24E1E" w:rsidRDefault="00A24E1E"/>
        </w:tc>
      </w:tr>
    </w:tbl>
    <w:p w14:paraId="39D9C72A" w14:textId="77777777" w:rsidR="00A24E1E" w:rsidRDefault="00A072F3">
      <w:pPr>
        <w:pStyle w:val="2"/>
        <w:spacing w:before="220" w:after="100"/>
      </w:pPr>
      <w:r>
        <w:rPr>
          <w:b/>
          <w:bCs/>
          <w:color w:val="000000"/>
        </w:rPr>
        <w:t>Крок 3. Відповідь опонентам</w:t>
      </w:r>
    </w:p>
    <w:p w14:paraId="72BA677A" w14:textId="77777777" w:rsidR="00A24E1E" w:rsidRDefault="00A072F3">
      <w:pPr>
        <w:spacing w:after="100" w:line="276" w:lineRule="auto"/>
      </w:pPr>
      <w:r>
        <w:t>Яке найсильніше заперечення висуне протилежна сторона? Як ви відповісте? Які поступки ви готові зробити?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A24E1E" w14:paraId="50BACCB7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20AFA0" w14:textId="77777777" w:rsidR="00A24E1E" w:rsidRDefault="00A072F3">
            <w:r>
              <w:rPr>
                <w:b/>
                <w:bCs/>
              </w:rPr>
              <w:t>Заперечення опонента</w:t>
            </w:r>
          </w:p>
        </w:tc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E7427" w14:textId="77777777" w:rsidR="00A24E1E" w:rsidRDefault="00A072F3">
            <w:r>
              <w:rPr>
                <w:b/>
                <w:bCs/>
              </w:rPr>
              <w:t>Ваша відповідь / можлива поступка</w:t>
            </w:r>
          </w:p>
        </w:tc>
      </w:tr>
      <w:tr w:rsidR="00A24E1E" w14:paraId="43B4207F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C6C70" w14:textId="77777777" w:rsidR="00A24E1E" w:rsidRDefault="00A24E1E"/>
        </w:tc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E8C400" w14:textId="77777777" w:rsidR="00A24E1E" w:rsidRDefault="00A24E1E"/>
        </w:tc>
      </w:tr>
      <w:tr w:rsidR="00A24E1E" w14:paraId="04F07B71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4F8293" w14:textId="77777777" w:rsidR="00A24E1E" w:rsidRDefault="00A24E1E"/>
        </w:tc>
        <w:tc>
          <w:tcPr>
            <w:tcW w:w="46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512475" w14:textId="77777777" w:rsidR="00A24E1E" w:rsidRDefault="00A24E1E"/>
        </w:tc>
      </w:tr>
    </w:tbl>
    <w:p w14:paraId="18BC56D9" w14:textId="77777777" w:rsidR="00A24E1E" w:rsidRDefault="00A072F3">
      <w:pPr>
        <w:pStyle w:val="2"/>
        <w:spacing w:before="220" w:after="100"/>
      </w:pPr>
      <w:r>
        <w:rPr>
          <w:b/>
          <w:bCs/>
          <w:color w:val="000000"/>
        </w:rPr>
        <w:t xml:space="preserve">Крок 4. </w:t>
      </w:r>
      <w:proofErr w:type="spellStart"/>
      <w:r>
        <w:rPr>
          <w:b/>
          <w:bCs/>
          <w:color w:val="000000"/>
        </w:rPr>
        <w:t>Проєкт</w:t>
      </w:r>
      <w:proofErr w:type="spellEnd"/>
      <w:r>
        <w:rPr>
          <w:b/>
          <w:bCs/>
          <w:color w:val="000000"/>
        </w:rPr>
        <w:t xml:space="preserve"> резолюції сесії</w:t>
      </w:r>
    </w:p>
    <w:p w14:paraId="0C5C9089" w14:textId="77777777" w:rsidR="00A24E1E" w:rsidRDefault="00A072F3">
      <w:pPr>
        <w:spacing w:after="100" w:line="276" w:lineRule="auto"/>
      </w:pPr>
      <w:r>
        <w:t>Сформулюйте три конкретні пункти рішення, яке ви пропонуєте ухвалити. Для кожного пункту вкажіть, хто відповідає за виконання, і яким чином контролюватиметься виконання.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00"/>
        <w:gridCol w:w="2000"/>
        <w:gridCol w:w="2160"/>
      </w:tblGrid>
      <w:tr w:rsidR="00A24E1E" w14:paraId="2A58F96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21991B" w14:textId="77777777" w:rsidR="00A24E1E" w:rsidRDefault="00A072F3">
            <w:r>
              <w:rPr>
                <w:b/>
                <w:bCs/>
              </w:rPr>
              <w:t>№</w:t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B89A2" w14:textId="77777777" w:rsidR="00A24E1E" w:rsidRDefault="00A072F3">
            <w:r>
              <w:rPr>
                <w:b/>
                <w:bCs/>
              </w:rPr>
              <w:t>Рішення сесії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DBEA1D" w14:textId="77777777" w:rsidR="00A24E1E" w:rsidRDefault="00A072F3">
            <w:r>
              <w:rPr>
                <w:b/>
                <w:bCs/>
              </w:rPr>
              <w:t>Відповідальний</w:t>
            </w:r>
          </w:p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B12157" w14:textId="77777777" w:rsidR="00A24E1E" w:rsidRDefault="00A072F3">
            <w:r>
              <w:rPr>
                <w:b/>
                <w:bCs/>
              </w:rPr>
              <w:t>Контроль / санкція</w:t>
            </w:r>
          </w:p>
        </w:tc>
      </w:tr>
      <w:tr w:rsidR="00A24E1E" w14:paraId="02F87E64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647C06" w14:textId="77777777" w:rsidR="00A24E1E" w:rsidRDefault="00A072F3">
            <w:r>
              <w:t>1</w:t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F6ADF9" w14:textId="77777777" w:rsidR="00A24E1E" w:rsidRDefault="00A24E1E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D0159" w14:textId="77777777" w:rsidR="00A24E1E" w:rsidRDefault="00A24E1E"/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A98FA6" w14:textId="77777777" w:rsidR="00A24E1E" w:rsidRDefault="00A24E1E"/>
        </w:tc>
      </w:tr>
      <w:tr w:rsidR="00A24E1E" w14:paraId="160F5313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1586D1" w14:textId="77777777" w:rsidR="00A24E1E" w:rsidRDefault="00A072F3">
            <w:r>
              <w:lastRenderedPageBreak/>
              <w:t>2</w:t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E1B427" w14:textId="77777777" w:rsidR="00A24E1E" w:rsidRDefault="00A24E1E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C91DCD" w14:textId="77777777" w:rsidR="00A24E1E" w:rsidRDefault="00A24E1E"/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890EF3" w14:textId="77777777" w:rsidR="00A24E1E" w:rsidRDefault="00A24E1E"/>
        </w:tc>
      </w:tr>
      <w:tr w:rsidR="00A24E1E" w14:paraId="5897D992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F2CEBA" w14:textId="77777777" w:rsidR="00A24E1E" w:rsidRDefault="00A072F3">
            <w:r>
              <w:t>3</w:t>
            </w:r>
          </w:p>
        </w:tc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F192B5" w14:textId="77777777" w:rsidR="00A24E1E" w:rsidRDefault="00A24E1E"/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95FB20" w14:textId="77777777" w:rsidR="00A24E1E" w:rsidRDefault="00A24E1E"/>
        </w:tc>
        <w:tc>
          <w:tcPr>
            <w:tcW w:w="2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CFDE82" w14:textId="77777777" w:rsidR="00A24E1E" w:rsidRDefault="00A24E1E"/>
        </w:tc>
      </w:tr>
    </w:tbl>
    <w:p w14:paraId="5482A6A8" w14:textId="77777777" w:rsidR="00A24E1E" w:rsidRDefault="00A072F3">
      <w:pPr>
        <w:pStyle w:val="2"/>
        <w:spacing w:before="220" w:after="100"/>
      </w:pPr>
      <w:r>
        <w:rPr>
          <w:b/>
          <w:bCs/>
          <w:color w:val="000000"/>
        </w:rPr>
        <w:t>Рефлексія (2–3 речення)</w:t>
      </w:r>
    </w:p>
    <w:p w14:paraId="33405519" w14:textId="76FDC558" w:rsidR="00A24E1E" w:rsidRDefault="00A072F3">
      <w:pPr>
        <w:spacing w:after="100" w:line="276" w:lineRule="auto"/>
      </w:pPr>
      <w:r>
        <w:t xml:space="preserve">Чому проблеми олімпійського руху складно вирішити так, щоб </w:t>
      </w:r>
      <w:r w:rsidR="00E73C2C">
        <w:t>задовільнити</w:t>
      </w:r>
      <w:r>
        <w:t xml:space="preserve"> всі сторони? </w:t>
      </w:r>
    </w:p>
    <w:p w14:paraId="460D604C" w14:textId="77777777" w:rsidR="00A24E1E" w:rsidRDefault="00A072F3">
      <w:pPr>
        <w:pBdr>
          <w:bottom w:val="single" w:sz="4" w:space="10" w:color="999999"/>
        </w:pBdr>
        <w:spacing w:after="60"/>
      </w:pPr>
      <w:r>
        <w:t xml:space="preserve"> </w:t>
      </w:r>
    </w:p>
    <w:p w14:paraId="0A3410A4" w14:textId="77777777" w:rsidR="00A24E1E" w:rsidRDefault="00A072F3">
      <w:pPr>
        <w:pBdr>
          <w:bottom w:val="single" w:sz="4" w:space="10" w:color="999999"/>
        </w:pBdr>
        <w:spacing w:after="60"/>
      </w:pPr>
      <w:r>
        <w:t xml:space="preserve"> </w:t>
      </w:r>
    </w:p>
    <w:p w14:paraId="0A6F0C91" w14:textId="77777777" w:rsidR="00A24E1E" w:rsidRDefault="00A072F3">
      <w:pPr>
        <w:pBdr>
          <w:bottom w:val="single" w:sz="4" w:space="10" w:color="999999"/>
        </w:pBdr>
        <w:spacing w:after="60"/>
      </w:pPr>
      <w:r>
        <w:t xml:space="preserve"> </w:t>
      </w:r>
    </w:p>
    <w:p w14:paraId="6141D7DD" w14:textId="77777777" w:rsidR="00A24E1E" w:rsidRDefault="00A072F3">
      <w:pPr>
        <w:pStyle w:val="1"/>
        <w:spacing w:before="220" w:after="100"/>
      </w:pPr>
      <w:r>
        <w:rPr>
          <w:b/>
          <w:bCs/>
          <w:color w:val="000000"/>
          <w:sz w:val="28"/>
          <w:szCs w:val="28"/>
        </w:rPr>
        <w:t>Критерії оцінювання (</w:t>
      </w:r>
      <w:proofErr w:type="spellStart"/>
      <w:r>
        <w:rPr>
          <w:b/>
          <w:bCs/>
          <w:color w:val="000000"/>
          <w:sz w:val="28"/>
          <w:szCs w:val="28"/>
        </w:rPr>
        <w:t>макс</w:t>
      </w:r>
      <w:proofErr w:type="spellEnd"/>
      <w:r>
        <w:rPr>
          <w:b/>
          <w:bCs/>
          <w:color w:val="000000"/>
          <w:sz w:val="28"/>
          <w:szCs w:val="28"/>
        </w:rPr>
        <w:t>. 10 балів)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60"/>
        <w:gridCol w:w="2200"/>
      </w:tblGrid>
      <w:tr w:rsidR="00A24E1E" w14:paraId="7016FB77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03142D" w14:textId="77777777" w:rsidR="00A24E1E" w:rsidRDefault="00A072F3">
            <w:r>
              <w:rPr>
                <w:b/>
                <w:bCs/>
              </w:rPr>
              <w:t>Критерій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CF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29C27D" w14:textId="77777777" w:rsidR="00A24E1E" w:rsidRDefault="00A072F3">
            <w:r>
              <w:rPr>
                <w:b/>
                <w:bCs/>
              </w:rPr>
              <w:t>Бали</w:t>
            </w:r>
          </w:p>
        </w:tc>
      </w:tr>
      <w:tr w:rsidR="00A24E1E" w14:paraId="359D9210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B9FE10" w14:textId="77777777" w:rsidR="00A24E1E" w:rsidRDefault="00A072F3">
            <w:r>
              <w:rPr>
                <w:b/>
                <w:bCs/>
              </w:rPr>
              <w:t>Позиція відповідає інтересам обраної ролі та чітко сформульована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49323" w14:textId="77777777" w:rsidR="00A24E1E" w:rsidRDefault="00A072F3">
            <w:r>
              <w:t>0–2</w:t>
            </w:r>
          </w:p>
        </w:tc>
      </w:tr>
      <w:tr w:rsidR="00A24E1E" w14:paraId="66930B74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F93C50" w14:textId="77777777" w:rsidR="00A24E1E" w:rsidRDefault="00A072F3">
            <w:r>
              <w:rPr>
                <w:b/>
                <w:bCs/>
              </w:rPr>
              <w:t>Аргументи підкріплені прикладами й рішеннями з теми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8BB45D" w14:textId="77777777" w:rsidR="00A24E1E" w:rsidRDefault="00A072F3">
            <w:r>
              <w:t>0–3</w:t>
            </w:r>
          </w:p>
        </w:tc>
      </w:tr>
      <w:tr w:rsidR="00A24E1E" w14:paraId="0DA34344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B5FC5" w14:textId="77777777" w:rsidR="00A24E1E" w:rsidRDefault="00A072F3">
            <w:r>
              <w:rPr>
                <w:b/>
                <w:bCs/>
              </w:rPr>
              <w:t>Враховано контраргументи, запропоновано реалістичну поступку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05E15B" w14:textId="77777777" w:rsidR="00A24E1E" w:rsidRDefault="00A072F3">
            <w:r>
              <w:t>0–2</w:t>
            </w:r>
          </w:p>
        </w:tc>
      </w:tr>
      <w:tr w:rsidR="00A24E1E" w14:paraId="3C6E3670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584E0F" w14:textId="77777777" w:rsidR="00A24E1E" w:rsidRDefault="00A072F3">
            <w:r>
              <w:rPr>
                <w:b/>
                <w:bCs/>
              </w:rPr>
              <w:t>Резолюція конкретна: відповідальні й механізм контролю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B784CC" w14:textId="77777777" w:rsidR="00A24E1E" w:rsidRDefault="00A072F3">
            <w:r>
              <w:t>0–2</w:t>
            </w:r>
          </w:p>
        </w:tc>
      </w:tr>
      <w:tr w:rsidR="00A24E1E" w14:paraId="156E6317" w14:textId="77777777">
        <w:tblPrEx>
          <w:tblCellMar>
            <w:top w:w="0" w:type="dxa"/>
            <w:bottom w:w="0" w:type="dxa"/>
          </w:tblCellMar>
        </w:tblPrEx>
        <w:tc>
          <w:tcPr>
            <w:tcW w:w="7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B4698" w14:textId="77777777" w:rsidR="00A24E1E" w:rsidRDefault="00A072F3">
            <w:r>
              <w:rPr>
                <w:b/>
                <w:bCs/>
              </w:rPr>
              <w:t>Рефлексія, логіка, мова</w:t>
            </w:r>
          </w:p>
        </w:tc>
        <w:tc>
          <w:tcPr>
            <w:tcW w:w="2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40223D" w14:textId="77777777" w:rsidR="00A24E1E" w:rsidRDefault="00A072F3">
            <w:r>
              <w:t>0–1</w:t>
            </w:r>
          </w:p>
        </w:tc>
      </w:tr>
    </w:tbl>
    <w:p w14:paraId="46DC369B" w14:textId="77777777" w:rsidR="00A072F3" w:rsidRDefault="00A072F3"/>
    <w:sectPr w:rsidR="00A072F3">
      <w:footerReference w:type="default" r:id="rId7"/>
      <w:pgSz w:w="11906" w:h="16838"/>
      <w:pgMar w:top="1134" w:right="850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C9B3E" w14:textId="77777777" w:rsidR="00A072F3" w:rsidRDefault="00A072F3">
      <w:r>
        <w:separator/>
      </w:r>
    </w:p>
  </w:endnote>
  <w:endnote w:type="continuationSeparator" w:id="0">
    <w:p w14:paraId="758D600C" w14:textId="77777777" w:rsidR="00A072F3" w:rsidRDefault="00A0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144B3" w14:textId="77777777" w:rsidR="00A24E1E" w:rsidRDefault="00A072F3">
    <w:pPr>
      <w:jc w:val="center"/>
    </w:pPr>
    <w:r>
      <w:rPr>
        <w:sz w:val="20"/>
        <w:szCs w:val="20"/>
      </w:rPr>
      <w:t xml:space="preserve">Сторінка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E73C2C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01F5E" w14:textId="77777777" w:rsidR="00A072F3" w:rsidRDefault="00A072F3">
      <w:r>
        <w:separator/>
      </w:r>
    </w:p>
  </w:footnote>
  <w:footnote w:type="continuationSeparator" w:id="0">
    <w:p w14:paraId="77AD131A" w14:textId="77777777" w:rsidR="00A072F3" w:rsidRDefault="00A072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8A1243"/>
    <w:multiLevelType w:val="hybridMultilevel"/>
    <w:tmpl w:val="8D5C6902"/>
    <w:lvl w:ilvl="0" w:tplc="FF202AC0">
      <w:start w:val="1"/>
      <w:numFmt w:val="bullet"/>
      <w:lvlText w:val="●"/>
      <w:lvlJc w:val="left"/>
      <w:pPr>
        <w:ind w:left="720" w:hanging="360"/>
      </w:pPr>
    </w:lvl>
    <w:lvl w:ilvl="1" w:tplc="906A9CD8">
      <w:start w:val="1"/>
      <w:numFmt w:val="bullet"/>
      <w:lvlText w:val="○"/>
      <w:lvlJc w:val="left"/>
      <w:pPr>
        <w:ind w:left="1440" w:hanging="360"/>
      </w:pPr>
    </w:lvl>
    <w:lvl w:ilvl="2" w:tplc="70141856">
      <w:start w:val="1"/>
      <w:numFmt w:val="bullet"/>
      <w:lvlText w:val="■"/>
      <w:lvlJc w:val="left"/>
      <w:pPr>
        <w:ind w:left="2160" w:hanging="360"/>
      </w:pPr>
    </w:lvl>
    <w:lvl w:ilvl="3" w:tplc="195C38EA">
      <w:start w:val="1"/>
      <w:numFmt w:val="bullet"/>
      <w:lvlText w:val="●"/>
      <w:lvlJc w:val="left"/>
      <w:pPr>
        <w:ind w:left="2880" w:hanging="360"/>
      </w:pPr>
    </w:lvl>
    <w:lvl w:ilvl="4" w:tplc="CAC80924">
      <w:start w:val="1"/>
      <w:numFmt w:val="bullet"/>
      <w:lvlText w:val="○"/>
      <w:lvlJc w:val="left"/>
      <w:pPr>
        <w:ind w:left="3600" w:hanging="360"/>
      </w:pPr>
    </w:lvl>
    <w:lvl w:ilvl="5" w:tplc="FA541496">
      <w:start w:val="1"/>
      <w:numFmt w:val="bullet"/>
      <w:lvlText w:val="■"/>
      <w:lvlJc w:val="left"/>
      <w:pPr>
        <w:ind w:left="4320" w:hanging="360"/>
      </w:pPr>
    </w:lvl>
    <w:lvl w:ilvl="6" w:tplc="1F008CAC">
      <w:start w:val="1"/>
      <w:numFmt w:val="bullet"/>
      <w:lvlText w:val="●"/>
      <w:lvlJc w:val="left"/>
      <w:pPr>
        <w:ind w:left="5040" w:hanging="360"/>
      </w:pPr>
    </w:lvl>
    <w:lvl w:ilvl="7" w:tplc="495A8ADC">
      <w:start w:val="1"/>
      <w:numFmt w:val="bullet"/>
      <w:lvlText w:val="●"/>
      <w:lvlJc w:val="left"/>
      <w:pPr>
        <w:ind w:left="5760" w:hanging="360"/>
      </w:pPr>
    </w:lvl>
    <w:lvl w:ilvl="8" w:tplc="C164CE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E1E"/>
    <w:rsid w:val="00A072F3"/>
    <w:rsid w:val="00A24E1E"/>
    <w:rsid w:val="00E7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78C9"/>
  <w15:docId w15:val="{68CA75FE-F31D-480F-8A5A-14C469B5C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1740</Words>
  <Characters>993</Characters>
  <Application>Microsoft Office Word</Application>
  <DocSecurity>0</DocSecurity>
  <Lines>8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Христина Хіменес</cp:lastModifiedBy>
  <cp:revision>2</cp:revision>
  <dcterms:created xsi:type="dcterms:W3CDTF">2026-10-25T12:44:00Z</dcterms:created>
  <dcterms:modified xsi:type="dcterms:W3CDTF">2026-10-25T12:47:00Z</dcterms:modified>
</cp:coreProperties>
</file>