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966AE" w14:textId="77777777" w:rsidR="004C270C" w:rsidRDefault="007A4EE2">
      <w:pPr>
        <w:spacing w:after="60"/>
        <w:jc w:val="center"/>
      </w:pPr>
      <w:r>
        <w:rPr>
          <w:b/>
          <w:bCs/>
          <w:sz w:val="26"/>
          <w:szCs w:val="26"/>
        </w:rPr>
        <w:t>ТЕМА 3. ОРГАНІЗАЦІЙНО-ПРАВОВІ ЗАСАДИ ПРОФЕСІЙНОГО СПОРТУ</w:t>
      </w:r>
    </w:p>
    <w:p w14:paraId="0264F48E" w14:textId="77777777" w:rsidR="004C270C" w:rsidRDefault="007A4EE2">
      <w:pPr>
        <w:spacing w:after="200"/>
        <w:jc w:val="center"/>
      </w:pPr>
      <w:r>
        <w:rPr>
          <w:b/>
          <w:bCs/>
          <w:sz w:val="30"/>
          <w:szCs w:val="30"/>
        </w:rPr>
        <w:t>Кейс-завдання для самостійної роботи</w:t>
      </w:r>
    </w:p>
    <w:p w14:paraId="76069698" w14:textId="77777777" w:rsidR="004C270C" w:rsidRDefault="007A4EE2">
      <w:pPr>
        <w:spacing w:after="100" w:line="276" w:lineRule="auto"/>
      </w:pPr>
      <w:r>
        <w:t>ПІБ студента: ______________________________   Група: ________   Дата: ____________</w:t>
      </w:r>
    </w:p>
    <w:p w14:paraId="75CC2919" w14:textId="77777777" w:rsidR="004C270C" w:rsidRDefault="007A4EE2">
      <w:pPr>
        <w:pStyle w:val="1"/>
        <w:spacing w:before="220" w:after="100"/>
      </w:pPr>
      <w:r>
        <w:rPr>
          <w:b/>
          <w:bCs/>
          <w:color w:val="000000"/>
          <w:sz w:val="28"/>
          <w:szCs w:val="28"/>
        </w:rPr>
        <w:t>Завдання</w:t>
      </w:r>
    </w:p>
    <w:p w14:paraId="345199CC" w14:textId="7E00BBA8" w:rsidR="004C270C" w:rsidRDefault="007A4EE2">
      <w:pPr>
        <w:spacing w:after="100" w:line="276" w:lineRule="auto"/>
      </w:pPr>
      <w:r>
        <w:t xml:space="preserve">Оберіть один із кейсів (або запропонуйте власний). Проаналізуйте ситуацію, запропонуйте щонайменше три можливі рішення та обґрунтуйте, яке з них найкраще. </w:t>
      </w:r>
      <w:r>
        <w:t xml:space="preserve">Обсяг </w:t>
      </w:r>
      <w:r w:rsidR="0099638A">
        <w:t>–</w:t>
      </w:r>
      <w:r>
        <w:t xml:space="preserve"> 1–2 сторінки.</w:t>
      </w:r>
    </w:p>
    <w:p w14:paraId="3985E85F" w14:textId="77777777" w:rsidR="004C270C" w:rsidRDefault="007A4EE2">
      <w:pPr>
        <w:pStyle w:val="1"/>
        <w:spacing w:before="220" w:after="100"/>
      </w:pPr>
      <w:r>
        <w:rPr>
          <w:b/>
          <w:bCs/>
          <w:color w:val="000000"/>
          <w:sz w:val="28"/>
          <w:szCs w:val="28"/>
        </w:rPr>
        <w:t>Кейси на вибір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2100"/>
        <w:gridCol w:w="4560"/>
        <w:gridCol w:w="2200"/>
      </w:tblGrid>
      <w:tr w:rsidR="004C270C" w14:paraId="1C4190A9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C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30665E" w14:textId="77777777" w:rsidR="004C270C" w:rsidRDefault="007A4EE2">
            <w:r>
              <w:rPr>
                <w:b/>
                <w:bCs/>
              </w:rPr>
              <w:t>№</w:t>
            </w:r>
          </w:p>
        </w:tc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C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D40688" w14:textId="77777777" w:rsidR="004C270C" w:rsidRDefault="007A4EE2">
            <w:r>
              <w:rPr>
                <w:b/>
                <w:bCs/>
              </w:rPr>
              <w:t>Назва</w:t>
            </w:r>
          </w:p>
        </w:tc>
        <w:tc>
          <w:tcPr>
            <w:tcW w:w="4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C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0B55D7" w14:textId="77777777" w:rsidR="004C270C" w:rsidRDefault="007A4EE2">
            <w:r>
              <w:rPr>
                <w:b/>
                <w:bCs/>
              </w:rPr>
              <w:t>Ситуація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C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E8E90D" w14:textId="77777777" w:rsidR="004C270C" w:rsidRDefault="007A4EE2">
            <w:r>
              <w:rPr>
                <w:b/>
                <w:bCs/>
              </w:rPr>
              <w:t>На що спиратись</w:t>
            </w:r>
          </w:p>
        </w:tc>
      </w:tr>
      <w:tr w:rsidR="004C270C" w14:paraId="32FE4D7E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575D51" w14:textId="77777777" w:rsidR="004C270C" w:rsidRDefault="007A4EE2">
            <w:r>
              <w:t>1</w:t>
            </w:r>
          </w:p>
        </w:tc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A3AF90" w14:textId="77777777" w:rsidR="004C270C" w:rsidRDefault="007A4EE2">
            <w:r>
              <w:rPr>
                <w:b/>
                <w:bCs/>
              </w:rPr>
              <w:t>Гравець без контракту</w:t>
            </w:r>
          </w:p>
        </w:tc>
        <w:tc>
          <w:tcPr>
            <w:tcW w:w="4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92F790" w14:textId="77777777" w:rsidR="004C270C" w:rsidRDefault="007A4EE2">
            <w:r>
              <w:t>Контракт 25-річного нападника з клубом завершився. Клуб пропонує продовження зі зниженням зарплати на 70% і водночас вимагає від будь-якого нового клубу трансферну плату в розмірі ринкової вартості гравця. Гравець фактично не може працевлаштуватися.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301765" w14:textId="77777777" w:rsidR="004C270C" w:rsidRDefault="007A4EE2">
            <w:r>
              <w:t>Резерв</w:t>
            </w:r>
            <w:r>
              <w:t xml:space="preserve">ування, «чорний список», справа </w:t>
            </w:r>
            <w:proofErr w:type="spellStart"/>
            <w:r>
              <w:t>Босмана</w:t>
            </w:r>
            <w:proofErr w:type="spellEnd"/>
            <w:r>
              <w:t>, свобода працевлаштування.</w:t>
            </w:r>
          </w:p>
        </w:tc>
      </w:tr>
      <w:tr w:rsidR="004C270C" w14:paraId="7C03D872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F9F68" w14:textId="77777777" w:rsidR="004C270C" w:rsidRDefault="007A4EE2">
            <w:r>
              <w:t>2</w:t>
            </w:r>
          </w:p>
        </w:tc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C3414E" w14:textId="77777777" w:rsidR="004C270C" w:rsidRDefault="007A4EE2">
            <w:r>
              <w:rPr>
                <w:b/>
                <w:bCs/>
              </w:rPr>
              <w:t>Переїзд клубу в інше місто</w:t>
            </w:r>
          </w:p>
        </w:tc>
        <w:tc>
          <w:tcPr>
            <w:tcW w:w="4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AD3616" w14:textId="77777777" w:rsidR="004C270C" w:rsidRDefault="007A4EE2">
            <w:r>
              <w:t xml:space="preserve">Власник успішного клубу планує перенести команду в місто, яке пропонує вигідніші умови (стадіон, </w:t>
            </w:r>
            <w:proofErr w:type="spellStart"/>
            <w:r>
              <w:t>телеконтракти</w:t>
            </w:r>
            <w:proofErr w:type="spellEnd"/>
            <w:r>
              <w:t xml:space="preserve">). </w:t>
            </w:r>
            <w:proofErr w:type="spellStart"/>
            <w:r>
              <w:t>Вболівачі</w:t>
            </w:r>
            <w:proofErr w:type="spellEnd"/>
            <w:r>
              <w:t xml:space="preserve"> та місто протестують. Чіткої правової регламентації переїзду немає.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00C149" w14:textId="4223A916" w:rsidR="004C270C" w:rsidRDefault="007A4EE2">
            <w:r>
              <w:t>Право на територію, роль Ради управління ліги (75% голосів), інте</w:t>
            </w:r>
            <w:r>
              <w:t>реси міста, вболіва</w:t>
            </w:r>
            <w:r w:rsidR="0099638A">
              <w:t>льників</w:t>
            </w:r>
            <w:r>
              <w:t>, ліги.</w:t>
            </w:r>
          </w:p>
        </w:tc>
      </w:tr>
      <w:tr w:rsidR="004C270C" w14:paraId="633702FF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937FD5" w14:textId="77777777" w:rsidR="004C270C" w:rsidRDefault="007A4EE2">
            <w:r>
              <w:t>3</w:t>
            </w:r>
          </w:p>
        </w:tc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9BCFF1" w14:textId="77777777" w:rsidR="004C270C" w:rsidRDefault="007A4EE2">
            <w:r>
              <w:rPr>
                <w:b/>
                <w:bCs/>
              </w:rPr>
              <w:t>Конкуруюча ліга</w:t>
            </w:r>
          </w:p>
        </w:tc>
        <w:tc>
          <w:tcPr>
            <w:tcW w:w="4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8527EB" w14:textId="77777777" w:rsidR="004C270C" w:rsidRDefault="007A4EE2">
            <w:r>
              <w:t>Нова ліга з того ж виду спорту пропонує гравцям діючої ліги вищі зарплати. Діюча ліга погрожує дисциплінарними санкціями й судовими позовами за порушення контрактів і резервування.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593444" w14:textId="77777777" w:rsidR="004C270C" w:rsidRDefault="007A4EE2">
            <w:r>
              <w:t xml:space="preserve">Монополія ліги, </w:t>
            </w:r>
            <w:proofErr w:type="spellStart"/>
            <w:r>
              <w:t>антитресті</w:t>
            </w:r>
            <w:r>
              <w:t>вське</w:t>
            </w:r>
            <w:proofErr w:type="spellEnd"/>
            <w:r>
              <w:t xml:space="preserve"> законодавство, приклад Федеральної ліги (1914–1915), баскетбол 1948–1949 рр.</w:t>
            </w:r>
          </w:p>
        </w:tc>
      </w:tr>
      <w:tr w:rsidR="004C270C" w14:paraId="30EC3926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7AD8DC" w14:textId="77777777" w:rsidR="004C270C" w:rsidRDefault="007A4EE2">
            <w:r>
              <w:t>4</w:t>
            </w:r>
          </w:p>
        </w:tc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DE632A" w14:textId="77777777" w:rsidR="004C270C" w:rsidRDefault="007A4EE2">
            <w:r>
              <w:rPr>
                <w:b/>
                <w:bCs/>
              </w:rPr>
              <w:t>Локаут через зарплати</w:t>
            </w:r>
          </w:p>
        </w:tc>
        <w:tc>
          <w:tcPr>
            <w:tcW w:w="4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8F03AB" w14:textId="77777777" w:rsidR="004C270C" w:rsidRDefault="007A4EE2">
            <w:r>
              <w:t>Колективна угода завершилась. Витрати на зарплати становлять 75% доходу ліги, частина клубів на межі банкрутства. Ліга пропонує жорсткий ліміт зарпл</w:t>
            </w:r>
            <w:r>
              <w:t>ат, Асоціація гравців — проти. Обидві сторони готові до тривалого конфлікту.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8CA6E9" w14:textId="77777777" w:rsidR="004C270C" w:rsidRDefault="007A4EE2">
            <w:r>
              <w:t>Колективна угода, ліміт зарплат, «податок на розкіш», локаут і страйк (MLB, NHL), арбітраж.</w:t>
            </w:r>
          </w:p>
        </w:tc>
      </w:tr>
      <w:tr w:rsidR="004C270C" w14:paraId="6E29676A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592DFC" w14:textId="77777777" w:rsidR="004C270C" w:rsidRDefault="007A4EE2">
            <w:r>
              <w:t>5</w:t>
            </w:r>
          </w:p>
        </w:tc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460BD2" w14:textId="77777777" w:rsidR="004C270C" w:rsidRDefault="007A4EE2">
            <w:r>
              <w:rPr>
                <w:b/>
                <w:bCs/>
              </w:rPr>
              <w:t>Юний талант і агент</w:t>
            </w:r>
          </w:p>
        </w:tc>
        <w:tc>
          <w:tcPr>
            <w:tcW w:w="4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4020B9" w14:textId="77777777" w:rsidR="004C270C" w:rsidRDefault="007A4EE2">
            <w:r>
              <w:t>Клуб пропонує 14-річному футболісту контракт, агент — свої послуги з правом односторонньо продовжувати контракт і брати відсоток з усіх майбутніх угод. Батьки не мають юридичної освіти.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344435" w14:textId="77777777" w:rsidR="004C270C" w:rsidRDefault="007A4EE2">
            <w:r>
              <w:t>Ст. 188 КЗпП України, правове регулювання агентської діяльності, справ</w:t>
            </w:r>
            <w:r>
              <w:t>а Р. Карлоса, права неповнолітніх.</w:t>
            </w:r>
          </w:p>
        </w:tc>
      </w:tr>
      <w:tr w:rsidR="004C270C" w14:paraId="75CA4831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713642" w14:textId="77777777" w:rsidR="004C270C" w:rsidRDefault="007A4EE2">
            <w:r>
              <w:lastRenderedPageBreak/>
              <w:t>6</w:t>
            </w:r>
          </w:p>
        </w:tc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3B596C" w14:textId="77777777" w:rsidR="004C270C" w:rsidRDefault="007A4EE2">
            <w:r>
              <w:rPr>
                <w:b/>
                <w:bCs/>
              </w:rPr>
              <w:t>Штрафи в клубі</w:t>
            </w:r>
          </w:p>
        </w:tc>
        <w:tc>
          <w:tcPr>
            <w:tcW w:w="4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E236BD" w14:textId="77777777" w:rsidR="004C270C" w:rsidRDefault="007A4EE2">
            <w:r>
              <w:t>У контракті є пункт про «кодекс поведінки»: штраф у розмірі тижневої зарплати за запізнення, заборона розголошувати порядки в команді, право клубу додавати нові правила під час дії контракту. Гравець вважає частину положень незаконними.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5AB479" w14:textId="77777777" w:rsidR="004C270C" w:rsidRDefault="007A4EE2">
            <w:r>
              <w:t>Система контролю за</w:t>
            </w:r>
            <w:r>
              <w:t xml:space="preserve"> гравцями, індивідуальний контракт, трудове законодавство, роль Асоціації гравців.</w:t>
            </w:r>
          </w:p>
        </w:tc>
      </w:tr>
      <w:tr w:rsidR="004C270C" w14:paraId="4C79BB4D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406F84" w14:textId="77777777" w:rsidR="004C270C" w:rsidRDefault="007A4EE2">
            <w:r>
              <w:t>7</w:t>
            </w:r>
          </w:p>
        </w:tc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03148F" w14:textId="77777777" w:rsidR="004C270C" w:rsidRDefault="007A4EE2">
            <w:r>
              <w:rPr>
                <w:b/>
                <w:bCs/>
              </w:rPr>
              <w:t>Власний кейс</w:t>
            </w:r>
          </w:p>
        </w:tc>
        <w:tc>
          <w:tcPr>
            <w:tcW w:w="4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38AAA9" w14:textId="77777777" w:rsidR="004C270C" w:rsidRDefault="007A4EE2">
            <w:r>
              <w:t>Студент пропонує реальну чи гіпотетичну ситуацію з професійного спорту (в тому числі України) за темою заняття. Кейс потрібно погодити з викладачем.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F7E0D8" w14:textId="77777777" w:rsidR="004C270C" w:rsidRDefault="007A4EE2">
            <w:r>
              <w:t>Не менше</w:t>
            </w:r>
            <w:r>
              <w:t xml:space="preserve"> двох понять з теми.</w:t>
            </w:r>
          </w:p>
        </w:tc>
      </w:tr>
    </w:tbl>
    <w:p w14:paraId="7513441F" w14:textId="77777777" w:rsidR="004C270C" w:rsidRDefault="007A4EE2">
      <w:pPr>
        <w:spacing w:before="160" w:after="100"/>
      </w:pPr>
      <w:r>
        <w:t>Обраний кейс №: ________   Роль, з якої ви аналізуєте: ☐ гравець/Асоціація  ☐ клуб  ☐ ліга  ☐ суд/арбітр</w:t>
      </w:r>
    </w:p>
    <w:p w14:paraId="7F296094" w14:textId="77777777" w:rsidR="004C270C" w:rsidRDefault="007A4EE2">
      <w:pPr>
        <w:pStyle w:val="1"/>
        <w:spacing w:before="220" w:after="100"/>
      </w:pPr>
      <w:r>
        <w:rPr>
          <w:b/>
          <w:bCs/>
          <w:color w:val="000000"/>
          <w:sz w:val="28"/>
          <w:szCs w:val="28"/>
        </w:rPr>
        <w:t>План виконання</w:t>
      </w:r>
    </w:p>
    <w:p w14:paraId="716B0FC3" w14:textId="77777777" w:rsidR="004C270C" w:rsidRDefault="007A4EE2">
      <w:pPr>
        <w:pStyle w:val="2"/>
        <w:spacing w:before="220" w:after="100"/>
      </w:pPr>
      <w:r>
        <w:rPr>
          <w:b/>
          <w:bCs/>
          <w:color w:val="000000"/>
        </w:rPr>
        <w:t>1. Факти та учасники</w:t>
      </w:r>
    </w:p>
    <w:p w14:paraId="3348B1BD" w14:textId="77777777" w:rsidR="004C270C" w:rsidRDefault="007A4EE2">
      <w:pPr>
        <w:spacing w:after="100" w:line="276" w:lineRule="auto"/>
      </w:pPr>
      <w:r>
        <w:t>Хто учасники (гравець, клуб, ліга, агент, асоціація, суд)? Які в кожного інтереси?</w:t>
      </w:r>
    </w:p>
    <w:p w14:paraId="06D769EB" w14:textId="77777777" w:rsidR="004C270C" w:rsidRDefault="007A4EE2">
      <w:pPr>
        <w:pBdr>
          <w:bottom w:val="single" w:sz="4" w:space="10" w:color="999999"/>
        </w:pBdr>
        <w:spacing w:after="60"/>
      </w:pPr>
      <w:r>
        <w:t xml:space="preserve"> </w:t>
      </w:r>
    </w:p>
    <w:p w14:paraId="11071013" w14:textId="77777777" w:rsidR="004C270C" w:rsidRDefault="007A4EE2">
      <w:pPr>
        <w:pBdr>
          <w:bottom w:val="single" w:sz="4" w:space="10" w:color="999999"/>
        </w:pBdr>
        <w:spacing w:after="60"/>
      </w:pPr>
      <w:r>
        <w:t xml:space="preserve"> </w:t>
      </w:r>
    </w:p>
    <w:p w14:paraId="5700691D" w14:textId="77777777" w:rsidR="004C270C" w:rsidRDefault="007A4EE2">
      <w:pPr>
        <w:pBdr>
          <w:bottom w:val="single" w:sz="4" w:space="10" w:color="999999"/>
        </w:pBdr>
        <w:spacing w:after="60"/>
      </w:pPr>
      <w:r>
        <w:t xml:space="preserve"> </w:t>
      </w:r>
    </w:p>
    <w:p w14:paraId="45CD70ED" w14:textId="77777777" w:rsidR="004C270C" w:rsidRDefault="007A4EE2">
      <w:pPr>
        <w:pStyle w:val="2"/>
        <w:spacing w:before="220" w:after="100"/>
      </w:pPr>
      <w:r>
        <w:rPr>
          <w:b/>
          <w:bCs/>
          <w:color w:val="000000"/>
        </w:rPr>
        <w:t>2. Правова проблема</w:t>
      </w:r>
    </w:p>
    <w:p w14:paraId="75720372" w14:textId="77777777" w:rsidR="004C270C" w:rsidRDefault="007A4EE2">
      <w:pPr>
        <w:spacing w:after="100" w:line="276" w:lineRule="auto"/>
      </w:pPr>
      <w:r>
        <w:t>У чому конфлікт? Які норми, документи, прецеденти з теми стосуються справи?</w:t>
      </w:r>
    </w:p>
    <w:p w14:paraId="31FB13F7" w14:textId="77777777" w:rsidR="004C270C" w:rsidRDefault="007A4EE2">
      <w:pPr>
        <w:pBdr>
          <w:bottom w:val="single" w:sz="4" w:space="10" w:color="999999"/>
        </w:pBdr>
        <w:spacing w:after="60"/>
      </w:pPr>
      <w:r>
        <w:t xml:space="preserve"> </w:t>
      </w:r>
    </w:p>
    <w:p w14:paraId="0839C5C6" w14:textId="77777777" w:rsidR="004C270C" w:rsidRDefault="007A4EE2">
      <w:pPr>
        <w:pBdr>
          <w:bottom w:val="single" w:sz="4" w:space="10" w:color="999999"/>
        </w:pBdr>
        <w:spacing w:after="60"/>
      </w:pPr>
      <w:r>
        <w:t xml:space="preserve"> </w:t>
      </w:r>
    </w:p>
    <w:p w14:paraId="2B64E4A5" w14:textId="77777777" w:rsidR="004C270C" w:rsidRDefault="007A4EE2">
      <w:pPr>
        <w:pBdr>
          <w:bottom w:val="single" w:sz="4" w:space="10" w:color="999999"/>
        </w:pBdr>
        <w:spacing w:after="60"/>
      </w:pPr>
      <w:r>
        <w:t xml:space="preserve"> </w:t>
      </w:r>
    </w:p>
    <w:p w14:paraId="58A44BC2" w14:textId="77777777" w:rsidR="004C270C" w:rsidRDefault="007A4EE2">
      <w:pPr>
        <w:pStyle w:val="2"/>
        <w:spacing w:before="220" w:after="100"/>
      </w:pPr>
      <w:r>
        <w:rPr>
          <w:b/>
          <w:bCs/>
          <w:color w:val="000000"/>
        </w:rPr>
        <w:t>3. Можливі рішення</w:t>
      </w:r>
    </w:p>
    <w:p w14:paraId="31FB25B2" w14:textId="77777777" w:rsidR="004C270C" w:rsidRDefault="007A4EE2">
      <w:pPr>
        <w:spacing w:after="100" w:line="276" w:lineRule="auto"/>
      </w:pPr>
      <w:r>
        <w:t>Опишіть щонайменше три варіанти. Для кожного вкажіть, кому вигідно, ризики, наслідки.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2450"/>
        <w:gridCol w:w="2450"/>
        <w:gridCol w:w="2460"/>
      </w:tblGrid>
      <w:tr w:rsidR="004C270C" w14:paraId="62CAF102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C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E1FDCD" w14:textId="77777777" w:rsidR="004C270C" w:rsidRDefault="007A4EE2">
            <w:r>
              <w:rPr>
                <w:b/>
                <w:bCs/>
              </w:rPr>
              <w:t>Рішення</w:t>
            </w:r>
          </w:p>
        </w:tc>
        <w:tc>
          <w:tcPr>
            <w:tcW w:w="2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C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D256AD" w14:textId="77777777" w:rsidR="004C270C" w:rsidRDefault="007A4EE2">
            <w:r>
              <w:rPr>
                <w:b/>
                <w:bCs/>
              </w:rPr>
              <w:t>Кому вигідно</w:t>
            </w:r>
          </w:p>
        </w:tc>
        <w:tc>
          <w:tcPr>
            <w:tcW w:w="2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C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53DCFA" w14:textId="77777777" w:rsidR="004C270C" w:rsidRDefault="007A4EE2">
            <w:r>
              <w:rPr>
                <w:b/>
                <w:bCs/>
              </w:rPr>
              <w:t>Ризики</w:t>
            </w:r>
          </w:p>
        </w:tc>
        <w:tc>
          <w:tcPr>
            <w:tcW w:w="2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C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512A27" w14:textId="77777777" w:rsidR="004C270C" w:rsidRDefault="007A4EE2">
            <w:r>
              <w:rPr>
                <w:b/>
                <w:bCs/>
              </w:rPr>
              <w:t>Наслідки</w:t>
            </w:r>
          </w:p>
        </w:tc>
      </w:tr>
      <w:tr w:rsidR="004C270C" w14:paraId="69D2DE99" w14:textId="77777777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8CC793" w14:textId="77777777" w:rsidR="004C270C" w:rsidRDefault="007A4EE2">
            <w:r>
              <w:rPr>
                <w:b/>
                <w:bCs/>
              </w:rPr>
              <w:t>Варіант А</w:t>
            </w:r>
          </w:p>
        </w:tc>
        <w:tc>
          <w:tcPr>
            <w:tcW w:w="2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D110D2" w14:textId="77777777" w:rsidR="004C270C" w:rsidRDefault="004C270C"/>
        </w:tc>
        <w:tc>
          <w:tcPr>
            <w:tcW w:w="2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7F0788" w14:textId="77777777" w:rsidR="004C270C" w:rsidRDefault="004C270C"/>
        </w:tc>
        <w:tc>
          <w:tcPr>
            <w:tcW w:w="2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50AB93" w14:textId="77777777" w:rsidR="004C270C" w:rsidRDefault="004C270C"/>
        </w:tc>
      </w:tr>
      <w:tr w:rsidR="004C270C" w14:paraId="36A95D69" w14:textId="77777777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B27643" w14:textId="77777777" w:rsidR="004C270C" w:rsidRDefault="007A4EE2">
            <w:r>
              <w:rPr>
                <w:b/>
                <w:bCs/>
              </w:rPr>
              <w:t>Варіант Б</w:t>
            </w:r>
          </w:p>
        </w:tc>
        <w:tc>
          <w:tcPr>
            <w:tcW w:w="2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6FCAA6" w14:textId="77777777" w:rsidR="004C270C" w:rsidRDefault="004C270C"/>
        </w:tc>
        <w:tc>
          <w:tcPr>
            <w:tcW w:w="2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BE01C6" w14:textId="77777777" w:rsidR="004C270C" w:rsidRDefault="004C270C"/>
        </w:tc>
        <w:tc>
          <w:tcPr>
            <w:tcW w:w="2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56B6A3" w14:textId="77777777" w:rsidR="004C270C" w:rsidRDefault="004C270C"/>
        </w:tc>
      </w:tr>
      <w:tr w:rsidR="004C270C" w14:paraId="432A2282" w14:textId="77777777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7168F4" w14:textId="77777777" w:rsidR="004C270C" w:rsidRDefault="007A4EE2">
            <w:r>
              <w:rPr>
                <w:b/>
                <w:bCs/>
              </w:rPr>
              <w:t>Варіант В</w:t>
            </w:r>
          </w:p>
        </w:tc>
        <w:tc>
          <w:tcPr>
            <w:tcW w:w="2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D40A06" w14:textId="77777777" w:rsidR="004C270C" w:rsidRDefault="004C270C"/>
        </w:tc>
        <w:tc>
          <w:tcPr>
            <w:tcW w:w="2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913031" w14:textId="77777777" w:rsidR="004C270C" w:rsidRDefault="004C270C"/>
        </w:tc>
        <w:tc>
          <w:tcPr>
            <w:tcW w:w="2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F2A17E" w14:textId="77777777" w:rsidR="004C270C" w:rsidRDefault="004C270C"/>
        </w:tc>
      </w:tr>
    </w:tbl>
    <w:p w14:paraId="427AB6DC" w14:textId="77777777" w:rsidR="004C270C" w:rsidRDefault="007A4EE2">
      <w:pPr>
        <w:pStyle w:val="2"/>
        <w:spacing w:before="220" w:after="100"/>
      </w:pPr>
      <w:r>
        <w:rPr>
          <w:b/>
          <w:bCs/>
          <w:color w:val="000000"/>
        </w:rPr>
        <w:lastRenderedPageBreak/>
        <w:t>4. Обране рішення та обґрунтування</w:t>
      </w:r>
    </w:p>
    <w:p w14:paraId="78C5E365" w14:textId="77777777" w:rsidR="004C270C" w:rsidRDefault="007A4EE2">
      <w:pPr>
        <w:spacing w:after="100" w:line="276" w:lineRule="auto"/>
      </w:pPr>
      <w:r>
        <w:t xml:space="preserve">Яке рішення найкраще і чому? Чому </w:t>
      </w:r>
      <w:proofErr w:type="spellStart"/>
      <w:r>
        <w:t>відхилено</w:t>
      </w:r>
      <w:proofErr w:type="spellEnd"/>
      <w:r>
        <w:t xml:space="preserve"> інші? Які компроміси необхідні?</w:t>
      </w:r>
    </w:p>
    <w:p w14:paraId="5AB192D9" w14:textId="77777777" w:rsidR="004C270C" w:rsidRDefault="007A4EE2">
      <w:pPr>
        <w:pBdr>
          <w:bottom w:val="single" w:sz="4" w:space="10" w:color="999999"/>
        </w:pBdr>
        <w:spacing w:after="60"/>
      </w:pPr>
      <w:r>
        <w:t xml:space="preserve"> </w:t>
      </w:r>
    </w:p>
    <w:p w14:paraId="695B8418" w14:textId="77777777" w:rsidR="004C270C" w:rsidRDefault="007A4EE2">
      <w:pPr>
        <w:pBdr>
          <w:bottom w:val="single" w:sz="4" w:space="10" w:color="999999"/>
        </w:pBdr>
        <w:spacing w:after="60"/>
      </w:pPr>
      <w:r>
        <w:t xml:space="preserve"> </w:t>
      </w:r>
    </w:p>
    <w:p w14:paraId="76E770D2" w14:textId="77777777" w:rsidR="004C270C" w:rsidRDefault="007A4EE2">
      <w:pPr>
        <w:pBdr>
          <w:bottom w:val="single" w:sz="4" w:space="10" w:color="999999"/>
        </w:pBdr>
        <w:spacing w:after="60"/>
      </w:pPr>
      <w:r>
        <w:t xml:space="preserve"> </w:t>
      </w:r>
    </w:p>
    <w:p w14:paraId="27E01BE8" w14:textId="77777777" w:rsidR="004C270C" w:rsidRDefault="007A4EE2">
      <w:pPr>
        <w:pBdr>
          <w:bottom w:val="single" w:sz="4" w:space="10" w:color="999999"/>
        </w:pBdr>
        <w:spacing w:after="60"/>
      </w:pPr>
      <w:r>
        <w:t xml:space="preserve"> </w:t>
      </w:r>
    </w:p>
    <w:p w14:paraId="5B9B513F" w14:textId="77777777" w:rsidR="004C270C" w:rsidRDefault="007A4EE2">
      <w:pPr>
        <w:pBdr>
          <w:bottom w:val="single" w:sz="4" w:space="10" w:color="999999"/>
        </w:pBdr>
        <w:spacing w:after="60"/>
      </w:pPr>
      <w:r>
        <w:t xml:space="preserve"> </w:t>
      </w:r>
    </w:p>
    <w:p w14:paraId="7088C00A" w14:textId="77777777" w:rsidR="004C270C" w:rsidRDefault="007A4EE2">
      <w:pPr>
        <w:pBdr>
          <w:bottom w:val="single" w:sz="4" w:space="10" w:color="999999"/>
        </w:pBdr>
        <w:spacing w:after="60"/>
      </w:pPr>
      <w:r>
        <w:t xml:space="preserve"> </w:t>
      </w:r>
    </w:p>
    <w:p w14:paraId="493C3DE3" w14:textId="77777777" w:rsidR="004C270C" w:rsidRDefault="007A4EE2">
      <w:pPr>
        <w:pStyle w:val="2"/>
        <w:spacing w:before="220" w:after="100"/>
      </w:pPr>
      <w:r>
        <w:rPr>
          <w:b/>
          <w:bCs/>
          <w:color w:val="000000"/>
        </w:rPr>
        <w:t>5. Висновок</w:t>
      </w:r>
    </w:p>
    <w:p w14:paraId="271F09DA" w14:textId="77777777" w:rsidR="004C270C" w:rsidRDefault="007A4EE2">
      <w:pPr>
        <w:spacing w:after="100" w:line="276" w:lineRule="auto"/>
      </w:pPr>
      <w:r>
        <w:t>Чому цей кейс показує особливості організаційно-правових засад професійного спорту?</w:t>
      </w:r>
    </w:p>
    <w:p w14:paraId="6CC9C89C" w14:textId="77777777" w:rsidR="004C270C" w:rsidRDefault="007A4EE2">
      <w:pPr>
        <w:pBdr>
          <w:bottom w:val="single" w:sz="4" w:space="10" w:color="999999"/>
        </w:pBdr>
        <w:spacing w:after="60"/>
      </w:pPr>
      <w:r>
        <w:t xml:space="preserve"> </w:t>
      </w:r>
    </w:p>
    <w:p w14:paraId="1421EF67" w14:textId="77777777" w:rsidR="004C270C" w:rsidRDefault="007A4EE2">
      <w:pPr>
        <w:pBdr>
          <w:bottom w:val="single" w:sz="4" w:space="10" w:color="999999"/>
        </w:pBdr>
        <w:spacing w:after="60"/>
      </w:pPr>
      <w:r>
        <w:t xml:space="preserve"> </w:t>
      </w:r>
    </w:p>
    <w:p w14:paraId="74E9F717" w14:textId="77777777" w:rsidR="004C270C" w:rsidRDefault="007A4EE2">
      <w:pPr>
        <w:pStyle w:val="1"/>
        <w:spacing w:before="220" w:after="100"/>
      </w:pPr>
      <w:r>
        <w:rPr>
          <w:b/>
          <w:bCs/>
          <w:color w:val="000000"/>
          <w:sz w:val="28"/>
          <w:szCs w:val="28"/>
        </w:rPr>
        <w:t>Критерії оцінювання (</w:t>
      </w:r>
      <w:proofErr w:type="spellStart"/>
      <w:r>
        <w:rPr>
          <w:b/>
          <w:bCs/>
          <w:color w:val="000000"/>
          <w:sz w:val="28"/>
          <w:szCs w:val="28"/>
        </w:rPr>
        <w:t>макс</w:t>
      </w:r>
      <w:proofErr w:type="spellEnd"/>
      <w:r>
        <w:rPr>
          <w:b/>
          <w:bCs/>
          <w:color w:val="000000"/>
          <w:sz w:val="28"/>
          <w:szCs w:val="28"/>
        </w:rPr>
        <w:t>. 10 балів)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60"/>
        <w:gridCol w:w="2200"/>
      </w:tblGrid>
      <w:tr w:rsidR="004C270C" w14:paraId="0363B410" w14:textId="77777777">
        <w:tblPrEx>
          <w:tblCellMar>
            <w:top w:w="0" w:type="dxa"/>
            <w:bottom w:w="0" w:type="dxa"/>
          </w:tblCellMar>
        </w:tblPrEx>
        <w:tc>
          <w:tcPr>
            <w:tcW w:w="7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C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B921CB" w14:textId="77777777" w:rsidR="004C270C" w:rsidRDefault="007A4EE2">
            <w:r>
              <w:rPr>
                <w:b/>
                <w:bCs/>
              </w:rPr>
              <w:t>Критерій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C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524D14" w14:textId="77777777" w:rsidR="004C270C" w:rsidRDefault="007A4EE2">
            <w:r>
              <w:rPr>
                <w:b/>
                <w:bCs/>
              </w:rPr>
              <w:t>Бали</w:t>
            </w:r>
          </w:p>
        </w:tc>
      </w:tr>
      <w:tr w:rsidR="004C270C" w14:paraId="28FCCCD2" w14:textId="77777777">
        <w:tblPrEx>
          <w:tblCellMar>
            <w:top w:w="0" w:type="dxa"/>
            <w:bottom w:w="0" w:type="dxa"/>
          </w:tblCellMar>
        </w:tblPrEx>
        <w:tc>
          <w:tcPr>
            <w:tcW w:w="7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FF7B58" w14:textId="77777777" w:rsidR="004C270C" w:rsidRDefault="007A4EE2">
            <w:r>
              <w:t>Правильно виявлено учасників, інтереси та правову проблему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2B94EB" w14:textId="77777777" w:rsidR="004C270C" w:rsidRDefault="007A4EE2">
            <w:r>
              <w:t>0–2</w:t>
            </w:r>
          </w:p>
        </w:tc>
      </w:tr>
      <w:tr w:rsidR="004C270C" w14:paraId="7BCE7EF1" w14:textId="77777777">
        <w:tblPrEx>
          <w:tblCellMar>
            <w:top w:w="0" w:type="dxa"/>
            <w:bottom w:w="0" w:type="dxa"/>
          </w:tblCellMar>
        </w:tblPrEx>
        <w:tc>
          <w:tcPr>
            <w:tcW w:w="7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4A58C7" w14:textId="77777777" w:rsidR="004C270C" w:rsidRDefault="007A4EE2">
            <w:r>
              <w:t>Використано поняття, документи й приклади з теми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3C7E85" w14:textId="77777777" w:rsidR="004C270C" w:rsidRDefault="007A4EE2">
            <w:r>
              <w:t>0–2</w:t>
            </w:r>
          </w:p>
        </w:tc>
      </w:tr>
      <w:tr w:rsidR="004C270C" w14:paraId="0DBC8918" w14:textId="77777777">
        <w:tblPrEx>
          <w:tblCellMar>
            <w:top w:w="0" w:type="dxa"/>
            <w:bottom w:w="0" w:type="dxa"/>
          </w:tblCellMar>
        </w:tblPrEx>
        <w:tc>
          <w:tcPr>
            <w:tcW w:w="7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E8E075" w14:textId="77777777" w:rsidR="004C270C" w:rsidRDefault="007A4EE2">
            <w:r>
              <w:t>Запропоновано не менше трьох реалістичних рішень з ризиками та наслідками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F7BA8C" w14:textId="77777777" w:rsidR="004C270C" w:rsidRDefault="007A4EE2">
            <w:r>
              <w:t>0–3</w:t>
            </w:r>
          </w:p>
        </w:tc>
      </w:tr>
      <w:tr w:rsidR="004C270C" w14:paraId="1B00B5F3" w14:textId="77777777">
        <w:tblPrEx>
          <w:tblCellMar>
            <w:top w:w="0" w:type="dxa"/>
            <w:bottom w:w="0" w:type="dxa"/>
          </w:tblCellMar>
        </w:tblPrEx>
        <w:tc>
          <w:tcPr>
            <w:tcW w:w="7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E4177E" w14:textId="77777777" w:rsidR="004C270C" w:rsidRDefault="007A4EE2">
            <w:r>
              <w:t>Обґрунтований вибір рішення, аргументи проти інших варіантів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65F1FA" w14:textId="77777777" w:rsidR="004C270C" w:rsidRDefault="007A4EE2">
            <w:r>
              <w:t>0–2</w:t>
            </w:r>
          </w:p>
        </w:tc>
      </w:tr>
      <w:tr w:rsidR="004C270C" w14:paraId="54AA8C6F" w14:textId="77777777">
        <w:tblPrEx>
          <w:tblCellMar>
            <w:top w:w="0" w:type="dxa"/>
            <w:bottom w:w="0" w:type="dxa"/>
          </w:tblCellMar>
        </w:tblPrEx>
        <w:tc>
          <w:tcPr>
            <w:tcW w:w="7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50F29D" w14:textId="77777777" w:rsidR="004C270C" w:rsidRDefault="007A4EE2">
            <w:r>
              <w:t>Логіка, мова, оформлення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82184" w14:textId="77777777" w:rsidR="004C270C" w:rsidRDefault="007A4EE2">
            <w:r>
              <w:t>0–1</w:t>
            </w:r>
          </w:p>
        </w:tc>
      </w:tr>
    </w:tbl>
    <w:p w14:paraId="2DDA631B" w14:textId="77777777" w:rsidR="007A4EE2" w:rsidRDefault="007A4EE2"/>
    <w:sectPr w:rsidR="007A4EE2">
      <w:footerReference w:type="default" r:id="rId7"/>
      <w:pgSz w:w="11906" w:h="16838"/>
      <w:pgMar w:top="1134" w:right="850" w:bottom="1134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706F4" w14:textId="77777777" w:rsidR="007A4EE2" w:rsidRDefault="007A4EE2">
      <w:r>
        <w:separator/>
      </w:r>
    </w:p>
  </w:endnote>
  <w:endnote w:type="continuationSeparator" w:id="0">
    <w:p w14:paraId="119CB049" w14:textId="77777777" w:rsidR="007A4EE2" w:rsidRDefault="007A4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CEE97" w14:textId="77777777" w:rsidR="004C270C" w:rsidRDefault="007A4EE2">
    <w:pPr>
      <w:jc w:val="center"/>
    </w:pPr>
    <w:r>
      <w:rPr>
        <w:sz w:val="20"/>
        <w:szCs w:val="20"/>
      </w:rPr>
      <w:t xml:space="preserve">Сторінка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99638A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32717" w14:textId="77777777" w:rsidR="007A4EE2" w:rsidRDefault="007A4EE2">
      <w:r>
        <w:separator/>
      </w:r>
    </w:p>
  </w:footnote>
  <w:footnote w:type="continuationSeparator" w:id="0">
    <w:p w14:paraId="7D899EA9" w14:textId="77777777" w:rsidR="007A4EE2" w:rsidRDefault="007A4E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1614C"/>
    <w:multiLevelType w:val="hybridMultilevel"/>
    <w:tmpl w:val="D17864AC"/>
    <w:lvl w:ilvl="0" w:tplc="82BCD584">
      <w:start w:val="1"/>
      <w:numFmt w:val="bullet"/>
      <w:lvlText w:val="●"/>
      <w:lvlJc w:val="left"/>
      <w:pPr>
        <w:ind w:left="720" w:hanging="360"/>
      </w:pPr>
    </w:lvl>
    <w:lvl w:ilvl="1" w:tplc="E84A09E4">
      <w:start w:val="1"/>
      <w:numFmt w:val="bullet"/>
      <w:lvlText w:val="○"/>
      <w:lvlJc w:val="left"/>
      <w:pPr>
        <w:ind w:left="1440" w:hanging="360"/>
      </w:pPr>
    </w:lvl>
    <w:lvl w:ilvl="2" w:tplc="CE24DDB2">
      <w:start w:val="1"/>
      <w:numFmt w:val="bullet"/>
      <w:lvlText w:val="■"/>
      <w:lvlJc w:val="left"/>
      <w:pPr>
        <w:ind w:left="2160" w:hanging="360"/>
      </w:pPr>
    </w:lvl>
    <w:lvl w:ilvl="3" w:tplc="9CD4D6A2">
      <w:start w:val="1"/>
      <w:numFmt w:val="bullet"/>
      <w:lvlText w:val="●"/>
      <w:lvlJc w:val="left"/>
      <w:pPr>
        <w:ind w:left="2880" w:hanging="360"/>
      </w:pPr>
    </w:lvl>
    <w:lvl w:ilvl="4" w:tplc="BC98B804">
      <w:start w:val="1"/>
      <w:numFmt w:val="bullet"/>
      <w:lvlText w:val="○"/>
      <w:lvlJc w:val="left"/>
      <w:pPr>
        <w:ind w:left="3600" w:hanging="360"/>
      </w:pPr>
    </w:lvl>
    <w:lvl w:ilvl="5" w:tplc="E7542E92">
      <w:start w:val="1"/>
      <w:numFmt w:val="bullet"/>
      <w:lvlText w:val="■"/>
      <w:lvlJc w:val="left"/>
      <w:pPr>
        <w:ind w:left="4320" w:hanging="360"/>
      </w:pPr>
    </w:lvl>
    <w:lvl w:ilvl="6" w:tplc="E140CFDA">
      <w:start w:val="1"/>
      <w:numFmt w:val="bullet"/>
      <w:lvlText w:val="●"/>
      <w:lvlJc w:val="left"/>
      <w:pPr>
        <w:ind w:left="5040" w:hanging="360"/>
      </w:pPr>
    </w:lvl>
    <w:lvl w:ilvl="7" w:tplc="8E12E1EA">
      <w:start w:val="1"/>
      <w:numFmt w:val="bullet"/>
      <w:lvlText w:val="●"/>
      <w:lvlJc w:val="left"/>
      <w:pPr>
        <w:ind w:left="5760" w:hanging="360"/>
      </w:pPr>
    </w:lvl>
    <w:lvl w:ilvl="8" w:tplc="671E5C7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70C"/>
    <w:rsid w:val="004C270C"/>
    <w:rsid w:val="007A4EE2"/>
    <w:rsid w:val="00996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E0B1B"/>
  <w15:docId w15:val="{68CA75FE-F31D-480F-8A5A-14C469B5C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ви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інцевої ви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2345</Words>
  <Characters>1338</Characters>
  <Application>Microsoft Office Word</Application>
  <DocSecurity>0</DocSecurity>
  <Lines>11</Lines>
  <Paragraphs>7</Paragraphs>
  <ScaleCrop>false</ScaleCrop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Христина Хіменес</cp:lastModifiedBy>
  <cp:revision>2</cp:revision>
  <dcterms:created xsi:type="dcterms:W3CDTF">2026-10-25T12:33:00Z</dcterms:created>
  <dcterms:modified xsi:type="dcterms:W3CDTF">2026-10-25T12:35:00Z</dcterms:modified>
</cp:coreProperties>
</file>