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BBFF" w14:textId="77777777" w:rsidR="00E4534F" w:rsidRPr="00FD43CD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F6771A">
        <w:rPr>
          <w:rFonts w:ascii="Times New Roman" w:eastAsia="Times New Roman" w:hAnsi="Times New Roman" w:cs="Times New Roman"/>
          <w:b/>
          <w:i/>
          <w:sz w:val="28"/>
        </w:rPr>
        <w:t>9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. </w:t>
      </w:r>
      <w:r w:rsidR="001D0F31" w:rsidRPr="001D0F31">
        <w:rPr>
          <w:rFonts w:ascii="Times New Roman" w:eastAsia="Times New Roman" w:hAnsi="Times New Roman" w:cs="Times New Roman"/>
          <w:b/>
          <w:i/>
          <w:sz w:val="28"/>
        </w:rPr>
        <w:t>ПОДАТКОВИЙ КОНТРОЛЬ</w:t>
      </w:r>
    </w:p>
    <w:p w14:paraId="537C22FE" w14:textId="6A1383B7" w:rsidR="00E4534F" w:rsidRDefault="00F8082C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(</w:t>
      </w:r>
      <w:r w:rsidR="00FC0037">
        <w:rPr>
          <w:rFonts w:ascii="Times New Roman" w:eastAsia="Times New Roman" w:hAnsi="Times New Roman" w:cs="Times New Roman"/>
          <w:b/>
          <w:i/>
          <w:sz w:val="28"/>
        </w:rPr>
        <w:t>0</w:t>
      </w:r>
      <w:r w:rsidR="00F6771A">
        <w:rPr>
          <w:rFonts w:ascii="Times New Roman" w:eastAsia="Times New Roman" w:hAnsi="Times New Roman" w:cs="Times New Roman"/>
          <w:b/>
          <w:i/>
          <w:sz w:val="28"/>
        </w:rPr>
        <w:t xml:space="preserve">6 </w:t>
      </w:r>
      <w:r w:rsidR="00FC0037">
        <w:rPr>
          <w:rFonts w:ascii="Times New Roman" w:eastAsia="Times New Roman" w:hAnsi="Times New Roman" w:cs="Times New Roman"/>
          <w:b/>
          <w:i/>
          <w:sz w:val="28"/>
        </w:rPr>
        <w:t>жовт</w:t>
      </w:r>
      <w:r w:rsidR="00F6771A">
        <w:rPr>
          <w:rFonts w:ascii="Times New Roman" w:eastAsia="Times New Roman" w:hAnsi="Times New Roman" w:cs="Times New Roman"/>
          <w:b/>
          <w:i/>
          <w:sz w:val="28"/>
        </w:rPr>
        <w:t>ня</w:t>
      </w:r>
      <w:r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5C573FB1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1A3345D7" w14:textId="77777777" w:rsidR="00AE71AC" w:rsidRDefault="00F6771A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E71AC" w:rsidRPr="00AE71AC">
        <w:rPr>
          <w:rFonts w:ascii="Times New Roman" w:hAnsi="Times New Roman" w:cs="Times New Roman"/>
          <w:sz w:val="28"/>
          <w:szCs w:val="28"/>
        </w:rPr>
        <w:t xml:space="preserve">.1. Визначення податкового контролю та повноваження органів державної влади щодо його здійснення. </w:t>
      </w:r>
    </w:p>
    <w:p w14:paraId="3C0B0918" w14:textId="77777777" w:rsidR="00283A6C" w:rsidRPr="00AE71AC" w:rsidRDefault="00F6771A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E71AC" w:rsidRPr="00AE71AC">
        <w:rPr>
          <w:rFonts w:ascii="Times New Roman" w:hAnsi="Times New Roman" w:cs="Times New Roman"/>
          <w:sz w:val="28"/>
          <w:szCs w:val="28"/>
        </w:rPr>
        <w:t>.2. Способи здійснення податкового контролю</w:t>
      </w:r>
    </w:p>
    <w:p w14:paraId="0E68BC35" w14:textId="77777777" w:rsidR="00E4534F" w:rsidRDefault="00E4534F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6308F29A" w14:textId="77777777" w:rsidR="00E4534F" w:rsidRDefault="00F8082C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Література:</w:t>
      </w:r>
    </w:p>
    <w:p w14:paraId="694FE45F" w14:textId="77777777" w:rsidR="00E4534F" w:rsidRPr="00902894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83A6C">
        <w:rPr>
          <w:rFonts w:ascii="Times New Roman" w:eastAsia="Times New Roman" w:hAnsi="Times New Roman" w:cs="Times New Roman"/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AE71AC">
        <w:rPr>
          <w:rFonts w:ascii="Times New Roman" w:eastAsia="Times New Roman" w:hAnsi="Times New Roman" w:cs="Times New Roman"/>
          <w:color w:val="000000"/>
          <w:sz w:val="28"/>
        </w:rPr>
        <w:t>(Тема 5</w:t>
      </w:r>
      <w:r w:rsidR="00F8082C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38F8F5F7" w14:textId="77777777" w:rsidR="00902894" w:rsidRPr="00283A6C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Податковий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кодекс</w:t>
      </w:r>
      <w:r w:rsidR="008B2C42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AE71AC">
        <w:rPr>
          <w:rFonts w:ascii="Times New Roman" w:eastAsia="Times New Roman" w:hAnsi="Times New Roman" w:cs="Times New Roman"/>
          <w:color w:val="000000"/>
          <w:sz w:val="28"/>
        </w:rPr>
        <w:t>України (Глава 5, статті 61-62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902894" w:rsidRPr="00902894">
        <w:rPr>
          <w:rFonts w:ascii="Times New Roman" w:eastAsia="Times New Roman" w:hAnsi="Times New Roman" w:cs="Times New Roman"/>
          <w:color w:val="000000"/>
          <w:sz w:val="28"/>
        </w:rPr>
        <w:t xml:space="preserve">. Режим доступу – </w:t>
      </w:r>
      <w:hyperlink r:id="rId5" w:history="1">
        <w:r w:rsidRPr="00283A6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28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00DC52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111C97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4982AEC9" w14:textId="77777777" w:rsidR="00FD43CD" w:rsidRDefault="00FD43CD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</w:p>
    <w:p w14:paraId="35783E5F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1. Що таке податковий контроль? </w:t>
      </w:r>
    </w:p>
    <w:p w14:paraId="60FD84D2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2. Для чого здійснюється податковий контроль? </w:t>
      </w:r>
    </w:p>
    <w:p w14:paraId="78DD62F9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3. Перелічіть методи податкового контролю. </w:t>
      </w:r>
    </w:p>
    <w:p w14:paraId="602ADFDE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4. Хто або що є суб’єктом податкового контролю? </w:t>
      </w:r>
    </w:p>
    <w:p w14:paraId="67DB39C3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5. Хто або що є об’єктом податкового контролю? </w:t>
      </w:r>
    </w:p>
    <w:p w14:paraId="6043E02E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6. Хто здійснює податковий контроль в Україні? </w:t>
      </w:r>
    </w:p>
    <w:p w14:paraId="26FC2598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7. Перелічіть повноваження та охарактеризуйте податковий орган контролю в Україні. </w:t>
      </w:r>
    </w:p>
    <w:p w14:paraId="323B0CBD" w14:textId="77777777" w:rsidR="00AE71AC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 xml:space="preserve">8. Хто не може брати безпосередньої участі у проведенні перевірок із питань оподаткування? </w:t>
      </w:r>
    </w:p>
    <w:p w14:paraId="1E64844E" w14:textId="77777777" w:rsidR="00FD43CD" w:rsidRPr="00AE71AC" w:rsidRDefault="00AE71AC" w:rsidP="00AE71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1AC">
        <w:rPr>
          <w:rFonts w:ascii="Times New Roman" w:hAnsi="Times New Roman" w:cs="Times New Roman"/>
          <w:sz w:val="28"/>
          <w:szCs w:val="28"/>
        </w:rPr>
        <w:t>9. Назвіть види і способи здійснення податкового контролю.</w:t>
      </w:r>
    </w:p>
    <w:sectPr w:rsidR="00FD43CD" w:rsidRPr="00AE71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21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0765BF"/>
    <w:rsid w:val="001D0F31"/>
    <w:rsid w:val="00283A6C"/>
    <w:rsid w:val="0042491E"/>
    <w:rsid w:val="0076486C"/>
    <w:rsid w:val="008B2C42"/>
    <w:rsid w:val="00902894"/>
    <w:rsid w:val="00AE71AC"/>
    <w:rsid w:val="00C65DCF"/>
    <w:rsid w:val="00C8730F"/>
    <w:rsid w:val="00E4534F"/>
    <w:rsid w:val="00F6771A"/>
    <w:rsid w:val="00F8082C"/>
    <w:rsid w:val="00FC0037"/>
    <w:rsid w:val="00FD43CD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2289"/>
  <w15:docId w15:val="{5979A731-6C05-4CFF-9A19-78DF2083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653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16</cp:revision>
  <dcterms:created xsi:type="dcterms:W3CDTF">2022-04-18T12:08:00Z</dcterms:created>
  <dcterms:modified xsi:type="dcterms:W3CDTF">2026-10-05T11:14:00Z</dcterms:modified>
</cp:coreProperties>
</file>