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BE097" w14:textId="6460B8B8" w:rsidR="00D003FD" w:rsidRDefault="00D003FD" w:rsidP="00D003FD">
      <w:pPr>
        <w:spacing w:after="0" w:line="360" w:lineRule="auto"/>
        <w:ind w:firstLine="567"/>
        <w:jc w:val="center"/>
        <w:rPr>
          <w:rStyle w:val="af0"/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/>
        </w:rPr>
      </w:pPr>
      <w:r>
        <w:rPr>
          <w:rStyle w:val="af0"/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/>
        </w:rPr>
        <w:t xml:space="preserve">ПРАКТИЧНІ ЗАДАЧІ </w:t>
      </w:r>
    </w:p>
    <w:p w14:paraId="13033424" w14:textId="77777777" w:rsidR="00D003FD" w:rsidRDefault="00D003FD" w:rsidP="00D003FD">
      <w:pPr>
        <w:spacing w:after="0" w:line="360" w:lineRule="auto"/>
        <w:ind w:firstLine="567"/>
        <w:jc w:val="both"/>
        <w:rPr>
          <w:rStyle w:val="af0"/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FFFFF"/>
          <w:lang w:val="uk-UA"/>
        </w:rPr>
      </w:pPr>
    </w:p>
    <w:p w14:paraId="18885017" w14:textId="7D6C6847" w:rsidR="00D003FD" w:rsidRPr="00D003FD" w:rsidRDefault="00D003FD" w:rsidP="00D003FD">
      <w:pPr>
        <w:spacing w:after="0" w:line="360" w:lineRule="auto"/>
        <w:ind w:firstLine="567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1</w:t>
      </w:r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.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Планові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видатки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Державного бюджету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становлять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98</w:t>
      </w:r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0 млрд. грн., у тому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числі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видатки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спеціального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фонду – </w:t>
      </w:r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>6</w:t>
      </w:r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1,3 млрд. грн.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Визначте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, у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якому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максимальному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розмірі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може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бути сформовано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резервний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 xml:space="preserve"> фонд Державного бюджету </w:t>
      </w:r>
      <w:proofErr w:type="spellStart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 w:rsidRPr="00D003FD">
        <w:rPr>
          <w:rStyle w:val="af0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(стаття 24 БКУ).</w:t>
      </w:r>
    </w:p>
    <w:p w14:paraId="407547BD" w14:textId="1DD4DC59" w:rsidR="00D003FD" w:rsidRPr="00D003FD" w:rsidRDefault="00D003FD" w:rsidP="00D003FD">
      <w:pPr>
        <w:pStyle w:val="ae"/>
        <w:tabs>
          <w:tab w:val="clear" w:pos="4536"/>
          <w:tab w:val="clear" w:pos="9072"/>
        </w:tabs>
        <w:ind w:firstLine="567"/>
        <w:rPr>
          <w:rStyle w:val="af0"/>
          <w:rFonts w:eastAsiaTheme="majorEastAsia"/>
          <w:b w:val="0"/>
          <w:bCs w:val="0"/>
          <w:szCs w:val="28"/>
          <w:bdr w:val="none" w:sz="0" w:space="0" w:color="auto" w:frame="1"/>
          <w:shd w:val="clear" w:color="auto" w:fill="FFFFFF"/>
        </w:rPr>
      </w:pPr>
      <w:r w:rsidRPr="00D003FD">
        <w:rPr>
          <w:rStyle w:val="af0"/>
          <w:rFonts w:eastAsiaTheme="majorEastAsia"/>
          <w:b w:val="0"/>
          <w:bCs w:val="0"/>
          <w:szCs w:val="28"/>
          <w:bdr w:val="none" w:sz="0" w:space="0" w:color="auto" w:frame="1"/>
          <w:shd w:val="clear" w:color="auto" w:fill="FFFFFF"/>
        </w:rPr>
        <w:t>2</w:t>
      </w:r>
      <w:r w:rsidRPr="00D003FD">
        <w:rPr>
          <w:rStyle w:val="af0"/>
          <w:rFonts w:eastAsiaTheme="majorEastAsia"/>
          <w:b w:val="0"/>
          <w:bCs w:val="0"/>
          <w:szCs w:val="28"/>
          <w:bdr w:val="none" w:sz="0" w:space="0" w:color="auto" w:frame="1"/>
          <w:shd w:val="clear" w:color="auto" w:fill="FFFFFF"/>
        </w:rPr>
        <w:t>. Плановий обсяг доходів Державного бюджету становить 9,47 млрд. грн., видатків – 9,43 млрд. грн., надання кредитів з бюджету – 0,43 млрд. грн., повернення кредитів до бюджету – 0,21 млрд. грн. Визначте абсолютну величину та відносні показники бюджетного дефіциту.</w:t>
      </w:r>
    </w:p>
    <w:p w14:paraId="6E4DFF24" w14:textId="1F86A941" w:rsidR="00D003FD" w:rsidRPr="00D003FD" w:rsidRDefault="00D003FD" w:rsidP="00D003FD">
      <w:pPr>
        <w:pStyle w:val="ae"/>
        <w:tabs>
          <w:tab w:val="clear" w:pos="4536"/>
          <w:tab w:val="clear" w:pos="9072"/>
        </w:tabs>
        <w:ind w:firstLine="567"/>
        <w:rPr>
          <w:rStyle w:val="af0"/>
          <w:rFonts w:eastAsiaTheme="majorEastAsia"/>
          <w:b w:val="0"/>
          <w:bCs w:val="0"/>
          <w:szCs w:val="28"/>
          <w:bdr w:val="none" w:sz="0" w:space="0" w:color="auto" w:frame="1"/>
          <w:shd w:val="clear" w:color="auto" w:fill="FFFFFF"/>
        </w:rPr>
      </w:pPr>
      <w:r w:rsidRPr="00D003FD">
        <w:rPr>
          <w:rStyle w:val="af0"/>
          <w:rFonts w:eastAsiaTheme="majorEastAsia"/>
          <w:b w:val="0"/>
          <w:bCs w:val="0"/>
          <w:szCs w:val="28"/>
          <w:bdr w:val="none" w:sz="0" w:space="0" w:color="auto" w:frame="1"/>
          <w:shd w:val="clear" w:color="auto" w:fill="FFFFFF"/>
        </w:rPr>
        <w:t>3</w:t>
      </w:r>
      <w:r w:rsidRPr="00D003FD">
        <w:rPr>
          <w:rStyle w:val="af0"/>
          <w:rFonts w:eastAsiaTheme="majorEastAsia"/>
          <w:b w:val="0"/>
          <w:bCs w:val="0"/>
          <w:szCs w:val="28"/>
          <w:bdr w:val="none" w:sz="0" w:space="0" w:color="auto" w:frame="1"/>
          <w:shd w:val="clear" w:color="auto" w:fill="FFFFFF"/>
        </w:rPr>
        <w:t>. Плановий обсяг видатків загального фонду місцевого бюджету становив 980 млн. грн. Визначте, у якому максимальному розмірі може бути затверджено оборотний залишок бюджетних коштів.</w:t>
      </w:r>
    </w:p>
    <w:p w14:paraId="4141EDFB" w14:textId="24DA67C9" w:rsidR="00D003FD" w:rsidRPr="00D003FD" w:rsidRDefault="00D003FD" w:rsidP="00D003FD">
      <w:pPr>
        <w:pStyle w:val="ae"/>
        <w:tabs>
          <w:tab w:val="clear" w:pos="4536"/>
          <w:tab w:val="clear" w:pos="9072"/>
        </w:tabs>
        <w:ind w:firstLine="567"/>
        <w:rPr>
          <w:rStyle w:val="af0"/>
          <w:rFonts w:eastAsiaTheme="majorEastAsia"/>
          <w:b w:val="0"/>
          <w:bCs w:val="0"/>
          <w:szCs w:val="28"/>
          <w:bdr w:val="none" w:sz="0" w:space="0" w:color="auto" w:frame="1"/>
          <w:shd w:val="clear" w:color="auto" w:fill="FFFFFF"/>
        </w:rPr>
      </w:pPr>
      <w:r w:rsidRPr="00D003FD">
        <w:rPr>
          <w:rStyle w:val="af0"/>
          <w:rFonts w:eastAsiaTheme="majorEastAsia"/>
          <w:b w:val="0"/>
          <w:bCs w:val="0"/>
          <w:szCs w:val="28"/>
          <w:bdr w:val="none" w:sz="0" w:space="0" w:color="auto" w:frame="1"/>
          <w:shd w:val="clear" w:color="auto" w:fill="FFFFFF"/>
        </w:rPr>
        <w:t>4</w:t>
      </w:r>
      <w:r w:rsidRPr="00D003FD">
        <w:rPr>
          <w:rStyle w:val="af0"/>
          <w:rFonts w:eastAsiaTheme="majorEastAsia"/>
          <w:b w:val="0"/>
          <w:bCs w:val="0"/>
          <w:szCs w:val="28"/>
          <w:bdr w:val="none" w:sz="0" w:space="0" w:color="auto" w:frame="1"/>
          <w:shd w:val="clear" w:color="auto" w:fill="FFFFFF"/>
        </w:rPr>
        <w:t>. Обсяг видатків загального фонду місцевого бюджету становить 153,8 млн. грн., залишок бюджетних коштів загального фонду – 3,8 млн. грн. Визначте величину вільного залишку бюджетних коштів.</w:t>
      </w:r>
    </w:p>
    <w:p w14:paraId="19539139" w14:textId="77777777" w:rsidR="00D003FD" w:rsidRPr="00D003FD" w:rsidRDefault="00D003FD" w:rsidP="00D003FD">
      <w:pPr>
        <w:pStyle w:val="ae"/>
        <w:tabs>
          <w:tab w:val="clear" w:pos="4536"/>
          <w:tab w:val="clear" w:pos="9072"/>
        </w:tabs>
        <w:ind w:firstLine="567"/>
        <w:rPr>
          <w:szCs w:val="28"/>
        </w:rPr>
      </w:pPr>
    </w:p>
    <w:p w14:paraId="35F705C9" w14:textId="77777777" w:rsidR="00D003FD" w:rsidRPr="00D003FD" w:rsidRDefault="00D003FD" w:rsidP="00D003FD">
      <w:pPr>
        <w:pStyle w:val="ae"/>
        <w:tabs>
          <w:tab w:val="clear" w:pos="4536"/>
          <w:tab w:val="clear" w:pos="9072"/>
        </w:tabs>
        <w:ind w:firstLine="567"/>
        <w:jc w:val="center"/>
        <w:rPr>
          <w:b/>
          <w:bCs/>
          <w:sz w:val="26"/>
          <w:szCs w:val="26"/>
        </w:rPr>
      </w:pPr>
      <w:r w:rsidRPr="00D003FD">
        <w:rPr>
          <w:b/>
          <w:bCs/>
          <w:sz w:val="26"/>
          <w:szCs w:val="26"/>
        </w:rPr>
        <w:t>МЕТОДИЧНІ РЕКОМЕНДАЦІЇ ДО РОЗВ</w:t>
      </w:r>
      <w:r w:rsidRPr="00D003FD">
        <w:rPr>
          <w:b/>
          <w:bCs/>
          <w:sz w:val="26"/>
          <w:szCs w:val="26"/>
          <w:lang w:val="ru-RU"/>
        </w:rPr>
        <w:t>’</w:t>
      </w:r>
      <w:r w:rsidRPr="00D003FD">
        <w:rPr>
          <w:b/>
          <w:bCs/>
          <w:sz w:val="26"/>
          <w:szCs w:val="26"/>
        </w:rPr>
        <w:t>ЯЗКУ ЗАДАЧ.</w:t>
      </w:r>
    </w:p>
    <w:p w14:paraId="60A5ADD5" w14:textId="77777777" w:rsidR="00D003FD" w:rsidRDefault="00D003FD" w:rsidP="00D003FD">
      <w:pPr>
        <w:pStyle w:val="ae"/>
        <w:tabs>
          <w:tab w:val="clear" w:pos="4536"/>
          <w:tab w:val="clear" w:pos="9072"/>
        </w:tabs>
        <w:ind w:firstLine="567"/>
        <w:rPr>
          <w:sz w:val="26"/>
          <w:szCs w:val="26"/>
        </w:rPr>
      </w:pPr>
    </w:p>
    <w:p w14:paraId="6A4CC37F" w14:textId="11CF5125" w:rsidR="00D003FD" w:rsidRPr="00506383" w:rsidRDefault="00D003FD" w:rsidP="00D003FD">
      <w:pPr>
        <w:pStyle w:val="ae"/>
        <w:tabs>
          <w:tab w:val="clear" w:pos="4536"/>
          <w:tab w:val="clear" w:pos="9072"/>
        </w:tabs>
        <w:ind w:firstLine="567"/>
        <w:rPr>
          <w:szCs w:val="28"/>
        </w:rPr>
      </w:pPr>
      <w:r>
        <w:rPr>
          <w:szCs w:val="28"/>
        </w:rPr>
        <w:t>1</w:t>
      </w:r>
      <w:r w:rsidRPr="00506383">
        <w:rPr>
          <w:szCs w:val="28"/>
        </w:rPr>
        <w:t>. Стаття 13 (п.1) і Стаття 24 (п.3) Бюджетного кодексу України.</w:t>
      </w:r>
    </w:p>
    <w:p w14:paraId="1DF4E111" w14:textId="0C6BFF5C" w:rsidR="00D003FD" w:rsidRPr="00506383" w:rsidRDefault="00D003FD" w:rsidP="00D003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506383">
        <w:rPr>
          <w:rFonts w:ascii="Times New Roman" w:hAnsi="Times New Roman" w:cs="Times New Roman"/>
          <w:sz w:val="28"/>
          <w:szCs w:val="28"/>
        </w:rPr>
        <w:t>. Литвинчук І.В.</w:t>
      </w:r>
      <w:r w:rsidRPr="005063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Бюджетна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 xml:space="preserve"> система: 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посібн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>. [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Електронне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видання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 xml:space="preserve">]. – Житомир: 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Житомирська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політехніка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>», 2021. – 128 с.</w:t>
      </w:r>
      <w:r w:rsidRPr="00506383">
        <w:rPr>
          <w:rFonts w:ascii="Times New Roman" w:hAnsi="Times New Roman" w:cs="Times New Roman"/>
          <w:sz w:val="28"/>
          <w:szCs w:val="28"/>
          <w:lang w:val="uk-UA"/>
        </w:rPr>
        <w:t xml:space="preserve"> (Тема-3).</w:t>
      </w:r>
    </w:p>
    <w:p w14:paraId="566AFB4D" w14:textId="0C76BFC2" w:rsidR="00D003FD" w:rsidRPr="00506383" w:rsidRDefault="00D003FD" w:rsidP="00D003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506383">
        <w:rPr>
          <w:rFonts w:ascii="Times New Roman" w:hAnsi="Times New Roman" w:cs="Times New Roman"/>
          <w:sz w:val="28"/>
          <w:szCs w:val="28"/>
          <w:lang w:val="uk-UA"/>
        </w:rPr>
        <w:t xml:space="preserve">. Стаття 14 (п.3) </w:t>
      </w:r>
      <w:r w:rsidRPr="00506383">
        <w:rPr>
          <w:rFonts w:ascii="Times New Roman" w:hAnsi="Times New Roman" w:cs="Times New Roman"/>
          <w:sz w:val="28"/>
          <w:szCs w:val="28"/>
        </w:rPr>
        <w:t xml:space="preserve">Бюджетного кодексу 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>.</w:t>
      </w:r>
    </w:p>
    <w:p w14:paraId="6137A6AA" w14:textId="5D234E81" w:rsidR="00D003FD" w:rsidRPr="00506383" w:rsidRDefault="00D003FD" w:rsidP="00D003F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06383">
        <w:rPr>
          <w:rFonts w:ascii="Times New Roman" w:hAnsi="Times New Roman" w:cs="Times New Roman"/>
          <w:sz w:val="28"/>
          <w:szCs w:val="28"/>
          <w:lang w:val="uk-UA"/>
        </w:rPr>
        <w:t xml:space="preserve">. Стаття 14 (п.4) </w:t>
      </w:r>
      <w:r w:rsidRPr="00506383">
        <w:rPr>
          <w:rFonts w:ascii="Times New Roman" w:hAnsi="Times New Roman" w:cs="Times New Roman"/>
          <w:sz w:val="28"/>
          <w:szCs w:val="28"/>
        </w:rPr>
        <w:t xml:space="preserve">Бюджетного кодексу </w:t>
      </w:r>
      <w:proofErr w:type="spellStart"/>
      <w:r w:rsidRPr="0050638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06383">
        <w:rPr>
          <w:rFonts w:ascii="Times New Roman" w:hAnsi="Times New Roman" w:cs="Times New Roman"/>
          <w:sz w:val="28"/>
          <w:szCs w:val="28"/>
        </w:rPr>
        <w:t>.</w:t>
      </w:r>
    </w:p>
    <w:p w14:paraId="71EDFF36" w14:textId="77777777" w:rsidR="00D003FD" w:rsidRDefault="00D003FD" w:rsidP="00D003FD">
      <w:pPr>
        <w:pStyle w:val="ae"/>
        <w:tabs>
          <w:tab w:val="clear" w:pos="4536"/>
          <w:tab w:val="clear" w:pos="9072"/>
        </w:tabs>
        <w:spacing w:line="228" w:lineRule="auto"/>
        <w:ind w:firstLine="567"/>
        <w:rPr>
          <w:sz w:val="26"/>
          <w:szCs w:val="26"/>
        </w:rPr>
      </w:pPr>
    </w:p>
    <w:p w14:paraId="52649F65" w14:textId="77777777" w:rsidR="00D003FD" w:rsidRDefault="00D003FD" w:rsidP="00D003FD">
      <w:pPr>
        <w:pStyle w:val="ae"/>
        <w:tabs>
          <w:tab w:val="clear" w:pos="4536"/>
          <w:tab w:val="clear" w:pos="9072"/>
        </w:tabs>
        <w:spacing w:line="228" w:lineRule="auto"/>
        <w:ind w:firstLine="567"/>
        <w:rPr>
          <w:sz w:val="26"/>
          <w:szCs w:val="26"/>
        </w:rPr>
      </w:pPr>
    </w:p>
    <w:p w14:paraId="7943CB5E" w14:textId="77777777" w:rsidR="00D003FD" w:rsidRPr="0056268D" w:rsidRDefault="00D003FD" w:rsidP="00D003FD">
      <w:pPr>
        <w:pStyle w:val="ae"/>
        <w:tabs>
          <w:tab w:val="clear" w:pos="4536"/>
          <w:tab w:val="clear" w:pos="9072"/>
        </w:tabs>
        <w:spacing w:line="228" w:lineRule="auto"/>
        <w:ind w:firstLine="567"/>
        <w:rPr>
          <w:sz w:val="26"/>
          <w:szCs w:val="26"/>
        </w:rPr>
      </w:pPr>
    </w:p>
    <w:p w14:paraId="38DDC1A5" w14:textId="77777777" w:rsidR="00D003FD" w:rsidRPr="00D003FD" w:rsidRDefault="00D003FD" w:rsidP="00D003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>Виконані</w:t>
      </w:r>
      <w:proofErr w:type="spellEnd"/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>завдання</w:t>
      </w:r>
      <w:proofErr w:type="spellEnd"/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>надсилати</w:t>
      </w:r>
      <w:proofErr w:type="spellEnd"/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>електронну</w:t>
      </w:r>
      <w:proofErr w:type="spellEnd"/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>пошту</w:t>
      </w:r>
      <w:proofErr w:type="spellEnd"/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hyperlink r:id="rId4" w:history="1">
        <w:r w:rsidRPr="00D003FD">
          <w:rPr>
            <w:rStyle w:val="af1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litvin</w:t>
        </w:r>
        <w:r w:rsidRPr="00D003FD">
          <w:rPr>
            <w:rStyle w:val="af1"/>
            <w:rFonts w:ascii="Times New Roman" w:eastAsia="Times New Roman" w:hAnsi="Times New Roman" w:cs="Times New Roman"/>
            <w:b/>
            <w:sz w:val="28"/>
            <w:szCs w:val="28"/>
          </w:rPr>
          <w:t>4</w:t>
        </w:r>
        <w:r w:rsidRPr="00D003FD">
          <w:rPr>
            <w:rStyle w:val="af1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ykrina</w:t>
        </w:r>
        <w:r w:rsidRPr="00D003FD">
          <w:rPr>
            <w:rStyle w:val="af1"/>
            <w:rFonts w:ascii="Times New Roman" w:eastAsia="Times New Roman" w:hAnsi="Times New Roman" w:cs="Times New Roman"/>
            <w:b/>
            <w:sz w:val="28"/>
            <w:szCs w:val="28"/>
          </w:rPr>
          <w:t>@</w:t>
        </w:r>
        <w:r w:rsidRPr="00D003FD">
          <w:rPr>
            <w:rStyle w:val="af1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ztu</w:t>
        </w:r>
        <w:r w:rsidRPr="00D003FD">
          <w:rPr>
            <w:rStyle w:val="af1"/>
            <w:rFonts w:ascii="Times New Roman" w:eastAsia="Times New Roman" w:hAnsi="Times New Roman" w:cs="Times New Roman"/>
            <w:b/>
            <w:sz w:val="28"/>
            <w:szCs w:val="28"/>
          </w:rPr>
          <w:t>.</w:t>
        </w:r>
        <w:r w:rsidRPr="00D003FD">
          <w:rPr>
            <w:rStyle w:val="af1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edu</w:t>
        </w:r>
        <w:r w:rsidRPr="00D003FD">
          <w:rPr>
            <w:rStyle w:val="af1"/>
            <w:rFonts w:ascii="Times New Roman" w:eastAsia="Times New Roman" w:hAnsi="Times New Roman" w:cs="Times New Roman"/>
            <w:b/>
            <w:sz w:val="28"/>
            <w:szCs w:val="28"/>
          </w:rPr>
          <w:t>.</w:t>
        </w:r>
        <w:r w:rsidRPr="00D003FD">
          <w:rPr>
            <w:rStyle w:val="af1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ua</w:t>
        </w:r>
      </w:hyperlink>
      <w:r w:rsidRPr="00D003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3022840" w14:textId="77777777" w:rsidR="00F12C76" w:rsidRPr="00D003FD" w:rsidRDefault="00F12C76" w:rsidP="00D003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12C76" w:rsidRPr="00D003FD" w:rsidSect="00D003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29D"/>
    <w:rsid w:val="00574B66"/>
    <w:rsid w:val="006C0B77"/>
    <w:rsid w:val="00777280"/>
    <w:rsid w:val="008242FF"/>
    <w:rsid w:val="00870751"/>
    <w:rsid w:val="00922C48"/>
    <w:rsid w:val="00B915B7"/>
    <w:rsid w:val="00CE429D"/>
    <w:rsid w:val="00D003F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5D4EE"/>
  <w15:chartTrackingRefBased/>
  <w15:docId w15:val="{128D9551-27CE-4346-9B54-6F89D515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3F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429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429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429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429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429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4B5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429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429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429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429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42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42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429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429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E429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E42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E42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E42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E42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E4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E4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429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E4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429D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E429D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CE429D"/>
    <w:pPr>
      <w:spacing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a">
    <w:name w:val="Intense Emphasis"/>
    <w:basedOn w:val="a0"/>
    <w:uiPriority w:val="21"/>
    <w:qFormat/>
    <w:rsid w:val="00CE429D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42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E429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CE429D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rsid w:val="00D003FD"/>
    <w:pPr>
      <w:tabs>
        <w:tab w:val="center" w:pos="4536"/>
        <w:tab w:val="right" w:pos="9072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f">
    <w:name w:val="Верхній колонтитул Знак"/>
    <w:basedOn w:val="a0"/>
    <w:link w:val="ae"/>
    <w:rsid w:val="00D003FD"/>
    <w:rPr>
      <w:rFonts w:ascii="Times New Roman" w:eastAsia="Times New Roman" w:hAnsi="Times New Roman" w:cs="Times New Roman"/>
      <w:kern w:val="0"/>
      <w:sz w:val="28"/>
      <w:szCs w:val="20"/>
      <w:lang w:val="uk-UA" w:eastAsia="ru-RU"/>
      <w14:ligatures w14:val="none"/>
    </w:rPr>
  </w:style>
  <w:style w:type="character" w:styleId="af0">
    <w:name w:val="Strong"/>
    <w:basedOn w:val="a0"/>
    <w:uiPriority w:val="22"/>
    <w:qFormat/>
    <w:rsid w:val="00D003FD"/>
    <w:rPr>
      <w:b/>
      <w:bCs/>
    </w:rPr>
  </w:style>
  <w:style w:type="character" w:styleId="af1">
    <w:name w:val="Hyperlink"/>
    <w:basedOn w:val="a0"/>
    <w:uiPriority w:val="99"/>
    <w:unhideWhenUsed/>
    <w:rsid w:val="00D003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tvin4ykrina@z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889</Words>
  <Characters>508</Characters>
  <Application>Microsoft Office Word</Application>
  <DocSecurity>0</DocSecurity>
  <Lines>4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2026-10-08T10:11:00Z</dcterms:created>
  <dcterms:modified xsi:type="dcterms:W3CDTF">2026-10-08T10:16:00Z</dcterms:modified>
</cp:coreProperties>
</file>