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96" w:rsidRPr="00226E83" w:rsidRDefault="003B61A2" w:rsidP="001D5596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Результати обговорення зі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стейкхолдерами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ОПП 2025 (на 2025-2026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навч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рік)</w:t>
      </w:r>
    </w:p>
    <w:p w:rsidR="001D5596" w:rsidRDefault="001D5596" w:rsidP="001D5596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23"/>
        <w:gridCol w:w="7566"/>
        <w:gridCol w:w="3765"/>
      </w:tblGrid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BFBFBF" w:themeFill="background1" w:themeFillShade="BF"/>
          </w:tcPr>
          <w:p w:rsidR="001D5596" w:rsidRPr="003B5460" w:rsidRDefault="001D5596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ПІБ </w:t>
            </w:r>
            <w:proofErr w:type="spellStart"/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стейкхолдера</w:t>
            </w:r>
            <w:proofErr w:type="spellEnd"/>
          </w:p>
        </w:tc>
        <w:tc>
          <w:tcPr>
            <w:tcW w:w="2464" w:type="pct"/>
            <w:shd w:val="clear" w:color="auto" w:fill="BFBFBF" w:themeFill="background1" w:themeFillShade="BF"/>
          </w:tcPr>
          <w:p w:rsidR="001D5596" w:rsidRPr="003B5460" w:rsidRDefault="001D5596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Зміст пропозиції</w:t>
            </w:r>
          </w:p>
        </w:tc>
        <w:tc>
          <w:tcPr>
            <w:tcW w:w="1226" w:type="pct"/>
            <w:shd w:val="clear" w:color="auto" w:fill="BFBFBF" w:themeFill="background1" w:themeFillShade="BF"/>
          </w:tcPr>
          <w:p w:rsidR="001D5596" w:rsidRPr="003B5460" w:rsidRDefault="001D5596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vMerge w:val="restart"/>
            <w:shd w:val="clear" w:color="auto" w:fill="auto"/>
          </w:tcPr>
          <w:p w:rsidR="001D5596" w:rsidRDefault="001D5596" w:rsidP="004E6B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0F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Остапчук Тетян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D5596" w:rsidRPr="003B5460" w:rsidRDefault="001D5596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F2AEC">
              <w:rPr>
                <w:rFonts w:ascii="Times New Roman" w:hAnsi="Times New Roman" w:cs="Times New Roman"/>
                <w:sz w:val="24"/>
                <w:szCs w:val="24"/>
              </w:rPr>
              <w:t>.е.н</w:t>
            </w:r>
            <w:proofErr w:type="spellEnd"/>
            <w:r w:rsidRPr="00FF2AE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3B61A2">
              <w:rPr>
                <w:rFonts w:ascii="Times New Roman" w:hAnsi="Times New Roman" w:cs="Times New Roman"/>
                <w:sz w:val="24"/>
                <w:szCs w:val="24"/>
              </w:rPr>
              <w:t xml:space="preserve">проф.,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завідувач</w:t>
            </w:r>
            <w:r w:rsidRPr="00FF2AEC">
              <w:rPr>
                <w:rFonts w:ascii="Times New Roman" w:hAnsi="Times New Roman" w:cs="Times New Roman"/>
                <w:sz w:val="24"/>
                <w:szCs w:val="24"/>
              </w:rPr>
              <w:t xml:space="preserve"> кафедри менеджменту, бізнесу та маркетингових технологій,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гарант ОПП</w:t>
            </w:r>
          </w:p>
        </w:tc>
        <w:tc>
          <w:tcPr>
            <w:tcW w:w="2464" w:type="pct"/>
            <w:shd w:val="clear" w:color="auto" w:fill="auto"/>
          </w:tcPr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ідповідно </w:t>
            </w:r>
            <w:r w:rsidRPr="00226E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Постанови Кабінету Міністрів України № 1021 від 30 серпня 2024 р. внесено зміни до переліку галузей знань і спеціальностей, за якими здійснюється підготовка здобувачів вищої освіти, затвердженого постановою Кабінету Міністрів України від 29 квітня 2015 р. № 266.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Отже</w:t>
            </w:r>
            <w:r w:rsidRPr="00226E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вступ-2025 буде здійснюватися за освітньо-професійною програмою 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«Менеджмент» спеціальності </w:t>
            </w:r>
            <w:r w:rsidRPr="00226E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3 «Менеджмент» другого (магістерського) рівня</w:t>
            </w:r>
            <w:r w:rsidR="003B6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6" w:type="pct"/>
            <w:shd w:val="clear" w:color="auto" w:fill="auto"/>
          </w:tcPr>
          <w:p w:rsidR="001D5596" w:rsidRPr="00226E83" w:rsidRDefault="001D5596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vMerge/>
            <w:shd w:val="clear" w:color="auto" w:fill="auto"/>
          </w:tcPr>
          <w:p w:rsidR="001D5596" w:rsidRPr="00E60F58" w:rsidRDefault="001D5596" w:rsidP="004E6B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64" w:type="pct"/>
            <w:shd w:val="clear" w:color="auto" w:fill="auto"/>
          </w:tcPr>
          <w:p w:rsidR="001D5596" w:rsidRPr="00226E83" w:rsidRDefault="001D5596" w:rsidP="004E6B98">
            <w:pPr>
              <w:pStyle w:val="a4"/>
              <w:widowControl w:val="0"/>
              <w:shd w:val="clear" w:color="auto" w:fill="FFFFFF"/>
              <w:tabs>
                <w:tab w:val="left" w:pos="851"/>
                <w:tab w:val="left" w:pos="228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 xml:space="preserve"> метою приведення дисциплін професійної підготовки у відповідність до розпорядження № 73/</w:t>
            </w:r>
            <w:proofErr w:type="spellStart"/>
            <w:r w:rsidRPr="00226E83">
              <w:rPr>
                <w:rFonts w:ascii="Times New Roman" w:hAnsi="Times New Roman"/>
                <w:sz w:val="24"/>
                <w:szCs w:val="24"/>
              </w:rPr>
              <w:t>агп</w:t>
            </w:r>
            <w:proofErr w:type="spellEnd"/>
            <w:r w:rsidRPr="00226E83">
              <w:rPr>
                <w:rFonts w:ascii="Times New Roman" w:hAnsi="Times New Roman"/>
                <w:sz w:val="24"/>
                <w:szCs w:val="24"/>
              </w:rPr>
              <w:t xml:space="preserve"> від 23 квітня 2025 р. внес</w:t>
            </w:r>
            <w:r>
              <w:rPr>
                <w:rFonts w:ascii="Times New Roman" w:hAnsi="Times New Roman"/>
                <w:sz w:val="24"/>
                <w:szCs w:val="24"/>
              </w:rPr>
              <w:t>ти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 xml:space="preserve"> наступні зміни до освітньо-професійної програми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(обсяг вивчення ОК професійної підготовки не повинен бути менше 5 кредитів)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D5596" w:rsidRPr="00226E83" w:rsidRDefault="001D5596" w:rsidP="004E6B98">
            <w:pPr>
              <w:pStyle w:val="a4"/>
              <w:widowControl w:val="0"/>
              <w:shd w:val="clear" w:color="auto" w:fill="FFFFFF"/>
              <w:tabs>
                <w:tab w:val="left" w:pos="851"/>
                <w:tab w:val="left" w:pos="228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E83">
              <w:rPr>
                <w:rFonts w:ascii="Times New Roman" w:hAnsi="Times New Roman"/>
                <w:sz w:val="24"/>
                <w:szCs w:val="24"/>
              </w:rPr>
              <w:t>– об’єдна</w:t>
            </w:r>
            <w:r>
              <w:rPr>
                <w:rFonts w:ascii="Times New Roman" w:hAnsi="Times New Roman"/>
                <w:sz w:val="24"/>
                <w:szCs w:val="24"/>
              </w:rPr>
              <w:t>ти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 xml:space="preserve"> 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 xml:space="preserve"> «Організаційна поведінка та лідерство» (3 кредити) з 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 xml:space="preserve"> «Тайм-менеджмент і професійний розвиток» (4 кредити) та сформ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z w:val="24"/>
                <w:szCs w:val="24"/>
              </w:rPr>
              <w:t>ти</w:t>
            </w:r>
            <w:r w:rsidRPr="00226E83">
              <w:rPr>
                <w:rFonts w:ascii="Times New Roman" w:hAnsi="Times New Roman"/>
                <w:sz w:val="24"/>
                <w:szCs w:val="24"/>
              </w:rPr>
              <w:t xml:space="preserve"> ОК 5 «Організаційна поведінка, лідерство та тайм-менеджмент» обсягом 5 кредитів;</w:t>
            </w:r>
          </w:p>
          <w:p w:rsidR="001D5596" w:rsidRPr="00226E83" w:rsidRDefault="001D5596" w:rsidP="004E6B98">
            <w:pPr>
              <w:pStyle w:val="a4"/>
              <w:widowControl w:val="0"/>
              <w:shd w:val="clear" w:color="auto" w:fill="FFFFFF"/>
              <w:tabs>
                <w:tab w:val="left" w:pos="851"/>
                <w:tab w:val="left" w:pos="2280"/>
              </w:tabs>
              <w:ind w:left="0"/>
              <w:jc w:val="both"/>
              <w:rPr>
                <w:rFonts w:ascii="Times New Roman" w:eastAsia="Batang" w:hAnsi="Times New Roman"/>
                <w:spacing w:val="-2"/>
                <w:sz w:val="24"/>
                <w:szCs w:val="24"/>
              </w:rPr>
            </w:pP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>– об’єдна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>ти</w:t>
            </w: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ОК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9</w:t>
            </w: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«HR-менеджмент» (3 кредити) з ОК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7</w:t>
            </w: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«Соціальна відповідальність та етика бізнесу» (4 кредити) та сформ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>у</w:t>
            </w: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>ва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>ти</w:t>
            </w: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ОК 7 «HR-менеджмент і соціально-етичні принципи діяльності» обсягом 5 кредитів;</w:t>
            </w:r>
          </w:p>
          <w:p w:rsidR="001D5596" w:rsidRPr="001E58CE" w:rsidRDefault="001D5596" w:rsidP="004E6B98">
            <w:pPr>
              <w:pStyle w:val="a4"/>
              <w:widowControl w:val="0"/>
              <w:shd w:val="clear" w:color="auto" w:fill="FFFFFF"/>
              <w:tabs>
                <w:tab w:val="left" w:pos="851"/>
                <w:tab w:val="left" w:pos="2280"/>
              </w:tabs>
              <w:ind w:left="0"/>
              <w:jc w:val="both"/>
              <w:rPr>
                <w:rFonts w:ascii="Times New Roman" w:eastAsia="Batang" w:hAnsi="Times New Roman"/>
                <w:spacing w:val="-2"/>
                <w:sz w:val="24"/>
                <w:szCs w:val="24"/>
              </w:rPr>
            </w:pP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>– зменш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>ити</w:t>
            </w: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обсяг вивчення ОК 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4 </w:t>
            </w:r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>«</w:t>
            </w:r>
            <w:proofErr w:type="spellStart"/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>Діджитал-інструменти</w:t>
            </w:r>
            <w:proofErr w:type="spellEnd"/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для бізнесу та </w:t>
            </w:r>
            <w:proofErr w:type="spellStart"/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>проєктування</w:t>
            </w:r>
            <w:proofErr w:type="spellEnd"/>
            <w:r w:rsidRPr="00226E83"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 ефективних систем управління» </w:t>
            </w:r>
            <w:r>
              <w:rPr>
                <w:rFonts w:ascii="Times New Roman" w:eastAsia="Batang" w:hAnsi="Times New Roman"/>
                <w:spacing w:val="-2"/>
                <w:sz w:val="24"/>
                <w:szCs w:val="24"/>
              </w:rPr>
              <w:t xml:space="preserve">з 5 до 4 кредитів та </w:t>
            </w:r>
            <w:r w:rsidRPr="003B61A2">
              <w:rPr>
                <w:rFonts w:ascii="Times New Roman" w:eastAsia="Batang" w:hAnsi="Times New Roman"/>
                <w:spacing w:val="-2"/>
                <w:sz w:val="24"/>
                <w:szCs w:val="24"/>
              </w:rPr>
              <w:t>ОК 3 «Цифрова грамотність» з 4 до 3 кредитів</w:t>
            </w:r>
          </w:p>
        </w:tc>
        <w:tc>
          <w:tcPr>
            <w:tcW w:w="1226" w:type="pct"/>
            <w:shd w:val="clear" w:color="auto" w:fill="auto"/>
          </w:tcPr>
          <w:p w:rsidR="001D5596" w:rsidRPr="003B5460" w:rsidRDefault="001D5596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1D5596" w:rsidRDefault="001D5596" w:rsidP="004E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D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Верстова Віта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1D5596" w:rsidRPr="003B5460" w:rsidRDefault="001D5596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менеджер Першої Львівської </w:t>
            </w:r>
            <w:proofErr w:type="spellStart"/>
            <w:r w:rsidRPr="00731B8F">
              <w:rPr>
                <w:rFonts w:ascii="Times New Roman" w:eastAsia="Times New Roman" w:hAnsi="Times New Roman" w:cs="Times New Roman"/>
                <w:sz w:val="24"/>
                <w:szCs w:val="24"/>
              </w:rPr>
              <w:t>Мед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іатеки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випускниця групи МОМ-22</w:t>
            </w:r>
          </w:p>
        </w:tc>
        <w:tc>
          <w:tcPr>
            <w:tcW w:w="2464" w:type="pct"/>
            <w:shd w:val="clear" w:color="auto" w:fill="auto"/>
          </w:tcPr>
          <w:p w:rsidR="001D5596" w:rsidRPr="00754EA0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754EA0">
              <w:rPr>
                <w:rFonts w:ascii="Times New Roman" w:hAnsi="Times New Roman" w:cs="Times New Roman"/>
                <w:sz w:val="24"/>
                <w:szCs w:val="28"/>
              </w:rPr>
              <w:t>ідзнач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ено</w:t>
            </w:r>
            <w:r w:rsidRPr="00754EA0">
              <w:rPr>
                <w:rFonts w:ascii="Times New Roman" w:hAnsi="Times New Roman" w:cs="Times New Roman"/>
                <w:sz w:val="24"/>
                <w:szCs w:val="28"/>
              </w:rPr>
              <w:t xml:space="preserve"> необхідність поглиблення знань здобувачів вищої освіти щодо формування та реалізації стратегії розвитку суб’єктів господарювання</w:t>
            </w:r>
          </w:p>
        </w:tc>
        <w:tc>
          <w:tcPr>
            <w:tcW w:w="1226" w:type="pct"/>
            <w:shd w:val="clear" w:color="auto" w:fill="auto"/>
          </w:tcPr>
          <w:p w:rsidR="001D5596" w:rsidRPr="003B5460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Збільшено обсяг вивчення ОК </w:t>
            </w:r>
            <w:r w:rsidR="003B61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«Стратегія і тактика управління» до 5 кредитів.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1D5596" w:rsidRDefault="001D5596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>Купалова</w:t>
            </w:r>
            <w:proofErr w:type="spellEnd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1D5596" w:rsidRPr="003B5460" w:rsidRDefault="001D5596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д.е.н</w:t>
            </w:r>
            <w:proofErr w:type="spellEnd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>., проф., професор Українсько-німецької кафедри екологічного менеджменту та підприємництва Київського національного університету ім. Т. Шевченка</w:t>
            </w:r>
          </w:p>
        </w:tc>
        <w:tc>
          <w:tcPr>
            <w:tcW w:w="2464" w:type="pct"/>
            <w:shd w:val="clear" w:color="auto" w:fill="auto"/>
          </w:tcPr>
          <w:p w:rsidR="001D5596" w:rsidRPr="00754EA0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4EA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Наголошено на важливості практичної підготовки у сфері проведення </w:t>
            </w:r>
            <w:r w:rsidRPr="00754EA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наукових досліджень для досягнення ПРН 1 відповідно до стандарту вищої освіти та запропонов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754EA0">
              <w:rPr>
                <w:rFonts w:ascii="Times New Roman" w:hAnsi="Times New Roman" w:cs="Times New Roman"/>
                <w:sz w:val="24"/>
                <w:szCs w:val="28"/>
              </w:rPr>
              <w:t>но збільшити обсяг кредитів, визначених на науково-дослідну практику</w:t>
            </w:r>
          </w:p>
        </w:tc>
        <w:tc>
          <w:tcPr>
            <w:tcW w:w="1226" w:type="pct"/>
            <w:shd w:val="clear" w:color="auto" w:fill="auto"/>
          </w:tcPr>
          <w:p w:rsidR="001D5596" w:rsidRDefault="001D5596" w:rsidP="004E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Пропозицію враховано</w:t>
            </w:r>
          </w:p>
          <w:p w:rsidR="001D5596" w:rsidRPr="003B5460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Збільшено обсяг кредитів на ОК</w:t>
            </w:r>
            <w:r w:rsidR="003B61A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«Науково-дослідна практика» до 6 за рахунок зменшення обсягу кредитів на Кваліфікаційну роботу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1D5596" w:rsidRPr="00226E83" w:rsidRDefault="001D5596" w:rsidP="004E6B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Петрук </w:t>
            </w:r>
            <w:proofErr w:type="spellStart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>Лєйла</w:t>
            </w:r>
            <w:proofErr w:type="spellEnd"/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D5596" w:rsidRPr="00754EA0" w:rsidRDefault="001D5596" w:rsidP="004E6B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здобувач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вищої освіти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упи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МОМ-25</w:t>
            </w:r>
          </w:p>
        </w:tc>
        <w:tc>
          <w:tcPr>
            <w:tcW w:w="2464" w:type="pct"/>
            <w:shd w:val="clear" w:color="auto" w:fill="auto"/>
          </w:tcPr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апропонува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розшир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використання </w:t>
            </w:r>
            <w:proofErr w:type="spellStart"/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кейсового</w:t>
            </w:r>
            <w:proofErr w:type="spellEnd"/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методу при вивченні дисциплін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освітньо-професійною програмою</w:t>
            </w:r>
          </w:p>
        </w:tc>
        <w:tc>
          <w:tcPr>
            <w:tcW w:w="1226" w:type="pct"/>
            <w:shd w:val="clear" w:color="auto" w:fill="auto"/>
          </w:tcPr>
          <w:p w:rsidR="001D5596" w:rsidRDefault="001D5596" w:rsidP="004E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1D5596" w:rsidRPr="003B5460" w:rsidRDefault="001D5596" w:rsidP="00CF68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Розширено використання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методу при викладанні </w:t>
            </w:r>
            <w:r w:rsidR="00CF6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«Обліково-аналітичне забезпечення управління бізнес-процесами» та </w:t>
            </w:r>
            <w:r w:rsidR="00CF6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ОК10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«Стратегія і тактика управління»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1D5596" w:rsidRDefault="001D5596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>Талько</w:t>
            </w:r>
            <w:proofErr w:type="spellEnd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Тетяна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заступник фінансового директора,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ТОВ «Компанія БАЛЕКС», м. Київ</w:t>
            </w:r>
          </w:p>
          <w:p w:rsidR="001D5596" w:rsidRPr="00226E83" w:rsidRDefault="001D5596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4" w:type="pct"/>
            <w:shd w:val="clear" w:color="auto" w:fill="auto"/>
          </w:tcPr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 w:bidi="bn-IN"/>
              </w:rPr>
              <w:t>В</w:t>
            </w:r>
            <w:r w:rsidRPr="00226E83">
              <w:rPr>
                <w:rFonts w:ascii="Times New Roman" w:eastAsia="MS Mincho" w:hAnsi="Times New Roman" w:cs="Times New Roman"/>
                <w:sz w:val="24"/>
                <w:szCs w:val="24"/>
                <w:lang w:eastAsia="ja-JP" w:bidi="bn-IN"/>
              </w:rPr>
              <w:t>ідмі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 w:bidi="bn-IN"/>
              </w:rPr>
              <w:t xml:space="preserve">чено </w:t>
            </w:r>
            <w:r w:rsidRPr="00226E83">
              <w:rPr>
                <w:rFonts w:ascii="Times New Roman" w:eastAsia="MS Mincho" w:hAnsi="Times New Roman" w:cs="Times New Roman"/>
                <w:sz w:val="24"/>
                <w:szCs w:val="24"/>
                <w:lang w:eastAsia="ja-JP" w:bidi="bn-IN"/>
              </w:rPr>
              <w:t>необхідність п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осилити акцент на розвитку аналітичних навичок здобувачів вищої освіти</w:t>
            </w:r>
          </w:p>
        </w:tc>
        <w:tc>
          <w:tcPr>
            <w:tcW w:w="1226" w:type="pct"/>
            <w:shd w:val="clear" w:color="auto" w:fill="auto"/>
          </w:tcPr>
          <w:p w:rsidR="001D5596" w:rsidRDefault="001D5596" w:rsidP="004E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1D5596" w:rsidRPr="003B5460" w:rsidRDefault="001D5596" w:rsidP="00CF68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Збільшено обсяг вивчення ОК «Обліково-аналітичне забезпечення управління бізнес-процесами» з 3 до 5 кредитів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1D5596" w:rsidRDefault="001D5596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>Юрківська</w:t>
            </w:r>
            <w:proofErr w:type="spellEnd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Людмила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5596" w:rsidRPr="00226E83" w:rsidRDefault="001D5596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к.е.н</w:t>
            </w:r>
            <w:proofErr w:type="spellEnd"/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., начальник відділу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реклами і маркетингу, АТ «РУДЬ»</w:t>
            </w:r>
          </w:p>
        </w:tc>
        <w:tc>
          <w:tcPr>
            <w:tcW w:w="2464" w:type="pct"/>
            <w:shd w:val="clear" w:color="auto" w:fill="auto"/>
          </w:tcPr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апропон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овано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забезпечити глибший розвиток навичок здобувачів освіти щодо </w:t>
            </w:r>
            <w:proofErr w:type="spellStart"/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проєктного</w:t>
            </w:r>
            <w:proofErr w:type="spellEnd"/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менеджменту</w:t>
            </w:r>
          </w:p>
        </w:tc>
        <w:tc>
          <w:tcPr>
            <w:tcW w:w="1226" w:type="pct"/>
            <w:shd w:val="clear" w:color="auto" w:fill="auto"/>
          </w:tcPr>
          <w:p w:rsidR="001D5596" w:rsidRDefault="001D5596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5596" w:rsidRPr="003B5460" w:rsidRDefault="001D5596" w:rsidP="00CF68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Збільшено обсяг вивчення ОК</w:t>
            </w:r>
            <w:r w:rsidR="00CF6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«Гнучке управління </w:t>
            </w:r>
            <w:proofErr w:type="spellStart"/>
            <w:r w:rsidR="00CF6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проєктами</w:t>
            </w:r>
            <w:bookmarkStart w:id="0" w:name="_GoBack"/>
            <w:bookmarkEnd w:id="0"/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 3 до 5 кредитів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1D5596" w:rsidRDefault="001D5596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>Ягодинський</w:t>
            </w:r>
            <w:proofErr w:type="spellEnd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директор з виробниц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тва ІП «ЄВРОГОЛД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Індестріз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ЛТД»</w:t>
            </w:r>
          </w:p>
        </w:tc>
        <w:tc>
          <w:tcPr>
            <w:tcW w:w="2464" w:type="pct"/>
            <w:shd w:val="clear" w:color="auto" w:fill="auto"/>
          </w:tcPr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ідмі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чено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важливість розвитку комунікаційних навичок з точки зору підвищення професійної компетентності та запропон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овано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до пулу вибіркових дисциплін ввести освітню компоне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нту «Комунікаційний менеджмент»</w:t>
            </w:r>
          </w:p>
        </w:tc>
        <w:tc>
          <w:tcPr>
            <w:tcW w:w="1226" w:type="pct"/>
            <w:shd w:val="clear" w:color="auto" w:fill="auto"/>
          </w:tcPr>
          <w:p w:rsidR="001D5596" w:rsidRDefault="001D5596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5596" w:rsidRPr="003B5460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78">
              <w:rPr>
                <w:rFonts w:ascii="Times New Roman" w:hAnsi="Times New Roman" w:cs="Times New Roman"/>
                <w:sz w:val="24"/>
                <w:szCs w:val="28"/>
              </w:rPr>
              <w:t>Доповнено перелік вибіркових дисциплін ВК «Комунікаційний менеджмент»</w:t>
            </w:r>
          </w:p>
        </w:tc>
      </w:tr>
      <w:tr w:rsidR="001D5596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1D5596" w:rsidRDefault="001D5596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>Ходзінський</w:t>
            </w:r>
            <w:proofErr w:type="spellEnd"/>
            <w:r w:rsidRPr="0022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Іван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здобувач вищої освіти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упи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МОМ-25 </w:t>
            </w:r>
          </w:p>
        </w:tc>
        <w:tc>
          <w:tcPr>
            <w:tcW w:w="2464" w:type="pct"/>
            <w:shd w:val="clear" w:color="auto" w:fill="auto"/>
          </w:tcPr>
          <w:p w:rsidR="001D5596" w:rsidRPr="00226E83" w:rsidRDefault="001D5596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ауваж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ено щодо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важлив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забезпечення ефективного управління клієнтським капіталом та запропон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овано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включити відповідну 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дисципліну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пул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26E83">
              <w:rPr>
                <w:rFonts w:ascii="Times New Roman" w:hAnsi="Times New Roman" w:cs="Times New Roman"/>
                <w:sz w:val="24"/>
                <w:szCs w:val="24"/>
              </w:rPr>
              <w:t xml:space="preserve"> вибіркових дисциплін</w:t>
            </w:r>
          </w:p>
        </w:tc>
        <w:tc>
          <w:tcPr>
            <w:tcW w:w="1226" w:type="pct"/>
            <w:shd w:val="clear" w:color="auto" w:fill="auto"/>
          </w:tcPr>
          <w:p w:rsidR="001D5596" w:rsidRDefault="001D5596" w:rsidP="004E6B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5596" w:rsidRPr="003B5460" w:rsidRDefault="001D5596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B7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Доповнено перелік вибіркових дисциплін ВК «Управління клієнтським капіталом»</w:t>
            </w:r>
          </w:p>
        </w:tc>
      </w:tr>
    </w:tbl>
    <w:p w:rsidR="00227035" w:rsidRDefault="00227035"/>
    <w:sectPr w:rsidR="00227035" w:rsidSect="001D559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596"/>
    <w:rsid w:val="001D5596"/>
    <w:rsid w:val="00227035"/>
    <w:rsid w:val="003B61A2"/>
    <w:rsid w:val="004B312F"/>
    <w:rsid w:val="00C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9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5596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9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5596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2568</Words>
  <Characters>1465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Остапчук Тетяна Петрівна</dc:creator>
  <cp:lastModifiedBy>Остапчук Тетяна Петрівна</cp:lastModifiedBy>
  <cp:revision>7</cp:revision>
  <dcterms:created xsi:type="dcterms:W3CDTF">2026-09-25T12:08:00Z</dcterms:created>
  <dcterms:modified xsi:type="dcterms:W3CDTF">2026-09-25T12:50:00Z</dcterms:modified>
</cp:coreProperties>
</file>