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CAF63" w14:textId="1A19A37C" w:rsidR="00283A0B" w:rsidRPr="00283A0B" w:rsidRDefault="00283A0B" w:rsidP="008464D9">
      <w:pPr>
        <w:spacing w:after="0" w:line="336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>Завдання на практичн</w:t>
      </w:r>
      <w:r w:rsidR="007E5F0F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заняття </w:t>
      </w:r>
      <w:r w:rsidR="007E5F0F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FA4341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3B54F9">
        <w:rPr>
          <w:rFonts w:ascii="Times New Roman" w:hAnsi="Times New Roman" w:cs="Times New Roman"/>
          <w:b/>
          <w:i/>
          <w:sz w:val="28"/>
          <w:szCs w:val="28"/>
          <w:lang w:val="ru-RU"/>
        </w:rPr>
        <w:t>, 25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FA4341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4AB15815" w14:textId="77777777" w:rsidR="00283A0B" w:rsidRDefault="00283A0B" w:rsidP="008464D9">
      <w:pPr>
        <w:spacing w:after="0" w:line="336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Hlk241080023"/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CE29AD">
        <w:rPr>
          <w:rFonts w:ascii="Times New Roman" w:hAnsi="Times New Roman" w:cs="Times New Roman"/>
          <w:b/>
          <w:i/>
          <w:sz w:val="28"/>
          <w:szCs w:val="28"/>
        </w:rPr>
        <w:t>протягом пар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  <w:bookmarkEnd w:id="0"/>
    </w:p>
    <w:p w14:paraId="108D05C8" w14:textId="77777777" w:rsidR="00680FDD" w:rsidRPr="00283A0B" w:rsidRDefault="00680FDD" w:rsidP="008464D9">
      <w:pPr>
        <w:spacing w:after="0" w:line="336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0D238F91" w14:textId="77777777" w:rsidR="008464D9" w:rsidRDefault="007E5F0F" w:rsidP="008464D9">
      <w:pPr>
        <w:widowControl w:val="0"/>
        <w:spacing w:after="0" w:line="33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B4DD6">
        <w:rPr>
          <w:rFonts w:ascii="Times New Roman" w:hAnsi="Times New Roman" w:cs="Times New Roman"/>
          <w:b/>
          <w:sz w:val="28"/>
          <w:szCs w:val="28"/>
        </w:rPr>
        <w:t>ОБЛІК ВИКОНАННЯ БЮДЖЕТУ</w:t>
      </w:r>
    </w:p>
    <w:p w14:paraId="28477336" w14:textId="77777777" w:rsidR="008464D9" w:rsidRDefault="008464D9" w:rsidP="008464D9">
      <w:pPr>
        <w:widowControl w:val="0"/>
        <w:spacing w:after="0" w:line="33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1BA7AC" w14:textId="77777777" w:rsidR="008464D9" w:rsidRDefault="002510F6" w:rsidP="008464D9">
      <w:pPr>
        <w:widowControl w:val="0"/>
        <w:spacing w:after="0" w:line="336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64D9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073389" w:rsidRPr="008464D9">
        <w:rPr>
          <w:rFonts w:ascii="Times New Roman" w:hAnsi="Times New Roman" w:cs="Times New Roman"/>
          <w:b/>
          <w:i/>
          <w:sz w:val="28"/>
          <w:szCs w:val="28"/>
        </w:rPr>
        <w:t>Порівняйте (у вигляді таблиці) ключові положення</w:t>
      </w:r>
      <w:r w:rsidR="008464D9" w:rsidRPr="008464D9">
        <w:rPr>
          <w:rFonts w:ascii="Times New Roman" w:hAnsi="Times New Roman" w:cs="Times New Roman"/>
          <w:b/>
          <w:i/>
          <w:sz w:val="28"/>
          <w:szCs w:val="28"/>
        </w:rPr>
        <w:t xml:space="preserve"> основних нормативно-правових актів з бухгалтерського обліку та фінансової звітності</w:t>
      </w:r>
    </w:p>
    <w:p w14:paraId="37FC4F25" w14:textId="709B3ADE" w:rsidR="008464D9" w:rsidRDefault="002D3716" w:rsidP="002D3716">
      <w:pPr>
        <w:widowControl w:val="0"/>
        <w:spacing w:after="0" w:line="33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>
        <w:rPr>
          <w:rFonts w:ascii="Times New Roman" w:hAnsi="Times New Roman" w:cs="Times New Roman"/>
          <w:b/>
          <w:i/>
          <w:sz w:val="28"/>
          <w:szCs w:val="28"/>
        </w:rPr>
        <w:t>протягом пар</w:t>
      </w:r>
      <w:r>
        <w:rPr>
          <w:rFonts w:ascii="Times New Roman" w:hAnsi="Times New Roman" w:cs="Times New Roman"/>
          <w:b/>
          <w:i/>
          <w:sz w:val="28"/>
          <w:szCs w:val="28"/>
        </w:rPr>
        <w:t>и 22 вересня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C0270D7" w14:textId="77777777" w:rsidR="002D3716" w:rsidRPr="008464D9" w:rsidRDefault="002D3716" w:rsidP="008464D9">
      <w:pPr>
        <w:widowControl w:val="0"/>
        <w:spacing w:after="0" w:line="33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751A3A" w14:textId="77777777" w:rsidR="008464D9" w:rsidRPr="008464D9" w:rsidRDefault="008464D9" w:rsidP="008464D9">
      <w:pPr>
        <w:numPr>
          <w:ilvl w:val="0"/>
          <w:numId w:val="11"/>
        </w:numPr>
        <w:spacing w:after="0" w:line="33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5" w:tgtFrame="_blank" w:history="1">
        <w:r w:rsidRPr="008464D9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Закон України «Про бухгалтерський облік та фінансову звітність в Україні» (завантаження документа)</w:t>
        </w:r>
      </w:hyperlink>
    </w:p>
    <w:p w14:paraId="587C1077" w14:textId="77777777" w:rsidR="008464D9" w:rsidRPr="008464D9" w:rsidRDefault="008464D9" w:rsidP="008464D9">
      <w:pPr>
        <w:numPr>
          <w:ilvl w:val="0"/>
          <w:numId w:val="11"/>
        </w:numPr>
        <w:spacing w:after="0" w:line="33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6" w:tgtFrame="_blank" w:history="1">
        <w:r w:rsidRPr="008464D9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Порядок подання фінансової звітності, затверджений постановою Кабінету Міністрів України від 28.02.2000 № 419</w:t>
        </w:r>
      </w:hyperlink>
    </w:p>
    <w:p w14:paraId="2A908690" w14:textId="77777777" w:rsidR="008464D9" w:rsidRPr="008464D9" w:rsidRDefault="008464D9" w:rsidP="008464D9">
      <w:pPr>
        <w:numPr>
          <w:ilvl w:val="0"/>
          <w:numId w:val="11"/>
        </w:numPr>
        <w:spacing w:after="0" w:line="33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7" w:tgtFrame="_blank" w:history="1">
        <w:r w:rsidRPr="008464D9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Положення про документальне забезпечення записів у бухгалтерському обліку, затверджене наказом Міністерства фінансів України від 24.05.1995 № 88</w:t>
        </w:r>
      </w:hyperlink>
    </w:p>
    <w:p w14:paraId="05871A48" w14:textId="77777777" w:rsidR="008464D9" w:rsidRPr="008464D9" w:rsidRDefault="008464D9" w:rsidP="008464D9">
      <w:pPr>
        <w:numPr>
          <w:ilvl w:val="0"/>
          <w:numId w:val="11"/>
        </w:numPr>
        <w:spacing w:after="0" w:line="33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8" w:tgtFrame="_blank" w:history="1">
        <w:r w:rsidRPr="008464D9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uk-UA"/>
          </w:rPr>
          <w:t>Положення про інвентаризацію активів та зобов’язань, затверджене наказом Міністерства фінансів України від 02.09.2014 № 879</w:t>
        </w:r>
      </w:hyperlink>
    </w:p>
    <w:p w14:paraId="2B07F913" w14:textId="77777777" w:rsidR="00961CEC" w:rsidRPr="008464D9" w:rsidRDefault="00073389" w:rsidP="008464D9">
      <w:pPr>
        <w:widowControl w:val="0"/>
        <w:spacing w:after="0" w:line="336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У 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чому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проявляється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відмінність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цих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нормативно-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правових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документів</w:t>
      </w:r>
      <w:proofErr w:type="spellEnd"/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?</w:t>
      </w:r>
      <w:r w:rsidR="008464D9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hyperlink r:id="rId9" w:history="1">
        <w:r w:rsidR="008464D9" w:rsidRPr="008464D9">
          <w:rPr>
            <w:rStyle w:val="a6"/>
            <w:rFonts w:ascii="Times New Roman" w:hAnsi="Times New Roman" w:cs="Times New Roman"/>
            <w:b/>
            <w:i/>
            <w:sz w:val="28"/>
            <w:szCs w:val="28"/>
            <w:lang w:val="ru-RU"/>
          </w:rPr>
          <w:t>https://www.mof.gov.ua/uk/accounting</w:t>
        </w:r>
      </w:hyperlink>
      <w:r w:rsidR="008464D9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14:paraId="6BEB1B3A" w14:textId="77777777" w:rsidR="002510F6" w:rsidRPr="008464D9" w:rsidRDefault="002510F6" w:rsidP="008464D9">
      <w:pPr>
        <w:widowControl w:val="0"/>
        <w:spacing w:after="0" w:line="33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806B4B" w14:textId="77777777" w:rsidR="00E81C04" w:rsidRDefault="00961CEC" w:rsidP="008464D9">
      <w:pPr>
        <w:spacing w:after="0" w:line="336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тестові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7E5F0F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377</w:t>
      </w:r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7E5F0F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385</w:t>
      </w:r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</w:t>
      </w:r>
      <w:proofErr w:type="spellStart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 w:rsidR="00E81C04" w:rsidRPr="008464D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14:paraId="5EE27D92" w14:textId="53B6C650" w:rsidR="002D3716" w:rsidRPr="008464D9" w:rsidRDefault="002D3716" w:rsidP="002D3716">
      <w:pPr>
        <w:spacing w:after="0" w:line="336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>
        <w:rPr>
          <w:rFonts w:ascii="Times New Roman" w:hAnsi="Times New Roman" w:cs="Times New Roman"/>
          <w:b/>
          <w:i/>
          <w:sz w:val="28"/>
          <w:szCs w:val="28"/>
        </w:rPr>
        <w:t>протягом пари 2</w:t>
      </w: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вересня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AA0F364" w14:textId="77777777" w:rsidR="00E81C04" w:rsidRPr="008464D9" w:rsidRDefault="00E81C04" w:rsidP="008464D9">
      <w:pPr>
        <w:spacing w:after="0" w:line="33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464D9">
        <w:rPr>
          <w:rFonts w:ascii="Times New Roman" w:hAnsi="Times New Roman" w:cs="Times New Roman"/>
          <w:bCs/>
          <w:sz w:val="28"/>
          <w:szCs w:val="28"/>
        </w:rPr>
        <w:t>Клець</w:t>
      </w:r>
      <w:proofErr w:type="spellEnd"/>
      <w:r w:rsidRPr="008464D9">
        <w:rPr>
          <w:rFonts w:ascii="Times New Roman" w:hAnsi="Times New Roman" w:cs="Times New Roman"/>
          <w:bCs/>
          <w:sz w:val="28"/>
          <w:szCs w:val="28"/>
        </w:rPr>
        <w:t xml:space="preserve"> Л.Є. Бюджетний менеджмент. Навчальний посібник. – К.: Центр уч; </w:t>
      </w:r>
      <w:proofErr w:type="spellStart"/>
      <w:r w:rsidRPr="008464D9">
        <w:rPr>
          <w:rFonts w:ascii="Times New Roman" w:hAnsi="Times New Roman" w:cs="Times New Roman"/>
          <w:bCs/>
          <w:sz w:val="28"/>
          <w:szCs w:val="28"/>
        </w:rPr>
        <w:t>бової</w:t>
      </w:r>
      <w:proofErr w:type="spellEnd"/>
      <w:r w:rsidRPr="008464D9">
        <w:rPr>
          <w:rFonts w:ascii="Times New Roman" w:hAnsi="Times New Roman" w:cs="Times New Roman"/>
          <w:bCs/>
          <w:sz w:val="28"/>
          <w:szCs w:val="28"/>
        </w:rPr>
        <w:t xml:space="preserve"> літератури, 2007. – 640 с. (Тема-</w:t>
      </w:r>
      <w:r w:rsidR="007E5F0F" w:rsidRPr="008464D9">
        <w:rPr>
          <w:rFonts w:ascii="Times New Roman" w:hAnsi="Times New Roman" w:cs="Times New Roman"/>
          <w:bCs/>
          <w:sz w:val="28"/>
          <w:szCs w:val="28"/>
          <w:lang w:val="ru-RU"/>
        </w:rPr>
        <w:t>7</w:t>
      </w:r>
      <w:r w:rsidRPr="008464D9">
        <w:rPr>
          <w:rFonts w:ascii="Times New Roman" w:hAnsi="Times New Roman" w:cs="Times New Roman"/>
          <w:bCs/>
          <w:sz w:val="28"/>
          <w:szCs w:val="28"/>
        </w:rPr>
        <w:t>)</w:t>
      </w:r>
    </w:p>
    <w:p w14:paraId="2BA60052" w14:textId="77777777" w:rsidR="00E443DB" w:rsidRPr="008464D9" w:rsidRDefault="00E443DB" w:rsidP="008464D9">
      <w:pPr>
        <w:spacing w:after="0" w:line="33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1A671E16" w14:textId="77777777" w:rsidR="009A1E36" w:rsidRPr="008464D9" w:rsidRDefault="009A1E36" w:rsidP="008464D9">
      <w:pPr>
        <w:spacing w:after="0" w:line="33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8464D9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10" w:history="1"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E974E1" w:rsidRPr="008464D9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E974E1" w:rsidRPr="008464D9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</w:p>
    <w:sectPr w:rsidR="009A1E36" w:rsidRPr="008464D9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D897B3F"/>
    <w:multiLevelType w:val="multilevel"/>
    <w:tmpl w:val="D176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641573839">
    <w:abstractNumId w:val="6"/>
  </w:num>
  <w:num w:numId="2" w16cid:durableId="1427842472">
    <w:abstractNumId w:val="4"/>
  </w:num>
  <w:num w:numId="3" w16cid:durableId="1826434630">
    <w:abstractNumId w:val="0"/>
  </w:num>
  <w:num w:numId="4" w16cid:durableId="1026057255">
    <w:abstractNumId w:val="9"/>
  </w:num>
  <w:num w:numId="5" w16cid:durableId="1017342718">
    <w:abstractNumId w:val="10"/>
  </w:num>
  <w:num w:numId="6" w16cid:durableId="1454523106">
    <w:abstractNumId w:val="1"/>
  </w:num>
  <w:num w:numId="7" w16cid:durableId="1749107483">
    <w:abstractNumId w:val="8"/>
  </w:num>
  <w:num w:numId="8" w16cid:durableId="1346706944">
    <w:abstractNumId w:val="3"/>
  </w:num>
  <w:num w:numId="9" w16cid:durableId="1023481688">
    <w:abstractNumId w:val="7"/>
  </w:num>
  <w:num w:numId="10" w16cid:durableId="46034305">
    <w:abstractNumId w:val="5"/>
  </w:num>
  <w:num w:numId="11" w16cid:durableId="373123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3389"/>
    <w:rsid w:val="0007531D"/>
    <w:rsid w:val="000B72CC"/>
    <w:rsid w:val="00194435"/>
    <w:rsid w:val="001C1FDA"/>
    <w:rsid w:val="002510F6"/>
    <w:rsid w:val="00283A0B"/>
    <w:rsid w:val="002B6643"/>
    <w:rsid w:val="002D3716"/>
    <w:rsid w:val="00312621"/>
    <w:rsid w:val="00323D01"/>
    <w:rsid w:val="00354992"/>
    <w:rsid w:val="0039283A"/>
    <w:rsid w:val="003B54F9"/>
    <w:rsid w:val="003D59AF"/>
    <w:rsid w:val="003E0B32"/>
    <w:rsid w:val="003E5FE8"/>
    <w:rsid w:val="00425050"/>
    <w:rsid w:val="00490522"/>
    <w:rsid w:val="004C177D"/>
    <w:rsid w:val="00680FDD"/>
    <w:rsid w:val="006D0956"/>
    <w:rsid w:val="006F7F14"/>
    <w:rsid w:val="007E5F0F"/>
    <w:rsid w:val="008464D9"/>
    <w:rsid w:val="008F1D66"/>
    <w:rsid w:val="00916CDF"/>
    <w:rsid w:val="00931DA2"/>
    <w:rsid w:val="00951E92"/>
    <w:rsid w:val="00961CEC"/>
    <w:rsid w:val="009A1E36"/>
    <w:rsid w:val="009D1F31"/>
    <w:rsid w:val="009D5D55"/>
    <w:rsid w:val="009E57A2"/>
    <w:rsid w:val="00A149E3"/>
    <w:rsid w:val="00A43924"/>
    <w:rsid w:val="00A73FBA"/>
    <w:rsid w:val="00B97281"/>
    <w:rsid w:val="00BD0F30"/>
    <w:rsid w:val="00C03BD0"/>
    <w:rsid w:val="00C63296"/>
    <w:rsid w:val="00CE29AD"/>
    <w:rsid w:val="00CF3AEF"/>
    <w:rsid w:val="00D27AF4"/>
    <w:rsid w:val="00DF7CD3"/>
    <w:rsid w:val="00E443DB"/>
    <w:rsid w:val="00E81C04"/>
    <w:rsid w:val="00E974E1"/>
    <w:rsid w:val="00F067F4"/>
    <w:rsid w:val="00F727EF"/>
    <w:rsid w:val="00FA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F656"/>
  <w15:docId w15:val="{BDF5A35F-00AE-4A3B-B8B1-85A71AA6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paragraph" w:styleId="2">
    <w:name w:val="heading 2"/>
    <w:basedOn w:val="a"/>
    <w:link w:val="20"/>
    <w:uiPriority w:val="9"/>
    <w:qFormat/>
    <w:rsid w:val="008464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  <w:style w:type="character" w:customStyle="1" w:styleId="fontstyle21">
    <w:name w:val="fontstyle21"/>
    <w:basedOn w:val="a0"/>
    <w:rsid w:val="00073389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7">
    <w:name w:val="Unresolved Mention"/>
    <w:basedOn w:val="a0"/>
    <w:uiPriority w:val="99"/>
    <w:semiHidden/>
    <w:unhideWhenUsed/>
    <w:rsid w:val="008464D9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464D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8">
    <w:name w:val="Strong"/>
    <w:basedOn w:val="a0"/>
    <w:uiPriority w:val="22"/>
    <w:qFormat/>
    <w:rsid w:val="008464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3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365-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168-9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419-2000-%D0%B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zakon.rada.gov.ua/laws/show/996-14" TargetMode="External"/><Relationship Id="rId10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f.gov.ua/uk/account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39</cp:revision>
  <dcterms:created xsi:type="dcterms:W3CDTF">2020-03-13T08:44:00Z</dcterms:created>
  <dcterms:modified xsi:type="dcterms:W3CDTF">2026-09-23T15:20:00Z</dcterms:modified>
</cp:coreProperties>
</file>