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EC15" w14:textId="77777777" w:rsidR="00E4534F" w:rsidRPr="00FD43CD" w:rsidRDefault="00902894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Лекція </w:t>
      </w:r>
      <w:r w:rsidR="003C11CC">
        <w:rPr>
          <w:rFonts w:ascii="Times New Roman" w:eastAsia="Times New Roman" w:hAnsi="Times New Roman" w:cs="Times New Roman"/>
          <w:b/>
          <w:i/>
          <w:sz w:val="28"/>
          <w:lang w:val="ru-RU"/>
        </w:rPr>
        <w:t>3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 xml:space="preserve">. </w:t>
      </w:r>
      <w:r w:rsidR="003C11CC" w:rsidRPr="003C11CC">
        <w:rPr>
          <w:rFonts w:ascii="Times New Roman" w:eastAsia="Times New Roman" w:hAnsi="Times New Roman" w:cs="Times New Roman"/>
          <w:b/>
          <w:i/>
          <w:sz w:val="28"/>
        </w:rPr>
        <w:t xml:space="preserve">ВІДПОВІДАЛЬНІСТЬ ЗА ПОРУШЕННЯ ПОДАТКОВОГО ЗАКОНОДАВСТВА. </w:t>
      </w:r>
    </w:p>
    <w:p w14:paraId="1219A2BF" w14:textId="2D9120CB" w:rsidR="00E4534F" w:rsidRDefault="0078558F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 w:rsidRPr="0078558F">
        <w:rPr>
          <w:rFonts w:ascii="Times New Roman" w:eastAsia="Times New Roman" w:hAnsi="Times New Roman" w:cs="Times New Roman"/>
          <w:b/>
          <w:i/>
          <w:sz w:val="28"/>
          <w:lang w:val="ru-RU"/>
        </w:rPr>
        <w:t>(</w:t>
      </w:r>
      <w:r w:rsidR="003C11CC">
        <w:rPr>
          <w:rFonts w:ascii="Times New Roman" w:eastAsia="Times New Roman" w:hAnsi="Times New Roman" w:cs="Times New Roman"/>
          <w:b/>
          <w:i/>
          <w:sz w:val="28"/>
          <w:lang w:val="ru-RU"/>
        </w:rPr>
        <w:t>2</w:t>
      </w:r>
      <w:r w:rsidR="000B79C8">
        <w:rPr>
          <w:rFonts w:ascii="Times New Roman" w:eastAsia="Times New Roman" w:hAnsi="Times New Roman" w:cs="Times New Roman"/>
          <w:b/>
          <w:i/>
          <w:sz w:val="28"/>
          <w:lang w:val="ru-RU"/>
        </w:rPr>
        <w:t>3</w:t>
      </w:r>
      <w:r w:rsidR="003C11CC">
        <w:rPr>
          <w:rFonts w:ascii="Times New Roman" w:eastAsia="Times New Roman" w:hAnsi="Times New Roman" w:cs="Times New Roman"/>
          <w:b/>
          <w:i/>
          <w:sz w:val="28"/>
          <w:lang w:val="ru-RU"/>
        </w:rPr>
        <w:t xml:space="preserve"> вересня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7C8526F1" w14:textId="77777777" w:rsidR="00E4534F" w:rsidRDefault="00E4534F" w:rsidP="00283A6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1B33D62D" w14:textId="77777777" w:rsidR="003C11CC" w:rsidRDefault="003C11CC" w:rsidP="00965CC5">
      <w:pPr>
        <w:tabs>
          <w:tab w:val="left" w:pos="56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AC421B" w14:textId="77777777" w:rsidR="003C11CC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3.1. Податкові правопорушення. </w:t>
      </w:r>
    </w:p>
    <w:p w14:paraId="2170E3C5" w14:textId="77777777" w:rsidR="003C11CC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>3.2. Види відповідальності за порушення законів із питань оподаткування.</w:t>
      </w:r>
    </w:p>
    <w:p w14:paraId="02DECDDE" w14:textId="77777777" w:rsidR="003C11CC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3.3. Фінансова відповідальність. </w:t>
      </w:r>
    </w:p>
    <w:p w14:paraId="388C7432" w14:textId="77777777" w:rsidR="003C11CC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3.4. Адміністративна відповідальність. </w:t>
      </w:r>
    </w:p>
    <w:p w14:paraId="7F5284FE" w14:textId="77777777" w:rsidR="003C11CC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3.5. Кримінальна відповідальність. </w:t>
      </w:r>
    </w:p>
    <w:p w14:paraId="1BC50B86" w14:textId="77777777" w:rsidR="003C11CC" w:rsidRPr="003C11CC" w:rsidRDefault="003C11CC" w:rsidP="003C11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57C1E8" w14:textId="77777777" w:rsidR="003C11CC" w:rsidRPr="003C11CC" w:rsidRDefault="003C11CC" w:rsidP="003C11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Література:</w:t>
      </w:r>
    </w:p>
    <w:p w14:paraId="4EB6E441" w14:textId="77777777" w:rsidR="003C11CC" w:rsidRPr="003C11CC" w:rsidRDefault="003C11CC" w:rsidP="003C11C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Податковий менеджмент: підручник / О. В. Зайцев. ─ Суми : Сумський державний університет, 2017. ─ 412 с.</w:t>
      </w:r>
      <w:r w:rsidRPr="003C11CC">
        <w:rPr>
          <w:rFonts w:ascii="Times New Roman" w:hAnsi="Times New Roman" w:cs="Times New Roman"/>
          <w:sz w:val="28"/>
          <w:szCs w:val="28"/>
        </w:rPr>
        <w:t xml:space="preserve">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(Тема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11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595F7EEF" w14:textId="77777777" w:rsidR="003C11CC" w:rsidRPr="003C11CC" w:rsidRDefault="003C11CC" w:rsidP="003C11C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Податковий кодекс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України (Глава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11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статті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109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-128). Режим доступу – </w:t>
      </w:r>
      <w:hyperlink r:id="rId5" w:history="1">
        <w:r w:rsidRPr="003C11C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3C1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57130" w14:textId="77777777" w:rsidR="003C11CC" w:rsidRPr="00283A6C" w:rsidRDefault="003C11CC" w:rsidP="003C11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241A86" w14:textId="77777777" w:rsidR="003C11CC" w:rsidRDefault="003C11CC" w:rsidP="003C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7B1A6995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1. Дати визначення терміна «податкове правопорушення». </w:t>
      </w:r>
    </w:p>
    <w:p w14:paraId="3F517057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2. Унаслідок чого виникає відповідальність, передбачена Податковим кодексом України? </w:t>
      </w:r>
    </w:p>
    <w:p w14:paraId="324F9325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3. Які види (заходи) юридичної відповідальності застосовуються до осіб, які вчинили правопорушення у сфері оподаткування? </w:t>
      </w:r>
    </w:p>
    <w:p w14:paraId="31CCCE9B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4. У вигляді якого санаційного заходу застосовується фінансова відповідальність? </w:t>
      </w:r>
    </w:p>
    <w:p w14:paraId="191ED3D2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5. Які граничні терміни давності передбачені ПКУ для застосування штрафних санкцій? </w:t>
      </w:r>
    </w:p>
    <w:p w14:paraId="4EB0EC04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6. Описати загальні умови притягнення до фінансової відповідальності. </w:t>
      </w:r>
    </w:p>
    <w:p w14:paraId="745B2F4A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7. Перелічити основні види правопорушень, за якими настає фінансова відповідальність. </w:t>
      </w:r>
    </w:p>
    <w:p w14:paraId="693221EA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8. На кого покладено контроль за додержанням законів із питань оподаткування? </w:t>
      </w:r>
    </w:p>
    <w:p w14:paraId="434C0DE9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9. Які особи притягують до відповідальності за вчинення податкових правопорушень? </w:t>
      </w:r>
    </w:p>
    <w:p w14:paraId="57BE7FCE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10. Яких осіб притягують до відповідальності за вчинення податкових правопорушень? </w:t>
      </w:r>
    </w:p>
    <w:p w14:paraId="4239EBB6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11. Що таке повторне правопорушення? Чи можна накладати різні види штрафів на одне правопорушення? </w:t>
      </w:r>
    </w:p>
    <w:p w14:paraId="431471D8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12. Чи накладають штраф на видаткову операцію банку з незареєстрованого рахунку щодо перерахунку коштів до державних цільових фондів? Чим регламентується? </w:t>
      </w:r>
    </w:p>
    <w:p w14:paraId="02604550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>13. Яке покарання очікує платників податків за порушення встановленого порядку взяття на облік (реєстрації) в органах Державної податкової служби?</w:t>
      </w:r>
    </w:p>
    <w:p w14:paraId="424FB95F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14. За яких умов порядку подання інформації фізична особа – платник податку не одержить штраф за правопорушення? </w:t>
      </w:r>
    </w:p>
    <w:p w14:paraId="07874AE8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lastRenderedPageBreak/>
        <w:t xml:space="preserve">15. Якщо під час оформлення документів не зазначено, чи неправильно подано реєстраційний номер, таке правопорушення спричиняє штраф. Якщо так, то у якому розмірі? </w:t>
      </w:r>
    </w:p>
    <w:p w14:paraId="6C516525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16. Неподання або несвоєчасне подання податкової звітності або невиконання умов щодо внесення змін до податкової звітності спричинює штраф, у якому розмірі? Чим це регламентується? </w:t>
      </w:r>
    </w:p>
    <w:p w14:paraId="09A2257F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17. Який розмір штрафу та за яких умов передбачається фізичній особі – платнику єдиного податку? </w:t>
      </w:r>
    </w:p>
    <w:p w14:paraId="2C851FBA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18. Яка відповідальність настає при порушенні сплати (перерахуванні) податків? </w:t>
      </w:r>
    </w:p>
    <w:p w14:paraId="0A1EEAF4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>19. Яку відповідальність несуть банки чи інші фінансові установи при неподанні чи поданні з пору</w:t>
      </w:r>
      <w:r>
        <w:rPr>
          <w:rFonts w:ascii="Times New Roman" w:hAnsi="Times New Roman" w:cs="Times New Roman"/>
          <w:sz w:val="28"/>
          <w:szCs w:val="28"/>
        </w:rPr>
        <w:t>шенням термінів інформації до ДП</w:t>
      </w:r>
      <w:r w:rsidRPr="00430E63">
        <w:rPr>
          <w:rFonts w:ascii="Times New Roman" w:hAnsi="Times New Roman" w:cs="Times New Roman"/>
          <w:sz w:val="28"/>
          <w:szCs w:val="28"/>
        </w:rPr>
        <w:t xml:space="preserve">С? </w:t>
      </w:r>
    </w:p>
    <w:p w14:paraId="5F2857F3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20. Який розмір штрафу спричинює порушення правил застосування спрощеної системи оподаткування фізичною особою – підприємцем? </w:t>
      </w:r>
    </w:p>
    <w:p w14:paraId="29C2DFCB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21. Охарактеризувати порядок сплати штрафних санкцій у разі порушення правил сплати податків. </w:t>
      </w:r>
    </w:p>
    <w:p w14:paraId="34103268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22. Охарактеризувати порядок сплати штрафних санкцій у разі відчуження майна, що перебуває у податковій заставі. </w:t>
      </w:r>
    </w:p>
    <w:p w14:paraId="6C6A9A71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23. Який порядок застосування штрафних санкцій у разі вчинення кількох правопорушень? </w:t>
      </w:r>
    </w:p>
    <w:p w14:paraId="50B3D903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24. Описати порядок прийняття рішення про застосування штрафних санкцій. </w:t>
      </w:r>
    </w:p>
    <w:p w14:paraId="1E991A97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25. Які наслідки матиме порушення встановленого порядку взяття на облік (реєстрації) в органах Державної податкової служби? </w:t>
      </w:r>
    </w:p>
    <w:p w14:paraId="729DC5CE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26. Які наслідки матиме порушення терміну та порядку подання інформації про відкриття або закриття банківських рахунків? </w:t>
      </w:r>
    </w:p>
    <w:p w14:paraId="29BA5D75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27. Які наслідки матиме порушення платниками податків порядку подання інформації про фізичних осіб ─ платників податків? </w:t>
      </w:r>
    </w:p>
    <w:p w14:paraId="6DA02173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28. Які наслідки матиме неподання або несвоєчасне подання податкової звітності та порушення встановлених законодавством термінів зберігання документів із питань обчислення і сплати податків та зборів? </w:t>
      </w:r>
    </w:p>
    <w:p w14:paraId="333031B6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29. Які існують штрафні санкції у разі визначення органом контролю суми податкового зобов’язання? </w:t>
      </w:r>
    </w:p>
    <w:p w14:paraId="5AEFF38C" w14:textId="77777777" w:rsidR="003C11CC" w:rsidRDefault="003C11CC" w:rsidP="003C11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30. Які міри покарання використовуються за порушення порядку одержання та використання торгового патенту? </w:t>
      </w:r>
    </w:p>
    <w:p w14:paraId="425F394C" w14:textId="77777777" w:rsidR="003C11CC" w:rsidRPr="00430E63" w:rsidRDefault="003C11CC" w:rsidP="003C11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>31. Які штрафні санкції застосовуються при порушенні правил сплати (перерахування) нарахування податків?</w:t>
      </w:r>
    </w:p>
    <w:p w14:paraId="5A25E09D" w14:textId="77777777" w:rsidR="003C11CC" w:rsidRDefault="003C11CC" w:rsidP="00965CC5">
      <w:pPr>
        <w:tabs>
          <w:tab w:val="left" w:pos="56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26D63A" w14:textId="77777777" w:rsidR="003C11CC" w:rsidRDefault="003C11CC" w:rsidP="00965CC5">
      <w:pPr>
        <w:tabs>
          <w:tab w:val="left" w:pos="56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F55E30" w14:textId="77777777" w:rsidR="003C11CC" w:rsidRDefault="003C11CC">
      <w:pPr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br w:type="page"/>
      </w:r>
    </w:p>
    <w:p w14:paraId="662B3FA9" w14:textId="77777777" w:rsidR="003C11CC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ПЕНЯ</w:t>
      </w:r>
    </w:p>
    <w:p w14:paraId="243629A3" w14:textId="77777777" w:rsidR="003C11CC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E813A0" w14:textId="77777777" w:rsidR="00965CC5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>3.6</w:t>
      </w:r>
      <w:r w:rsidR="00965CC5" w:rsidRPr="003C11CC">
        <w:rPr>
          <w:rFonts w:ascii="Times New Roman" w:hAnsi="Times New Roman" w:cs="Times New Roman"/>
          <w:sz w:val="28"/>
          <w:szCs w:val="28"/>
        </w:rPr>
        <w:t xml:space="preserve">. Визначення пені в законодавчому полі України. </w:t>
      </w:r>
    </w:p>
    <w:p w14:paraId="7E45D0EA" w14:textId="77777777" w:rsidR="00965CC5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>3.7</w:t>
      </w:r>
      <w:r w:rsidR="00965CC5" w:rsidRPr="003C11CC">
        <w:rPr>
          <w:rFonts w:ascii="Times New Roman" w:hAnsi="Times New Roman" w:cs="Times New Roman"/>
          <w:sz w:val="28"/>
          <w:szCs w:val="28"/>
        </w:rPr>
        <w:t xml:space="preserve">. Порядок нарахування пені за невиконання податкового зобов’язання. </w:t>
      </w:r>
    </w:p>
    <w:p w14:paraId="576CA182" w14:textId="77777777" w:rsidR="00965CC5" w:rsidRPr="003C11CC" w:rsidRDefault="003C11CC" w:rsidP="003C11CC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>3.8.</w:t>
      </w:r>
      <w:r w:rsidR="00965CC5" w:rsidRPr="003C11CC">
        <w:rPr>
          <w:rFonts w:ascii="Times New Roman" w:hAnsi="Times New Roman" w:cs="Times New Roman"/>
          <w:sz w:val="28"/>
          <w:szCs w:val="28"/>
        </w:rPr>
        <w:t xml:space="preserve"> Порядок сплати пені, нарахованої за невиконання податкового зобов’язання. </w:t>
      </w:r>
    </w:p>
    <w:p w14:paraId="7D7CE5D8" w14:textId="77777777" w:rsidR="00965CC5" w:rsidRPr="003C11CC" w:rsidRDefault="00965CC5" w:rsidP="003C11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8A85B5" w14:textId="77777777" w:rsidR="00E4534F" w:rsidRPr="003C11CC" w:rsidRDefault="00F8082C" w:rsidP="003C11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Література:</w:t>
      </w:r>
    </w:p>
    <w:p w14:paraId="4C383C82" w14:textId="77777777" w:rsidR="00E4534F" w:rsidRPr="003C11CC" w:rsidRDefault="00283A6C" w:rsidP="003C11C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Податковий менеджмент: підручник / О. В. Зайцев. ─ Суми : Сумський державний університет, 2017. ─ 412 с.</w:t>
      </w:r>
      <w:r w:rsidRPr="003C11CC">
        <w:rPr>
          <w:rFonts w:ascii="Times New Roman" w:hAnsi="Times New Roman" w:cs="Times New Roman"/>
          <w:sz w:val="28"/>
          <w:szCs w:val="28"/>
        </w:rPr>
        <w:t xml:space="preserve"> </w:t>
      </w:r>
      <w:r w:rsidR="0078558F"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(Тема </w:t>
      </w:r>
      <w:r w:rsidR="00965CC5"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12</w:t>
      </w:r>
      <w:r w:rsidR="00F8082C"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24761335" w14:textId="77777777" w:rsidR="00902894" w:rsidRPr="003C11CC" w:rsidRDefault="00283A6C" w:rsidP="003C11C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Податковий кодекс</w:t>
      </w:r>
      <w:r w:rsidR="008B2C42"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8558F"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України (Глава </w:t>
      </w:r>
      <w:r w:rsidR="00965CC5"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12</w:t>
      </w:r>
      <w:r w:rsidR="0078558F"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статті </w:t>
      </w:r>
      <w:r w:rsidR="00965CC5"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129</w:t>
      </w:r>
      <w:r w:rsidR="00965CC5"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-132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02894"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Режим доступу – </w:t>
      </w:r>
      <w:hyperlink r:id="rId6" w:history="1">
        <w:r w:rsidRPr="003C11C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3C1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CB92C5" w14:textId="77777777" w:rsidR="00E4534F" w:rsidRPr="00283A6C" w:rsidRDefault="00E4534F" w:rsidP="00283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CA8A72" w14:textId="77777777" w:rsidR="00E4534F" w:rsidRDefault="00F8082C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012E336D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1. Що означає термін «пе́ня»? </w:t>
      </w:r>
    </w:p>
    <w:p w14:paraId="64778163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2. Опишіть порядок розрахунку пені. </w:t>
      </w:r>
    </w:p>
    <w:p w14:paraId="57AB93EC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3. За яких умов починається нарахування пені? </w:t>
      </w:r>
    </w:p>
    <w:p w14:paraId="6C56ABAF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4. За яких умов нарахування пені закінчується? </w:t>
      </w:r>
    </w:p>
    <w:p w14:paraId="54054871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5. Яка виникає відповідальність перед банком за порушення з його вини терміну зарахування податків до бюджетів або державних цільових фондів? </w:t>
      </w:r>
    </w:p>
    <w:p w14:paraId="69B8F83B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6. Яке порушення з вини банку не вважається порушенням терміну перерахування податків, зборів (обов’язкових платежів)? </w:t>
      </w:r>
    </w:p>
    <w:p w14:paraId="7817DFD3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7. Як відбувається зупинення термінів нарахування пені? </w:t>
      </w:r>
    </w:p>
    <w:p w14:paraId="46F28D2D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8. Який порядок сплати пені, нарахованої за невиконання податкового зобов’язання? </w:t>
      </w:r>
    </w:p>
    <w:p w14:paraId="621EC3FF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9. Який порядок нарахування пені у разі порушення умов, за яких надавалося звільнення (умовне звільнення) від оподаткування при ввезенні товарів на митну територію України? </w:t>
      </w:r>
    </w:p>
    <w:p w14:paraId="515206DF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10. Перерахувати терміни сплати митних платежів, що використовуються при розрахунку пені. </w:t>
      </w:r>
    </w:p>
    <w:p w14:paraId="52DE6ECE" w14:textId="77777777" w:rsidR="00965CC5" w:rsidRDefault="00965CC5" w:rsidP="00430E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11. Яка настає відповідальність у разі самостійного виявлення факту заниження податкового зобов’язання та погашення його платником податків до початку його перевірки? </w:t>
      </w:r>
    </w:p>
    <w:p w14:paraId="3A4DADDA" w14:textId="77777777" w:rsidR="0078558F" w:rsidRPr="00965CC5" w:rsidRDefault="00965CC5" w:rsidP="00430E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>12. Чи існують винятки у настанні відповідальності у разі самостійного виявлення факту заниження податкового зобов’язання та погашення його платником податків до початку його перевірки?</w:t>
      </w:r>
    </w:p>
    <w:sectPr w:rsidR="0078558F" w:rsidRPr="00965C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9029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34F"/>
    <w:rsid w:val="000A0260"/>
    <w:rsid w:val="000B79C8"/>
    <w:rsid w:val="000F4124"/>
    <w:rsid w:val="001D0F31"/>
    <w:rsid w:val="00283A6C"/>
    <w:rsid w:val="003C11CC"/>
    <w:rsid w:val="0042491E"/>
    <w:rsid w:val="00430E63"/>
    <w:rsid w:val="005F3F72"/>
    <w:rsid w:val="00623113"/>
    <w:rsid w:val="00632278"/>
    <w:rsid w:val="0076486C"/>
    <w:rsid w:val="0078558F"/>
    <w:rsid w:val="007C19C4"/>
    <w:rsid w:val="008B2C42"/>
    <w:rsid w:val="008F2321"/>
    <w:rsid w:val="008F5712"/>
    <w:rsid w:val="00902894"/>
    <w:rsid w:val="00965CC5"/>
    <w:rsid w:val="00AE71AC"/>
    <w:rsid w:val="00C133C2"/>
    <w:rsid w:val="00C65DCF"/>
    <w:rsid w:val="00C8730F"/>
    <w:rsid w:val="00E26BE2"/>
    <w:rsid w:val="00E4534F"/>
    <w:rsid w:val="00F8082C"/>
    <w:rsid w:val="00FD43CD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E43F4"/>
  <w15:docId w15:val="{9E4A3048-162E-406E-9D4C-8611F760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94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78558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59"/>
    <w:rsid w:val="00E26B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3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755-17" TargetMode="Externa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3668</Words>
  <Characters>2091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25</cp:revision>
  <dcterms:created xsi:type="dcterms:W3CDTF">2022-04-18T12:08:00Z</dcterms:created>
  <dcterms:modified xsi:type="dcterms:W3CDTF">2026-09-20T11:50:00Z</dcterms:modified>
</cp:coreProperties>
</file>