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6F99" w14:textId="496258FC" w:rsidR="00E4534F" w:rsidRDefault="00902894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Лекція </w:t>
      </w:r>
      <w:r w:rsidR="002D17C8">
        <w:rPr>
          <w:rFonts w:ascii="Times New Roman" w:eastAsia="Times New Roman" w:hAnsi="Times New Roman" w:cs="Times New Roman"/>
          <w:b/>
          <w:i/>
          <w:sz w:val="28"/>
          <w:lang w:val="ru-RU"/>
        </w:rPr>
        <w:t>5</w:t>
      </w:r>
      <w:r w:rsidR="00F8082C">
        <w:rPr>
          <w:rFonts w:ascii="Times New Roman" w:eastAsia="Times New Roman" w:hAnsi="Times New Roman" w:cs="Times New Roman"/>
          <w:b/>
          <w:i/>
          <w:sz w:val="28"/>
        </w:rPr>
        <w:t xml:space="preserve">. </w:t>
      </w:r>
      <w:r w:rsidR="008B2C42">
        <w:rPr>
          <w:rFonts w:ascii="Times New Roman" w:eastAsia="Times New Roman" w:hAnsi="Times New Roman" w:cs="Times New Roman"/>
          <w:b/>
          <w:i/>
          <w:sz w:val="28"/>
        </w:rPr>
        <w:t>ПОДАТКОВА ЗВІТНІСТЬ</w:t>
      </w:r>
    </w:p>
    <w:p w14:paraId="40FD2643" w14:textId="3C019ACC" w:rsidR="00E4534F" w:rsidRDefault="00F8082C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(</w:t>
      </w:r>
      <w:r w:rsidR="00D838D8">
        <w:rPr>
          <w:rFonts w:ascii="Times New Roman" w:eastAsia="Times New Roman" w:hAnsi="Times New Roman" w:cs="Times New Roman"/>
          <w:b/>
          <w:i/>
          <w:sz w:val="28"/>
        </w:rPr>
        <w:t>22</w:t>
      </w:r>
      <w:r w:rsidR="00C8730F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2D17C8">
        <w:rPr>
          <w:rFonts w:ascii="Times New Roman" w:eastAsia="Times New Roman" w:hAnsi="Times New Roman" w:cs="Times New Roman"/>
          <w:b/>
          <w:i/>
          <w:sz w:val="28"/>
          <w:lang w:val="ru-RU"/>
        </w:rPr>
        <w:t>верес</w:t>
      </w:r>
      <w:r w:rsidR="00C8730F">
        <w:rPr>
          <w:rFonts w:ascii="Times New Roman" w:eastAsia="Times New Roman" w:hAnsi="Times New Roman" w:cs="Times New Roman"/>
          <w:b/>
          <w:i/>
          <w:sz w:val="28"/>
        </w:rPr>
        <w:t>ня</w:t>
      </w:r>
      <w:r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4AB19E79" w14:textId="77777777" w:rsidR="00E4534F" w:rsidRDefault="00E4534F" w:rsidP="00283A6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1B196266" w14:textId="77777777" w:rsidR="008B2C42" w:rsidRDefault="002D17C8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B2C42" w:rsidRPr="008B2C42">
        <w:rPr>
          <w:rFonts w:ascii="Times New Roman" w:hAnsi="Times New Roman" w:cs="Times New Roman"/>
          <w:sz w:val="28"/>
          <w:szCs w:val="28"/>
        </w:rPr>
        <w:t xml:space="preserve">.1. Податкова декларація (розрахунок). </w:t>
      </w:r>
    </w:p>
    <w:p w14:paraId="37E09FBF" w14:textId="77777777" w:rsidR="008B2C42" w:rsidRDefault="002D17C8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B2C42" w:rsidRPr="008B2C42">
        <w:rPr>
          <w:rFonts w:ascii="Times New Roman" w:hAnsi="Times New Roman" w:cs="Times New Roman"/>
          <w:sz w:val="28"/>
          <w:szCs w:val="28"/>
        </w:rPr>
        <w:t xml:space="preserve">.2. Особи, які несуть відповідальність за складення податкової звітності. </w:t>
      </w:r>
    </w:p>
    <w:p w14:paraId="3F5D412C" w14:textId="77777777" w:rsidR="008B2C42" w:rsidRDefault="002D17C8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B2C42" w:rsidRPr="008B2C42">
        <w:rPr>
          <w:rFonts w:ascii="Times New Roman" w:hAnsi="Times New Roman" w:cs="Times New Roman"/>
          <w:sz w:val="28"/>
          <w:szCs w:val="28"/>
        </w:rPr>
        <w:t xml:space="preserve">.3. Складення податкової декларації. </w:t>
      </w:r>
    </w:p>
    <w:p w14:paraId="779A0634" w14:textId="77777777" w:rsidR="008B2C42" w:rsidRDefault="002D17C8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B2C42" w:rsidRPr="008B2C42">
        <w:rPr>
          <w:rFonts w:ascii="Times New Roman" w:hAnsi="Times New Roman" w:cs="Times New Roman"/>
          <w:sz w:val="28"/>
          <w:szCs w:val="28"/>
        </w:rPr>
        <w:t xml:space="preserve">.4. Подання податкової декларації до органів контролю. </w:t>
      </w:r>
    </w:p>
    <w:p w14:paraId="6AECF532" w14:textId="77777777" w:rsidR="008B2C42" w:rsidRDefault="002D17C8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B2C42" w:rsidRPr="008B2C42">
        <w:rPr>
          <w:rFonts w:ascii="Times New Roman" w:hAnsi="Times New Roman" w:cs="Times New Roman"/>
          <w:sz w:val="28"/>
          <w:szCs w:val="28"/>
        </w:rPr>
        <w:t xml:space="preserve">.5. Внесення змін до податкової звітності. </w:t>
      </w:r>
    </w:p>
    <w:p w14:paraId="1F876631" w14:textId="77777777" w:rsidR="00283A6C" w:rsidRPr="008B2C42" w:rsidRDefault="002D17C8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B2C42" w:rsidRPr="008B2C42">
        <w:rPr>
          <w:rFonts w:ascii="Times New Roman" w:hAnsi="Times New Roman" w:cs="Times New Roman"/>
          <w:sz w:val="28"/>
          <w:szCs w:val="28"/>
        </w:rPr>
        <w:t>.6. Подання відомостей про суми виплачених доходів платникам податків – фізичним особам.</w:t>
      </w:r>
    </w:p>
    <w:p w14:paraId="2868365A" w14:textId="77777777" w:rsidR="00E4534F" w:rsidRDefault="00E4534F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40F9D849" w14:textId="77777777" w:rsidR="00E4534F" w:rsidRDefault="00F8082C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Література:</w:t>
      </w:r>
    </w:p>
    <w:p w14:paraId="4BEB4E32" w14:textId="77777777" w:rsidR="00E4534F" w:rsidRPr="00902894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83A6C">
        <w:rPr>
          <w:rFonts w:ascii="Times New Roman" w:eastAsia="Times New Roman" w:hAnsi="Times New Roman" w:cs="Times New Roman"/>
          <w:color w:val="000000"/>
          <w:sz w:val="28"/>
        </w:rPr>
        <w:t>Податковий менеджмент: підручник / О. В. Зайцев. ─ Суми : Сумський державний університет, 2017. ─ 412 с.</w:t>
      </w:r>
      <w:r>
        <w:t xml:space="preserve"> </w:t>
      </w:r>
      <w:r w:rsidR="008B2C42">
        <w:rPr>
          <w:rFonts w:ascii="Times New Roman" w:eastAsia="Times New Roman" w:hAnsi="Times New Roman" w:cs="Times New Roman"/>
          <w:color w:val="000000"/>
          <w:sz w:val="28"/>
        </w:rPr>
        <w:t>(Тема 2</w:t>
      </w:r>
      <w:r w:rsidR="00F8082C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14:paraId="1D23C0AA" w14:textId="77777777" w:rsidR="00902894" w:rsidRPr="00283A6C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Податковий кодекс</w:t>
      </w:r>
      <w:r w:rsidR="008B2C42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8B2C42">
        <w:rPr>
          <w:rFonts w:ascii="Times New Roman" w:eastAsia="Times New Roman" w:hAnsi="Times New Roman" w:cs="Times New Roman"/>
          <w:color w:val="000000"/>
          <w:sz w:val="28"/>
        </w:rPr>
        <w:t>України (Глава 2, статті 46-51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 w:rsidR="00902894" w:rsidRPr="00902894">
        <w:rPr>
          <w:rFonts w:ascii="Times New Roman" w:eastAsia="Times New Roman" w:hAnsi="Times New Roman" w:cs="Times New Roman"/>
          <w:color w:val="000000"/>
          <w:sz w:val="28"/>
        </w:rPr>
        <w:t xml:space="preserve">. Режим доступу – </w:t>
      </w:r>
      <w:hyperlink r:id="rId5" w:history="1">
        <w:r w:rsidRPr="00283A6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283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A2EDD4" w14:textId="77777777" w:rsidR="00E4534F" w:rsidRPr="00283A6C" w:rsidRDefault="00E4534F" w:rsidP="00283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8AE770" w14:textId="77777777" w:rsidR="00E4534F" w:rsidRDefault="00F8082C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73DD6C41" w14:textId="77777777" w:rsidR="00902894" w:rsidRPr="00902894" w:rsidRDefault="00902894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</w:pPr>
    </w:p>
    <w:p w14:paraId="108EFF24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C42">
        <w:rPr>
          <w:rFonts w:ascii="Times New Roman" w:hAnsi="Times New Roman" w:cs="Times New Roman"/>
          <w:sz w:val="28"/>
          <w:szCs w:val="28"/>
        </w:rPr>
        <w:t xml:space="preserve">1. Дайте визначення податкової декларації. </w:t>
      </w:r>
    </w:p>
    <w:p w14:paraId="58DEAF90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B2C42">
        <w:rPr>
          <w:rFonts w:ascii="Times New Roman" w:hAnsi="Times New Roman" w:cs="Times New Roman"/>
          <w:sz w:val="28"/>
          <w:szCs w:val="28"/>
        </w:rPr>
        <w:t xml:space="preserve">. Хто встановлює форму податкової декларації? </w:t>
      </w:r>
    </w:p>
    <w:p w14:paraId="72021CF2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B2C42">
        <w:rPr>
          <w:rFonts w:ascii="Times New Roman" w:hAnsi="Times New Roman" w:cs="Times New Roman"/>
          <w:sz w:val="28"/>
          <w:szCs w:val="28"/>
        </w:rPr>
        <w:t xml:space="preserve">. Хто несе відповідальність за складання податкової звітності? </w:t>
      </w:r>
    </w:p>
    <w:p w14:paraId="561D76DC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B2C42">
        <w:rPr>
          <w:rFonts w:ascii="Times New Roman" w:hAnsi="Times New Roman" w:cs="Times New Roman"/>
          <w:sz w:val="28"/>
          <w:szCs w:val="28"/>
        </w:rPr>
        <w:t xml:space="preserve">. Назвіть обов’язкові реквізити податкової декларації. </w:t>
      </w:r>
    </w:p>
    <w:p w14:paraId="4365B502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B2C42">
        <w:rPr>
          <w:rFonts w:ascii="Times New Roman" w:hAnsi="Times New Roman" w:cs="Times New Roman"/>
          <w:sz w:val="28"/>
          <w:szCs w:val="28"/>
        </w:rPr>
        <w:t xml:space="preserve">. Чи може податкова декларація містити додаткові реквізити? </w:t>
      </w:r>
    </w:p>
    <w:p w14:paraId="2FDDD476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B2C42">
        <w:rPr>
          <w:rFonts w:ascii="Times New Roman" w:hAnsi="Times New Roman" w:cs="Times New Roman"/>
          <w:sz w:val="28"/>
          <w:szCs w:val="28"/>
        </w:rPr>
        <w:t xml:space="preserve">. Ким повинна бути підписана податкова декларація? </w:t>
      </w:r>
    </w:p>
    <w:p w14:paraId="6C2C7853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B2C42">
        <w:rPr>
          <w:rFonts w:ascii="Times New Roman" w:hAnsi="Times New Roman" w:cs="Times New Roman"/>
          <w:sz w:val="28"/>
          <w:szCs w:val="28"/>
        </w:rPr>
        <w:t xml:space="preserve">. Яким чином може подаватися податкова декларація до органів державної фіскальної служби? </w:t>
      </w:r>
    </w:p>
    <w:p w14:paraId="0110F09B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8B2C42">
        <w:rPr>
          <w:rFonts w:ascii="Times New Roman" w:hAnsi="Times New Roman" w:cs="Times New Roman"/>
          <w:sz w:val="28"/>
          <w:szCs w:val="28"/>
        </w:rPr>
        <w:t xml:space="preserve">. У який термін подається податкова декларація поштою? </w:t>
      </w:r>
    </w:p>
    <w:p w14:paraId="01EB25E1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B2C42">
        <w:rPr>
          <w:rFonts w:ascii="Times New Roman" w:hAnsi="Times New Roman" w:cs="Times New Roman"/>
          <w:sz w:val="28"/>
          <w:szCs w:val="28"/>
        </w:rPr>
        <w:t xml:space="preserve">. </w:t>
      </w:r>
      <w:r w:rsidR="0042491E">
        <w:rPr>
          <w:rFonts w:ascii="Times New Roman" w:hAnsi="Times New Roman" w:cs="Times New Roman"/>
          <w:sz w:val="28"/>
          <w:szCs w:val="28"/>
        </w:rPr>
        <w:t>Що зобов’язаний зробити орган ДП</w:t>
      </w:r>
      <w:r w:rsidRPr="008B2C42">
        <w:rPr>
          <w:rFonts w:ascii="Times New Roman" w:hAnsi="Times New Roman" w:cs="Times New Roman"/>
          <w:sz w:val="28"/>
          <w:szCs w:val="28"/>
        </w:rPr>
        <w:t xml:space="preserve">С у разі подання податкової декларації з порушеннями? </w:t>
      </w:r>
    </w:p>
    <w:p w14:paraId="3518EBBA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8B2C42">
        <w:rPr>
          <w:rFonts w:ascii="Times New Roman" w:hAnsi="Times New Roman" w:cs="Times New Roman"/>
          <w:sz w:val="28"/>
          <w:szCs w:val="28"/>
        </w:rPr>
        <w:t xml:space="preserve">. Поясніть суть автоматизованої системи «Єдине вікно подання електронної звітності». </w:t>
      </w:r>
    </w:p>
    <w:p w14:paraId="18180C62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8B2C42">
        <w:rPr>
          <w:rFonts w:ascii="Times New Roman" w:hAnsi="Times New Roman" w:cs="Times New Roman"/>
          <w:sz w:val="28"/>
          <w:szCs w:val="28"/>
        </w:rPr>
        <w:t xml:space="preserve">. Які права є у платника податку під час одержання відмови прийняття </w:t>
      </w:r>
      <w:r>
        <w:rPr>
          <w:rFonts w:ascii="Times New Roman" w:hAnsi="Times New Roman" w:cs="Times New Roman"/>
          <w:sz w:val="28"/>
          <w:szCs w:val="28"/>
        </w:rPr>
        <w:t>податкової декларації органом ДП</w:t>
      </w:r>
      <w:r w:rsidRPr="008B2C42">
        <w:rPr>
          <w:rFonts w:ascii="Times New Roman" w:hAnsi="Times New Roman" w:cs="Times New Roman"/>
          <w:sz w:val="28"/>
          <w:szCs w:val="28"/>
        </w:rPr>
        <w:t xml:space="preserve">С? </w:t>
      </w:r>
    </w:p>
    <w:p w14:paraId="6D9FD391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8B2C42">
        <w:rPr>
          <w:rFonts w:ascii="Times New Roman" w:hAnsi="Times New Roman" w:cs="Times New Roman"/>
          <w:sz w:val="28"/>
          <w:szCs w:val="28"/>
        </w:rPr>
        <w:t xml:space="preserve">. Яким може бути базовий звітний період під час подання податкової декларації? </w:t>
      </w:r>
    </w:p>
    <w:p w14:paraId="27846092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B2C42">
        <w:rPr>
          <w:rFonts w:ascii="Times New Roman" w:hAnsi="Times New Roman" w:cs="Times New Roman"/>
          <w:sz w:val="28"/>
          <w:szCs w:val="28"/>
        </w:rPr>
        <w:t xml:space="preserve">. У які терміни подається податкова декларація за квартал, півріччя, три квартали, рік, якщо вона складена наростаючим підсумком? </w:t>
      </w:r>
    </w:p>
    <w:p w14:paraId="1C7978B7" w14:textId="77777777" w:rsidR="008B2C42" w:rsidRDefault="008B2C42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8B2C42">
        <w:rPr>
          <w:rFonts w:ascii="Times New Roman" w:hAnsi="Times New Roman" w:cs="Times New Roman"/>
          <w:sz w:val="28"/>
          <w:szCs w:val="28"/>
        </w:rPr>
        <w:t xml:space="preserve">. Хто і як може вносити зміни до податкової декларації? </w:t>
      </w:r>
    </w:p>
    <w:p w14:paraId="7B18B661" w14:textId="77777777" w:rsidR="00E4534F" w:rsidRPr="008B2C42" w:rsidRDefault="008B2C42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8B2C42">
        <w:rPr>
          <w:rFonts w:ascii="Times New Roman" w:hAnsi="Times New Roman" w:cs="Times New Roman"/>
          <w:sz w:val="28"/>
          <w:szCs w:val="28"/>
        </w:rPr>
        <w:t>. Якщо платник податків до початку перевірки податкової декларації самостійно виявив помилки у раніше поданій декларації, що він повинен зробити?</w:t>
      </w:r>
    </w:p>
    <w:sectPr w:rsidR="00E4534F" w:rsidRPr="008B2C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6331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34F"/>
    <w:rsid w:val="00283A6C"/>
    <w:rsid w:val="002D17C8"/>
    <w:rsid w:val="0042491E"/>
    <w:rsid w:val="0076486C"/>
    <w:rsid w:val="008B2C42"/>
    <w:rsid w:val="00902894"/>
    <w:rsid w:val="00937C21"/>
    <w:rsid w:val="00C6055D"/>
    <w:rsid w:val="00C8730F"/>
    <w:rsid w:val="00D838D8"/>
    <w:rsid w:val="00E4534F"/>
    <w:rsid w:val="00F8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DAFBA"/>
  <w15:docId w15:val="{5C8C09C1-B01C-4526-94CC-F827308C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8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1217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10</cp:revision>
  <dcterms:created xsi:type="dcterms:W3CDTF">2022-04-18T12:08:00Z</dcterms:created>
  <dcterms:modified xsi:type="dcterms:W3CDTF">2026-09-20T12:27:00Z</dcterms:modified>
</cp:coreProperties>
</file>