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88" w:type="dxa"/>
        <w:tblLook w:val="01E0" w:firstRow="1" w:lastRow="1" w:firstColumn="1" w:lastColumn="1" w:noHBand="0" w:noVBand="0"/>
      </w:tblPr>
      <w:tblGrid>
        <w:gridCol w:w="9288"/>
      </w:tblGrid>
      <w:tr w:rsidR="006474AC" w:rsidRPr="002A199B" w:rsidTr="004200C3">
        <w:tc>
          <w:tcPr>
            <w:tcW w:w="9288" w:type="dxa"/>
            <w:tcBorders>
              <w:bottom w:val="single" w:sz="4" w:space="0" w:color="auto"/>
            </w:tcBorders>
            <w:shd w:val="clear" w:color="auto" w:fill="auto"/>
          </w:tcPr>
          <w:p w:rsidR="006474AC" w:rsidRPr="006474AC" w:rsidRDefault="006474AC" w:rsidP="006474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>БРЕНД-</w:t>
            </w:r>
            <w:r w:rsidRPr="006474AC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>менеджмент</w:t>
            </w:r>
          </w:p>
          <w:p w:rsidR="006474AC" w:rsidRPr="006474AC" w:rsidRDefault="006474AC" w:rsidP="006474AC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uk-UA"/>
              </w:rPr>
            </w:pPr>
            <w:r w:rsidRPr="006474AC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 xml:space="preserve"> </w:t>
            </w: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39"/>
        <w:gridCol w:w="8370"/>
      </w:tblGrid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Товарний знак - це </w:t>
            </w:r>
          </w:p>
        </w:tc>
      </w:tr>
      <w:tr w:rsidR="007527F2" w:rsidRPr="00BB5044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Будь-які слова, імена, символи чи позначення, будь-які їх комбінації, визнані та використані виробником чи торговцем на позначення своїх товарів і їх відмінності від таких самих товарів, вироблених і збутих іншими особами – це…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Бренд-це: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Послідовний набір функціональних, емоційних та виразних обіцянок цільовому споживачеві, вони є унікальними, значущими та складними у плані імітації. Ці обіцянки доводяться до споживача і задовольняють через концепцію комплексу маркетингу 4Р (продукт, місце, ціна, просування) – це: </w:t>
            </w:r>
          </w:p>
        </w:tc>
      </w:tr>
      <w:tr w:rsidR="007527F2" w:rsidRPr="00BB5044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Споживачі швидко й точно розпізнають … серед аналогічних марок за окремими атрибутами і/або комунікаціями. Атрибути, характеристики та комунікації бренду в довільному наборі повинні викликати безпомилкову ідентифікацію марки, що виявляється в програмованих асоціаціях, почуттях, думках і діях за контактування споживача з маркою.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… - це товарний знак плюс усе, що знають та думають про товар: усе, чого чекають споживачі. Це образ, який виникає у свідомості як реакція на товарний знак. Це обіцянка виробника з допомогою товару постійно надавати споживачеві специфічний набір якостей, цінностей та послуг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Сукупність емоційних і раціональних уявлень, що є результатом зіставлення всіх ознак країни, власного досвіду та чуток, що впливають на створення певного образу про неї. Бренд країни - це особливий бренд, що надає сили іншим брендам, створюваним в межах певної країни. Бренд країни бере участь у залученні туристичних потоків, інвестицій тощо – це: </w:t>
            </w:r>
          </w:p>
        </w:tc>
      </w:tr>
      <w:tr w:rsidR="007527F2" w:rsidRPr="00BB5044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Бренд, що стосується підприємства загалом, а не окремого товару чи товарної групи. Корпоративний бренд ідентифікує підприємство, що стоїть за товарною пропозицію. Назва бренду найчастіше збігається з юридичною назвою підприємства, що не є обов’язковим – це..</w:t>
            </w:r>
          </w:p>
        </w:tc>
      </w:tr>
      <w:tr w:rsidR="007527F2" w:rsidRPr="00BB5044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 бренд який в межах одного бізнесу об’єднує різні групи товарів. Якщо корпоративний бренд демонструє цінності компанії загалом, товарний бренд - визначеної лінії продукції, … бренд являється проміжним.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…  це самостійні назви товару, які навіть віддалено не пов’язані з компанією-виробником або країною походження.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Частина батьківського бренду, новий товар або послуга, які обнародувані під відомою маркою і мають зареєстроване ім’я. 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ринку машин, устаткування, високих технологій — торгова марка мусить бути …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Бренд - це сутність, що постійно розвивається у часі, від марки як концепції, яка складається з відомих елементів (фірмової назви, фірмового знаку, слогану), до чітко сприйманої споживачами сукупності функціональних та емоційних елементів, що єдині з самим товаром та засобом його </w:t>
            </w:r>
            <w:proofErr w:type="spellStart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презентування</w:t>
            </w:r>
            <w:proofErr w:type="spellEnd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У цьому полягає головна відмінність…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 кожна марка може стати брендом — для цього вона повинна стати відомою на ринку та …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Частка ринку. Темпи зростання. Цінова позиція. Полегшена дистрибуція. Прихильність споживачів.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Сила марки з погляду поведінки споживачів: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Переваги, що дає сильна марка компанії:</w:t>
            </w:r>
          </w:p>
        </w:tc>
      </w:tr>
      <w:tr w:rsidR="007527F2" w:rsidRPr="00BB5044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18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… — тривалий творчий процес, який передбачає розроблення ідеології просування бренду, його текстове та візуальне оформлення, пакування товару, розповсюдження образів, стимулювання збуту, роботу у місцях продажу, тобто весь арсенал маркетингових засобів впливу на споживача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… - зовнішні ознаки (фізичні властивості), які можуть використовувати для позначення бренду. Їх споживач може безпосередньо сприймати за допомогою органами чуттів, тобто сенсорними каналами: зоровим (зображення), слуховим (звуки), </w:t>
            </w:r>
            <w:proofErr w:type="spellStart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кінестетичним</w:t>
            </w:r>
            <w:proofErr w:type="spellEnd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(відчуття), </w:t>
            </w:r>
            <w:proofErr w:type="spellStart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густаторіальним</w:t>
            </w:r>
            <w:proofErr w:type="spellEnd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(смаки) та </w:t>
            </w:r>
            <w:proofErr w:type="spellStart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ольфакторними</w:t>
            </w:r>
            <w:proofErr w:type="spellEnd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(запахи) каналами.</w:t>
            </w:r>
          </w:p>
        </w:tc>
      </w:tr>
      <w:tr w:rsidR="007527F2" w:rsidRPr="00BB5044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Зовнішній вигляд товару, його фізичні характеристики; назва бренду; пакування; реклама; персонажі бренду; фірмовий знак, логотип; колір, фірмові шрифти; жести, дотики; музика, голос, специфічні фрази; природні комунікатори та ін.</w:t>
            </w:r>
          </w:p>
        </w:tc>
      </w:tr>
      <w:tr w:rsidR="007527F2" w:rsidRPr="00BB5044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… - один з найважливіших марочних атрибутів, оскільки воно заміщує уявлення про бренд і сам товар у всіх комунікаціях, пов’язаних із маркою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Правильно дібране ім’я повинне бути дуже точним і змістовним, вказувати на одну (кілька) із таких категорій або асоціюватися з ними: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марки не повинна вводити споживачів в …, знижувати виникаючу в їхньому сприйнятті якість товару, суперечити ідентичності бренду або розмивати уявлення про призначення, вигоду та переваги даного бренду.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Пакування призначене насамперед для виконання утилітарних функцій:</w:t>
            </w:r>
          </w:p>
        </w:tc>
      </w:tr>
      <w:tr w:rsidR="007527F2" w:rsidRPr="00BB5044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Різні закони, інструкції і підзаконні акти зобов’язують, зокрема, повідомляти покупця: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Сучасні технологічні можливості дозволяють створювати яскраве та барвисте пакування, здатне: 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Для виконання своїх функцій як атрибут бренду фірмова символіка повинна виконувати такі головні вимоги: 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Атрибути бренду повинні виконувати три головні функції: </w:t>
            </w:r>
          </w:p>
        </w:tc>
      </w:tr>
      <w:tr w:rsidR="007527F2" w:rsidRPr="007527F2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Позиціювання — це… 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Створення у споживача такого враження, що перед його очима унікальний, єдиний у своєму роді товар, що для даної марки не існує рівноцінної заміни – це головна мета: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Позиціювання … використовують, коли виводять на ринок якісно новий товар, що функціонально відрізняється від аналогів.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Позиціювання … </w:t>
            </w:r>
            <w:proofErr w:type="spellStart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грунтується</w:t>
            </w:r>
            <w:proofErr w:type="spellEnd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 пропонуванні споживачам специфічної користі й вигоди.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Позиціювання … -основний акцент роблять на нестандартному використанні традиційного товару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Позиціювання … ґрунтується на сегментуванні споживачів за географічними, соціально - демографічними або </w:t>
            </w:r>
            <w:proofErr w:type="spellStart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психографічними</w:t>
            </w:r>
            <w:proofErr w:type="spellEnd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особливостям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… позиціювання. Можна запропонувати споживачам звичний товар за нетрадиційно високу (або низьку) ціну.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36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Позиціювання … визначають обрані канали розповсюдження та просування товару.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37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Основні якості, необхідні для успішного позиціювання бренду: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38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Під час розроблення концепції позиціювання бренду необхідно враховувати три фактори: 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39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Атрибути бренду –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Характеристики бренду – 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41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Ідентичність бренду –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42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Ідентичність марки складається з елементів: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43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Усі властивості бренду можна поділити на категорії: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44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Типи індивідуальності бренду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Призначення, товарна категорія; якість товару; вигоди та переваги; країна походження бренду; характеристики виробника; особливості споживачів; ситуації використання товару – це: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46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яким товаром </w:t>
            </w:r>
            <w:proofErr w:type="spellStart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асаціюється</w:t>
            </w:r>
            <w:proofErr w:type="spellEnd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Франція?</w:t>
            </w:r>
          </w:p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яким товаром </w:t>
            </w:r>
            <w:proofErr w:type="spellStart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асаціюється</w:t>
            </w:r>
            <w:proofErr w:type="spellEnd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США?</w:t>
            </w:r>
          </w:p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48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Масові уявлення про світову спеціалізацію: Норвегія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49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Масові уявлення про світову спеціалізацію: Німеччина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Масові уявлення про світову спеціалізацію: Нідерланди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51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Складові марочних цінностей: [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52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Масові уявлення про світову спеціалізацію: Шотландія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53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позиціонування бренду фахівці вирізняють критерії: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54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Поганий чи неяскравий імідж.  Нечіткий, розмитий імідж.  Зміна цільової аудиторії.  Зміни в стратегічній діяльності підприємства. Нова чи оновлена корпоративна особливість. Зміна позиціонування конкурентів чи поява нових конкурентів.  Повторне відкриття втрачених цінностей – це: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55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Проста формулу успішного позиціонування, має відповісти на запитання: 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56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Основними компонентами якої моделі є сутність, індивідуальність,; переваги; атрибути; цінності.</w:t>
            </w:r>
          </w:p>
        </w:tc>
      </w:tr>
      <w:tr w:rsidR="007527F2" w:rsidRPr="00BB5044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57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Автор моделі визначає вартість бренду як сукупність п’яти типів марочних активів та пасивів, що збільшують або, відповідно, зменшують вартість товару для компанії або цінність цього товару для споживачів.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58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маркетингу дані карти позиціонування (карти сприйняття) можна використати: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59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Модель, яка описує два взаємопов’язані чинники - те, що покупець бачить та приховане від його сприйняття:</w:t>
            </w:r>
          </w:p>
        </w:tc>
      </w:tr>
      <w:tr w:rsidR="007527F2" w:rsidRPr="00BB5044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Споживачі сприймають бренди у вигляді набору сигналів (наприклад, кольору, ціни, смаку, відчуття і </w:t>
            </w:r>
            <w:proofErr w:type="spellStart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т.ін</w:t>
            </w:r>
            <w:proofErr w:type="spellEnd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61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Основні закони створення бренду компанії: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62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З’явившись на світ, бренд, щоб вижити, потребує реклами – це закон 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63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 реклама, а саме бренд створює громадську думку – це закон: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64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Бренд повинен закарбуватися у пам’яті споживача – це закон: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65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Логотип бренду повинне легко сприймати око –це закон: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66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Бренду необхідний колір, протилежний до кольору основного конкурента – це закон: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67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Створити бренд за одну ніч неможливо. Створення бренду - це довгий і виснажливий процес.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68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Бренди можна змінювати, але у виняткових випадках і дуже обережно – це закон: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Процес </w:t>
            </w:r>
            <w:proofErr w:type="spellStart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неймінгу</w:t>
            </w:r>
            <w:proofErr w:type="spellEnd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ускладнює те, що потрібно створити назву компанії, яка не буде 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70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Розроблення назви (</w:t>
            </w:r>
            <w:proofErr w:type="spellStart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неймінгу</w:t>
            </w:r>
            <w:proofErr w:type="spellEnd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 потребує…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71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Створення </w:t>
            </w:r>
            <w:proofErr w:type="spellStart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неймінгу</w:t>
            </w:r>
            <w:proofErr w:type="spellEnd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 фактори, які впливають на успіх…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Атрибути бренду - це 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73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Головні вимоги до бренд-дизайну: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74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Для генерування назв можуть застосовувати такі методи, як:  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75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Критерії вибору елементів бренду: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76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Обираючи назву нового бренду, використовують такі основні принципи: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77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Етапи розробки...: 1.Вивчення цільової аудиторії. 2. Вивчення конкурентів. 3. Аналіз бренду-платформи. 4. Створення ... 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78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… спрямована на виконання таких функцій: 1. Покращити імідж і популяризувати бренд; 2. Підвищити рівень </w:t>
            </w:r>
            <w:proofErr w:type="spellStart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впізнаваності</w:t>
            </w:r>
            <w:proofErr w:type="spellEnd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бренду; 3. Продемонструвати відмінні риси бренду - унікальна торгова пропозиція; 4. Підвищити лояльність покупців;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79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Переваги ексклюзивного дизайну пакування: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80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Дизайн етикетки включає в себе розроблення оформлення: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81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Приклади моделей створення легенди бренду: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82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Існують чотири основні правила реалізації …: 1) бренд повинен інформувати про якість і переваги послуги; 2) назва бренду має бути легко вимовлятися і запам’ятовуватися, бути </w:t>
            </w:r>
            <w:proofErr w:type="spellStart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впізнавоною</w:t>
            </w:r>
            <w:proofErr w:type="spellEnd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3) гарантія «чистоти бренду» для офіційної реєстрації у національному або міжнародному реєстрі; 4) бренд повинен відрізнятися від інших брендів, представлених на ринку.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83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Комунікаційна стратегія реалізації бренду: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84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Переваги використання легенди бренду: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85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Медіастратегія</w:t>
            </w:r>
            <w:proofErr w:type="spellEnd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реалізації бренду: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86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Креативна стратегія реалізації бренду: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87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брендом …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88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Мета </w:t>
            </w:r>
            <w:proofErr w:type="spellStart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брендингу</w:t>
            </w:r>
            <w:proofErr w:type="spellEnd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території полягає в забезпеченні: 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89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Стратегічні інструменти </w:t>
            </w:r>
            <w:proofErr w:type="spellStart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брендування</w:t>
            </w:r>
            <w:proofErr w:type="spellEnd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територій: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Формування стратегій управління брендом товару доцільно здійснювати, враховувати основні елементи: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91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Символічні інструменти </w:t>
            </w:r>
            <w:proofErr w:type="spellStart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брендування</w:t>
            </w:r>
            <w:proofErr w:type="spellEnd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територій: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92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Рекламні інструменти </w:t>
            </w:r>
            <w:proofErr w:type="spellStart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брендування</w:t>
            </w:r>
            <w:proofErr w:type="spellEnd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територій: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93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Головні вимоги до бренд-дизайну: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94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Для генерування назв можуть застосовувати такі методи, як:  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95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Критерії вибору елементів бренду: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96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Обираючи назву нового бренду, використовують такі основні принципи: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97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Етапи розробки...: 1.Вивчення цільової аудиторії. 2. Вивчення конкурентів. 3. Аналіз бренду-платформи. 4. Створення ... 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98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Бренди можна змінювати, але у виняткових випадках і дуже обережно – це закон: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Процес </w:t>
            </w:r>
            <w:proofErr w:type="spellStart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неймінгу</w:t>
            </w:r>
            <w:proofErr w:type="spellEnd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ускладнює те, що потрібно створити назву компанії, яка не буде 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Розроблення назви (</w:t>
            </w:r>
            <w:proofErr w:type="spellStart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неймінгу</w:t>
            </w:r>
            <w:proofErr w:type="spellEnd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 потребує…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Товарний знак - це </w:t>
            </w:r>
          </w:p>
        </w:tc>
      </w:tr>
      <w:tr w:rsidR="007527F2" w:rsidRPr="00BB5044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102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Будь-які слова, імена, символи чи позначення, будь-які їх комбінації, визнані та використані виробником чи торговцем на позначення своїх товарів і їх відмінності від таких самих товарів, вироблених і збутих іншими особами – це…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Бренд-це: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104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Послідовний набір функціональних, емоційних та виразних обіцянок цільовому споживачеві, вони є унікальними, значущими та складними у плані імітації. Ці обіцянки доводяться до споживача і задовольняють через концепцію комплексу маркетингу 4Р (продукт, місце, ціна, просування) – це: </w:t>
            </w:r>
          </w:p>
        </w:tc>
      </w:tr>
      <w:tr w:rsidR="007527F2" w:rsidRPr="00BB5044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105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Споживачі швидко й точно розпізнають … серед аналогічних марок за окремими атрибутами і/або комунікаціями. Атрибути, характеристики та комунікації бренду в довільному наборі повинні викликати безпомилкову ідентифікацію марки, що виявляється в програмованих асоціаціях, почуттях, думках і діях за контактування споживача з маркою.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106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… - це товарний знак плюс усе, що знають та думають про товар: усе, чого чекають споживачі. Це образ, який виникає у свідомості як реакція на товарний знак. Це обіцянка виробника з допомогою товару постійно надавати споживачеві специфічний набір якостей, цінностей та послуг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107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Сукупність емоційних і раціональних уявлень, що є результатом зіставлення всіх ознак країни, власного досвіду та чуток, що впливають на створення певного образу про неї. Бренд країни - це особливий бренд, що надає сили іншим брендам, створюваним в межах певної країни. Бренд країни бере участь у залученні туристичних потоків, інвестицій тощо – це: </w:t>
            </w:r>
          </w:p>
        </w:tc>
      </w:tr>
      <w:tr w:rsidR="007527F2" w:rsidRPr="00BB5044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108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Бренд, що стосується підприємства загалом, а не окремого товару чи товарної групи. Корпоративний бренд ідентифікує підприємство, що стоїть за товарною пропозицію. Назва бренду найчастіше збігається з юридичною назвою підприємства, що не є обов’язковим – це..</w:t>
            </w:r>
          </w:p>
        </w:tc>
      </w:tr>
      <w:tr w:rsidR="007527F2" w:rsidRPr="00BB5044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109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 бренд який в межах одного бізнесу об’єднує різні групи товарів. Якщо корпоративний бренд демонструє цінності компанії загалом, товарний бренд - визначеної лінії продукції, … бренд являється проміжним.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110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…  це самостійні назви товару, які навіть віддалено не пов’язані з компанією-виробником або країною походження.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111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Частина батьківського бренду, новий товар або послуга, які обнародувані під відомою маркою і мають зареєстроване ім’я. 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112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ринку машин, устаткування, високих технологій — торгова марка мусить бути …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113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Бренд - це сутність, що постійно розвивається у часі, від марки як концепції, яка складається з відомих елементів (фірмової назви, фірмового знаку, слогану), до чітко сприйманої споживачами сукупності функціональних та емоційних елементів, що єдині з самим товаром та засобом його </w:t>
            </w:r>
            <w:proofErr w:type="spellStart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презентування</w:t>
            </w:r>
            <w:proofErr w:type="spellEnd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У цьому полягає головна відмінність…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114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 кожна марка може стати брендом — для цього вона повинна стати відомою на ринку та …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115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Частка ринку. Темпи зростання. Цінова позиція. Полегшена дистрибуція. Прихильність споживачів.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116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Сила марки з погляду поведінки споживачів: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117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Переваги, що дає сильна марка компанії:</w:t>
            </w:r>
          </w:p>
        </w:tc>
      </w:tr>
      <w:tr w:rsidR="007527F2" w:rsidRPr="00BB5044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118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… — тривалий творчий процес, який передбачає розроблення ідеології просування бренду, його текстове та візуальне оформлення, пакування товару, розповсюдження образів, стимулювання збуту, роботу у місцях продажу, тобто весь арсенал маркетингових засобів впливу на споживача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119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… - зовнішні ознаки (фізичні властивості), які можуть використовувати для позначення бренду. Їх споживач може безпосередньо сприймати за допомогою органами чуттів, тобто сенсорними каналами: зоровим (зображення), слуховим (звуки), </w:t>
            </w:r>
            <w:proofErr w:type="spellStart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кінестетичним</w:t>
            </w:r>
            <w:proofErr w:type="spellEnd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(відчуття), </w:t>
            </w:r>
            <w:proofErr w:type="spellStart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густаторіальним</w:t>
            </w:r>
            <w:proofErr w:type="spellEnd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(смаки) та </w:t>
            </w:r>
            <w:proofErr w:type="spellStart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ольфакторними</w:t>
            </w:r>
            <w:proofErr w:type="spellEnd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(запахи) каналами.</w:t>
            </w:r>
          </w:p>
        </w:tc>
      </w:tr>
      <w:tr w:rsidR="007527F2" w:rsidRPr="00BB5044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120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Зовнішній вигляд товару, його фізичні характеристики; назва бренду; пакування; реклама; персонажі бренду; фірмовий знак, логотип; колір, фірмові шрифти; жести, дотики; музика, голос, специфічні фрази; природні комунікатори та ін.</w:t>
            </w:r>
          </w:p>
        </w:tc>
      </w:tr>
      <w:tr w:rsidR="007527F2" w:rsidRPr="00BB5044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121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… - один з найважливіших марочних атрибутів, оскільки воно заміщує уявлення про бренд і сам товар у всіх комунікаціях, пов’язаних із маркою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122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Правильно дібране ім’я повинне бути дуже точним і змістовним, вказувати на одну (кілька) із таких категорій або асоціюватися з ними: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123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марки не повинна вводити споживачів в …, знижувати виникаючу в їхньому сприйнятті якість товару, суперечити ідентичності бренду або розмивати уявлення про призначення, вигоду та переваги даного бренду.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124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Пакування призначене насамперед для виконання утилітарних функцій:</w:t>
            </w:r>
          </w:p>
        </w:tc>
      </w:tr>
      <w:tr w:rsidR="007527F2" w:rsidRPr="00BB5044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125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Різні закони, інструкції і підзаконні акти зобов’язують, зокрема, повідомляти покупця: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126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Сучасні технологічні можливості дозволяють створювати яскраве та барвисте пакування, здатне: 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127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Для виконання своїх функцій як атрибут бренду фірмова символіка повинна виконувати такі головні вимоги: 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128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Атрибути бренду повинні виконувати три головні функції: </w:t>
            </w:r>
          </w:p>
        </w:tc>
      </w:tr>
      <w:tr w:rsidR="007527F2" w:rsidRPr="007527F2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129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Позиціювання — це… 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130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Створення у споживача такого враження, що перед його очима унікальний, єдиний у своєму роді товар, що для даної марки не існує рівноцінної заміни – це головна мета: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131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Позиціювання … використовують, коли виводять на ринок якісно новий товар, що функціонально відрізняється від аналогів.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132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Позиціювання … </w:t>
            </w:r>
            <w:proofErr w:type="spellStart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грунтується</w:t>
            </w:r>
            <w:proofErr w:type="spellEnd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 пропонуванні споживачам специфічної користі й вигоди.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133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Позиціювання … -основний акцент роблять на нестандартному використанні традиційного товару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134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Позиціювання … ґрунтується на сегментуванні споживачів за географічними, соціально - демографічними або </w:t>
            </w:r>
            <w:proofErr w:type="spellStart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психографічними</w:t>
            </w:r>
            <w:proofErr w:type="spellEnd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особливостям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135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… позиціювання. Можна запропонувати споживачам звичний товар за нетрадиційно високу (або низьку) ціну.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136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Позиціювання … визначають обрані канали розповсюдження та просування товару.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137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Основні якості, необхідні для успішного позиціювання бренду: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138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Під час розроблення концепції позиціювання бренду необхідно враховувати три фактори: 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139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Атрибути бренду –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140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Характеристики бренду – 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141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Ідентичність бренду –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142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Ідентичність марки складається з елементів: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143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Усі властивості бренду можна поділити на категорії: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144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Типи індивідуальності бренду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145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Призначення, товарна категорія; якість товару; вигоди та переваги; країна походження бренду; характеристики виробника; особливості споживачів; ситуації використання товару – це: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146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яким товаром </w:t>
            </w:r>
            <w:proofErr w:type="spellStart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асаціюється</w:t>
            </w:r>
            <w:proofErr w:type="spellEnd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Франція?</w:t>
            </w:r>
          </w:p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147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яким товаром </w:t>
            </w:r>
            <w:proofErr w:type="spellStart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асаціюється</w:t>
            </w:r>
            <w:proofErr w:type="spellEnd"/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США?</w:t>
            </w:r>
          </w:p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148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Масові уявлення про світову спеціалізацію: Норвегія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149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Масові уявлення про світову спеціалізацію: Німеччина</w:t>
            </w:r>
          </w:p>
        </w:tc>
      </w:tr>
      <w:tr w:rsidR="007527F2" w:rsidRPr="005C592B" w:rsidTr="007527F2">
        <w:tc>
          <w:tcPr>
            <w:tcW w:w="839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150</w:t>
            </w:r>
          </w:p>
        </w:tc>
        <w:tc>
          <w:tcPr>
            <w:tcW w:w="8370" w:type="dxa"/>
          </w:tcPr>
          <w:p w:rsidR="007527F2" w:rsidRPr="005C592B" w:rsidRDefault="007527F2" w:rsidP="005C59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9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Масові уявлення про світову спеціалізацію: Нідерланди</w:t>
            </w:r>
          </w:p>
        </w:tc>
      </w:tr>
    </w:tbl>
    <w:p w:rsidR="00A123D1" w:rsidRPr="00BB7859" w:rsidRDefault="00A123D1" w:rsidP="00A123D1">
      <w:pPr>
        <w:rPr>
          <w:lang w:val="uk-UA"/>
        </w:rPr>
      </w:pPr>
    </w:p>
    <w:p w:rsidR="00A123D1" w:rsidRPr="00BB7859" w:rsidRDefault="00A123D1" w:rsidP="00A123D1">
      <w:pPr>
        <w:rPr>
          <w:lang w:val="uk-UA"/>
        </w:rPr>
      </w:pPr>
    </w:p>
    <w:p w:rsidR="00A123D1" w:rsidRPr="00BB7859" w:rsidRDefault="00A123D1" w:rsidP="00A123D1">
      <w:pPr>
        <w:rPr>
          <w:lang w:val="uk-UA"/>
        </w:rPr>
      </w:pPr>
    </w:p>
    <w:p w:rsidR="000337EA" w:rsidRPr="00BB7859" w:rsidRDefault="00A123D1" w:rsidP="00A123D1">
      <w:pPr>
        <w:tabs>
          <w:tab w:val="left" w:pos="2664"/>
        </w:tabs>
        <w:rPr>
          <w:lang w:val="uk-UA"/>
        </w:rPr>
      </w:pPr>
      <w:r w:rsidRPr="00BB7859">
        <w:rPr>
          <w:lang w:val="uk-UA"/>
        </w:rPr>
        <w:lastRenderedPageBreak/>
        <w:tab/>
      </w:r>
    </w:p>
    <w:sectPr w:rsidR="000337EA" w:rsidRPr="00BB78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22"/>
    <w:rsid w:val="00004E50"/>
    <w:rsid w:val="00025CE3"/>
    <w:rsid w:val="000337EA"/>
    <w:rsid w:val="00041F33"/>
    <w:rsid w:val="000574F6"/>
    <w:rsid w:val="0007386C"/>
    <w:rsid w:val="000C336F"/>
    <w:rsid w:val="000F229B"/>
    <w:rsid w:val="00127754"/>
    <w:rsid w:val="00133021"/>
    <w:rsid w:val="001409FE"/>
    <w:rsid w:val="00152CF7"/>
    <w:rsid w:val="001672C0"/>
    <w:rsid w:val="001767E1"/>
    <w:rsid w:val="001840F4"/>
    <w:rsid w:val="001918F3"/>
    <w:rsid w:val="00194499"/>
    <w:rsid w:val="001B47BB"/>
    <w:rsid w:val="001D191F"/>
    <w:rsid w:val="001D2890"/>
    <w:rsid w:val="002005CB"/>
    <w:rsid w:val="00225ADB"/>
    <w:rsid w:val="00235C24"/>
    <w:rsid w:val="00265125"/>
    <w:rsid w:val="002760C2"/>
    <w:rsid w:val="002814E8"/>
    <w:rsid w:val="00283474"/>
    <w:rsid w:val="0029097A"/>
    <w:rsid w:val="002A37DF"/>
    <w:rsid w:val="002B186A"/>
    <w:rsid w:val="002B49BA"/>
    <w:rsid w:val="002C5799"/>
    <w:rsid w:val="00303B95"/>
    <w:rsid w:val="0030713F"/>
    <w:rsid w:val="003217AE"/>
    <w:rsid w:val="00323D9F"/>
    <w:rsid w:val="00337CC9"/>
    <w:rsid w:val="003679E4"/>
    <w:rsid w:val="00375174"/>
    <w:rsid w:val="00396EAD"/>
    <w:rsid w:val="0039730B"/>
    <w:rsid w:val="003B31B9"/>
    <w:rsid w:val="003D364D"/>
    <w:rsid w:val="003E3567"/>
    <w:rsid w:val="00406CCD"/>
    <w:rsid w:val="004161DE"/>
    <w:rsid w:val="00421085"/>
    <w:rsid w:val="00421FBA"/>
    <w:rsid w:val="0042332B"/>
    <w:rsid w:val="00435AF0"/>
    <w:rsid w:val="00451B32"/>
    <w:rsid w:val="00461C2A"/>
    <w:rsid w:val="004656E5"/>
    <w:rsid w:val="00475FC3"/>
    <w:rsid w:val="004A3B7D"/>
    <w:rsid w:val="004D51A4"/>
    <w:rsid w:val="004D61B7"/>
    <w:rsid w:val="004E3626"/>
    <w:rsid w:val="00516F12"/>
    <w:rsid w:val="00525715"/>
    <w:rsid w:val="00534DC9"/>
    <w:rsid w:val="005353EC"/>
    <w:rsid w:val="0054421D"/>
    <w:rsid w:val="00560BC4"/>
    <w:rsid w:val="005731F4"/>
    <w:rsid w:val="00577246"/>
    <w:rsid w:val="005A0770"/>
    <w:rsid w:val="005B2A1A"/>
    <w:rsid w:val="005C592B"/>
    <w:rsid w:val="005D0DF2"/>
    <w:rsid w:val="005E59C9"/>
    <w:rsid w:val="005F2193"/>
    <w:rsid w:val="005F4C02"/>
    <w:rsid w:val="005F623B"/>
    <w:rsid w:val="005F7375"/>
    <w:rsid w:val="00626E51"/>
    <w:rsid w:val="00645002"/>
    <w:rsid w:val="006474AC"/>
    <w:rsid w:val="0068532E"/>
    <w:rsid w:val="0068694D"/>
    <w:rsid w:val="006B2E79"/>
    <w:rsid w:val="006D5391"/>
    <w:rsid w:val="006D7DFB"/>
    <w:rsid w:val="006F5F31"/>
    <w:rsid w:val="00722337"/>
    <w:rsid w:val="007527F2"/>
    <w:rsid w:val="007754BC"/>
    <w:rsid w:val="00775FAC"/>
    <w:rsid w:val="00826CA8"/>
    <w:rsid w:val="00863D99"/>
    <w:rsid w:val="0089599F"/>
    <w:rsid w:val="008B6F9E"/>
    <w:rsid w:val="008B75F2"/>
    <w:rsid w:val="008C1870"/>
    <w:rsid w:val="008C6DDA"/>
    <w:rsid w:val="008D2F2B"/>
    <w:rsid w:val="008E47AC"/>
    <w:rsid w:val="00936659"/>
    <w:rsid w:val="009420E2"/>
    <w:rsid w:val="0096423A"/>
    <w:rsid w:val="009B492C"/>
    <w:rsid w:val="009D4F82"/>
    <w:rsid w:val="009E0375"/>
    <w:rsid w:val="009F5B3A"/>
    <w:rsid w:val="00A123D1"/>
    <w:rsid w:val="00A130C0"/>
    <w:rsid w:val="00A65158"/>
    <w:rsid w:val="00A704F9"/>
    <w:rsid w:val="00A90259"/>
    <w:rsid w:val="00AC1996"/>
    <w:rsid w:val="00AF3BFE"/>
    <w:rsid w:val="00B131CC"/>
    <w:rsid w:val="00B67BDF"/>
    <w:rsid w:val="00B90400"/>
    <w:rsid w:val="00BA3C81"/>
    <w:rsid w:val="00BA5329"/>
    <w:rsid w:val="00BB3F2F"/>
    <w:rsid w:val="00BB5044"/>
    <w:rsid w:val="00BB7859"/>
    <w:rsid w:val="00BF0045"/>
    <w:rsid w:val="00C31384"/>
    <w:rsid w:val="00C33B75"/>
    <w:rsid w:val="00C75F77"/>
    <w:rsid w:val="00CB2183"/>
    <w:rsid w:val="00CF1434"/>
    <w:rsid w:val="00D647CC"/>
    <w:rsid w:val="00D85DEF"/>
    <w:rsid w:val="00DA1F28"/>
    <w:rsid w:val="00DB7E88"/>
    <w:rsid w:val="00DE5C73"/>
    <w:rsid w:val="00E06D3B"/>
    <w:rsid w:val="00E25179"/>
    <w:rsid w:val="00E949B8"/>
    <w:rsid w:val="00EA4A2F"/>
    <w:rsid w:val="00ED05F3"/>
    <w:rsid w:val="00EF0EDB"/>
    <w:rsid w:val="00EF695F"/>
    <w:rsid w:val="00F67721"/>
    <w:rsid w:val="00F87B08"/>
    <w:rsid w:val="00FA70F0"/>
    <w:rsid w:val="00FC2949"/>
    <w:rsid w:val="00FC46F1"/>
    <w:rsid w:val="00FC5622"/>
    <w:rsid w:val="00FD0B36"/>
    <w:rsid w:val="00FD3BE5"/>
    <w:rsid w:val="00FE782C"/>
    <w:rsid w:val="00FF2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57A46F-8324-46ED-AF32-90DFC1A94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61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D4F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10653</Words>
  <Characters>6073</Characters>
  <Application>Microsoft Office Word</Application>
  <DocSecurity>0</DocSecurity>
  <Lines>50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Пащенко Ольга Петрівна</cp:lastModifiedBy>
  <cp:revision>2</cp:revision>
  <dcterms:created xsi:type="dcterms:W3CDTF">2026-10-30T13:25:00Z</dcterms:created>
  <dcterms:modified xsi:type="dcterms:W3CDTF">2026-10-30T13:25:00Z</dcterms:modified>
</cp:coreProperties>
</file>