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5F58" w14:textId="77777777" w:rsidR="00133A12" w:rsidRDefault="00000000">
      <w:pPr>
        <w:spacing w:after="100"/>
        <w:jc w:val="center"/>
      </w:pPr>
      <w:r>
        <w:rPr>
          <w:b/>
          <w:bCs/>
          <w:color w:val="1E2761"/>
          <w:sz w:val="44"/>
          <w:szCs w:val="44"/>
        </w:rPr>
        <w:t>ЛЕКЦІЯ 2</w:t>
      </w:r>
    </w:p>
    <w:p w14:paraId="1F335FEE" w14:textId="3FF6AFE9" w:rsidR="00133A12" w:rsidRDefault="00000000">
      <w:pPr>
        <w:spacing w:after="100"/>
        <w:jc w:val="center"/>
      </w:pPr>
      <w:r>
        <w:rPr>
          <w:b/>
          <w:bCs/>
          <w:sz w:val="32"/>
          <w:szCs w:val="32"/>
        </w:rPr>
        <w:t>Резис</w:t>
      </w:r>
      <w:r w:rsidR="003C23DD" w:rsidRPr="00D32878">
        <w:rPr>
          <w:b/>
          <w:bCs/>
          <w:sz w:val="32"/>
          <w:szCs w:val="32"/>
          <w:lang w:val="ru-RU"/>
        </w:rPr>
        <w:t xml:space="preserve"> </w:t>
      </w:r>
      <w:r>
        <w:rPr>
          <w:b/>
          <w:bCs/>
          <w:sz w:val="32"/>
          <w:szCs w:val="32"/>
        </w:rPr>
        <w:t>тори та закони Кірхгофа</w:t>
      </w:r>
    </w:p>
    <w:p w14:paraId="6562A8D5" w14:textId="2137A2FC" w:rsidR="00133A12" w:rsidRDefault="00000000">
      <w:pPr>
        <w:pStyle w:val="1"/>
        <w:spacing w:before="300" w:after="150"/>
      </w:pPr>
      <w:r>
        <w:t xml:space="preserve">1. Повторення матеріалу попередньої лекції </w:t>
      </w:r>
    </w:p>
    <w:p w14:paraId="14F3D5C3" w14:textId="77777777" w:rsidR="00133A12" w:rsidRDefault="00000000">
      <w:pPr>
        <w:spacing w:after="120"/>
      </w:pPr>
      <w:r>
        <w:t>Короткий усний бліц-опитувальник за темами лекції 1: одиниці виміру заряду, струму, напруги, потужності; формулювання закону Ома; відмінність ідеального джерела напруги від джерела струму. Мета — актуалізувати опорні знання, необхідні для розуміння нового матеріалу про резистори та закони Кірхгофа.</w:t>
      </w:r>
    </w:p>
    <w:p w14:paraId="695C6045" w14:textId="6E745B5C" w:rsidR="00133A12" w:rsidRDefault="00000000">
      <w:pPr>
        <w:pStyle w:val="1"/>
        <w:spacing w:before="300" w:after="150"/>
      </w:pPr>
      <w:r>
        <w:t xml:space="preserve">2. Резистори: призначення, типи, маркування, потужність розсіювання </w:t>
      </w:r>
    </w:p>
    <w:p w14:paraId="17E62D62" w14:textId="77777777" w:rsidR="00133A12" w:rsidRDefault="00000000">
      <w:pPr>
        <w:pStyle w:val="2"/>
        <w:spacing w:before="240" w:after="120"/>
      </w:pPr>
      <w:r>
        <w:t>2.1. Призначення резисторів</w:t>
      </w:r>
    </w:p>
    <w:p w14:paraId="7467B4CE" w14:textId="77777777" w:rsidR="00133A12" w:rsidRDefault="00000000">
      <w:pPr>
        <w:spacing w:after="120"/>
      </w:pPr>
      <w:r>
        <w:t>Резистор — пасивний електронний компонент, основне призначення якого — чинити нормований (заданий) опір проходженню електричного струму. Резистори використовуються для:</w:t>
      </w:r>
    </w:p>
    <w:p w14:paraId="4990497B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обмеження струму в колі (наприклад, для захисту світлодіода);</w:t>
      </w:r>
    </w:p>
    <w:p w14:paraId="3F5FDD42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формування необхідного рівня напруги (подільники напруги);</w:t>
      </w:r>
    </w:p>
    <w:p w14:paraId="5BB80431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встановлення режимів роботи активних елементів (транзисторів, мікросхем);</w:t>
      </w:r>
    </w:p>
    <w:p w14:paraId="3D85B620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перетворення струму в напругу для вимірювань (шунти, датчики струму);</w:t>
      </w:r>
    </w:p>
    <w:p w14:paraId="4DA8B9CC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формування часових затримок разом із конденсаторами (RC-кола, буде розглянуто в лекції 3).</w:t>
      </w:r>
    </w:p>
    <w:p w14:paraId="5CECAE95" w14:textId="77777777" w:rsidR="00133A12" w:rsidRDefault="00000000">
      <w:pPr>
        <w:pStyle w:val="2"/>
        <w:spacing w:before="240" w:after="120"/>
      </w:pPr>
      <w:r>
        <w:t>2.2. Типи резисторів</w:t>
      </w:r>
    </w:p>
    <w:p w14:paraId="7EF28469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Постійні резистори — мають фіксований, незмінний номінал опору (вуглецеві, металоплівкові, дротяні, SMD-резистори).</w:t>
      </w:r>
    </w:p>
    <w:p w14:paraId="38CE9AC5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Змінні резистори (потенціометри, реостати) — дозволяють плавно змінювати опір вручну (регулятори гучності, яскравості).</w:t>
      </w:r>
    </w:p>
    <w:p w14:paraId="69143D53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Підстроювальні резистори (trimmer) — призначені для точного одноразового або рідкісного налаштування схеми при виробництві чи ремонті.</w:t>
      </w:r>
    </w:p>
    <w:p w14:paraId="4881771D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Спеціальні резистори — терморезистори (залежність опору від температури), фоторезистори (залежність опору від освітленості), варистори (залежність опору від напруги).</w:t>
      </w:r>
    </w:p>
    <w:p w14:paraId="29C364D6" w14:textId="77777777" w:rsidR="00133A12" w:rsidRDefault="00000000">
      <w:pPr>
        <w:pStyle w:val="2"/>
        <w:spacing w:before="240" w:after="120"/>
      </w:pPr>
      <w:r>
        <w:t>2.3. Маркування резисторів</w:t>
      </w:r>
    </w:p>
    <w:p w14:paraId="48001C4A" w14:textId="77777777" w:rsidR="00133A12" w:rsidRDefault="00000000">
      <w:pPr>
        <w:spacing w:after="120"/>
      </w:pPr>
      <w:r>
        <w:t>Номінал резистора та допуск вказуються або цифро-буквеним кодом (для великих корпусів і SMD), або кольоровими смугами (для резисторів з осьовими виводами).</w:t>
      </w:r>
    </w:p>
    <w:p w14:paraId="474A25B7" w14:textId="77777777" w:rsidR="00133A12" w:rsidRDefault="00000000">
      <w:pPr>
        <w:spacing w:after="120"/>
      </w:pPr>
      <w:r>
        <w:t>Кольорове маркування зазвичай містить 4 або 5 смуг: перші дві (або три) смуги — значущі цифри номіналу, наступна — множник (степінь 10), остання смуга — допуск (точність), наприклад: золота — ±5%, срібна — ±10%, коричнева — ±1%.</w:t>
      </w:r>
    </w:p>
    <w:p w14:paraId="0295A75D" w14:textId="77777777" w:rsidR="00133A12" w:rsidRDefault="00000000">
      <w:pPr>
        <w:spacing w:after="120"/>
      </w:pPr>
      <w:r>
        <w:t>Приклад: резистор з кольорами коричневий-чорний-червоний-золотий відповідає значенню 1-0-×100 = 1000 Ом = 1 кОм, допуск ±5%.</w:t>
      </w:r>
    </w:p>
    <w:p w14:paraId="42425202" w14:textId="77777777" w:rsidR="00133A12" w:rsidRDefault="00000000">
      <w:pPr>
        <w:pStyle w:val="2"/>
        <w:spacing w:before="240" w:after="120"/>
      </w:pPr>
      <w:r>
        <w:t>2.4. Потужність розсіювання</w:t>
      </w:r>
    </w:p>
    <w:p w14:paraId="0550EB8D" w14:textId="77777777" w:rsidR="00133A12" w:rsidRDefault="00000000">
      <w:pPr>
        <w:spacing w:after="120"/>
      </w:pPr>
      <w:r>
        <w:t>При проходженні струму через резистор частина електричної енергії перетворюється на теплову (за рахунок опору матеріалу) і розсіюється у навколишнє середовище. Потужність, яку виділяє резистор, розраховується за формулами:</w:t>
      </w:r>
    </w:p>
    <w:p w14:paraId="0C693C05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P = U × I = I² × R = U² / R</w:t>
      </w:r>
    </w:p>
    <w:p w14:paraId="3C303D58" w14:textId="77777777" w:rsidR="00133A12" w:rsidRDefault="00000000">
      <w:pPr>
        <w:spacing w:after="120"/>
      </w:pPr>
      <w:r>
        <w:lastRenderedPageBreak/>
        <w:t>Кожен резистор має номінальну (максимально допустиму) потужність розсіювання, яку не можна перевищувати — типові значення для дискретних резисторів: 0,125 Вт; 0,25 Вт; 0,5 Вт; 1 Вт; 2 Вт і більше. Перевищення номінальної потужності призводить до перегріву та виходу резистора з ладу (обгоряння, обрив).</w:t>
      </w:r>
    </w:p>
    <w:p w14:paraId="21AE3548" w14:textId="77777777" w:rsidR="00133A12" w:rsidRDefault="00000000">
      <w:pPr>
        <w:spacing w:after="120"/>
      </w:pPr>
      <w:r>
        <w:t>Практичне правило проєктування: при виборі резистора варто закладати запас за потужністю — фактична розсіювана потужність не повинна перевищувати 50–70% від номінальної потужності корпусу.</w:t>
      </w:r>
    </w:p>
    <w:p w14:paraId="333EDC9B" w14:textId="00E1D302" w:rsidR="00133A12" w:rsidRDefault="00000000">
      <w:pPr>
        <w:pStyle w:val="1"/>
        <w:spacing w:before="300" w:after="150"/>
      </w:pPr>
      <w:r>
        <w:t xml:space="preserve">3. Послідовне та паралельне з'єднання резисторів </w:t>
      </w:r>
    </w:p>
    <w:p w14:paraId="0DA1EACC" w14:textId="77777777" w:rsidR="00133A12" w:rsidRDefault="00000000">
      <w:pPr>
        <w:pStyle w:val="2"/>
        <w:spacing w:before="240" w:after="120"/>
      </w:pPr>
      <w:r>
        <w:t>3.1. Послідовне з'єднання</w:t>
      </w:r>
    </w:p>
    <w:p w14:paraId="17B94856" w14:textId="77777777" w:rsidR="00133A12" w:rsidRDefault="00000000">
      <w:pPr>
        <w:spacing w:after="120"/>
      </w:pPr>
      <w:r>
        <w:t>При послідовному з'єднанні резистори підключаються один за одним так, що через усі них протікає однаковий струм. Загальний (еквівалентний) опір дорівнює сумі опорів усіх елементів:</w:t>
      </w:r>
    </w:p>
    <w:p w14:paraId="3A18D5DF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Rзаг = R1 + R2 + ... + Rn</w:t>
      </w:r>
    </w:p>
    <w:p w14:paraId="65D1A28D" w14:textId="77777777" w:rsidR="00133A12" w:rsidRDefault="00000000">
      <w:pPr>
        <w:spacing w:after="120"/>
      </w:pPr>
      <w:r>
        <w:t>Властивості послідовного кола: струм у всіх елементах однаковий (I1 = I2 = ... = I), а загальна напруга розподіляється між резисторами пропорційно їхнім опорам (Uзаг = U1 + U2 + ... + Un).</w:t>
      </w:r>
    </w:p>
    <w:p w14:paraId="3655F38F" w14:textId="77777777" w:rsidR="00133A12" w:rsidRDefault="00000000">
      <w:pPr>
        <w:pStyle w:val="2"/>
        <w:spacing w:before="240" w:after="120"/>
      </w:pPr>
      <w:r>
        <w:t>3.2. Паралельне з'єднання</w:t>
      </w:r>
    </w:p>
    <w:p w14:paraId="1A6D83DA" w14:textId="77777777" w:rsidR="00133A12" w:rsidRDefault="00000000">
      <w:pPr>
        <w:spacing w:after="120"/>
      </w:pPr>
      <w:r>
        <w:t>При паралельному з'єднанні всі резистори підключаються між тими самими двома вузлами, тому напруга на кожному з них однакова. Обернена величина загального опору дорівнює сумі обернених величин опорів кожної гілки:</w:t>
      </w:r>
    </w:p>
    <w:p w14:paraId="7667FFEF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1/Rзаг = 1/R1 + 1/R2 + ... + 1/Rn</w:t>
      </w:r>
    </w:p>
    <w:p w14:paraId="0ED26771" w14:textId="77777777" w:rsidR="00133A12" w:rsidRDefault="00000000">
      <w:pPr>
        <w:spacing w:after="120"/>
      </w:pPr>
      <w:r>
        <w:t>Для двох резисторів існує зручна спрощена формула:</w:t>
      </w:r>
    </w:p>
    <w:p w14:paraId="38D71804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Rзаг = (R1 × R2) / (R1 + R2)</w:t>
      </w:r>
    </w:p>
    <w:p w14:paraId="2EC1339C" w14:textId="77777777" w:rsidR="00133A12" w:rsidRDefault="00000000">
      <w:pPr>
        <w:spacing w:after="120"/>
      </w:pPr>
      <w:r>
        <w:t>Властивості паралельного кола: напруга на всіх елементах однакова (U1 = U2 = ... = U), а загальний струм розподіляється між гілками обернено пропорційно їхнім опорам (Iзаг = I1 + I2 + ... + In). Загальний опір паралельного з'єднання завжди менший за найменший з опорів гілок.</w:t>
      </w:r>
    </w:p>
    <w:p w14:paraId="44E5BF90" w14:textId="77777777" w:rsidR="00133A12" w:rsidRDefault="00000000">
      <w:pPr>
        <w:pStyle w:val="2"/>
        <w:spacing w:before="240" w:after="120"/>
      </w:pPr>
      <w:r>
        <w:t>3.3. Змішане з'єднання</w:t>
      </w:r>
    </w:p>
    <w:p w14:paraId="3CF2D3A0" w14:textId="77777777" w:rsidR="00133A12" w:rsidRDefault="00000000">
      <w:pPr>
        <w:spacing w:after="120"/>
      </w:pPr>
      <w:r>
        <w:t>У реальних колах резистори часто утворюють змішані (послідовно-паралельні) з'єднання. Розрахунок таких кіл виконується поетапно: спочатку визначаються еквівалентні опори паралельних ділянок, потім вони підсумовуються послідовно з іншими елементами — «згортання» схеми до одного еквівалентного опору.</w:t>
      </w:r>
    </w:p>
    <w:p w14:paraId="4AAD7292" w14:textId="7268AD7E" w:rsidR="00133A12" w:rsidRDefault="00000000">
      <w:pPr>
        <w:pStyle w:val="1"/>
        <w:spacing w:before="300" w:after="150"/>
      </w:pPr>
      <w:r>
        <w:t xml:space="preserve">4. Закони Кірхгофа (KCL, KVL). Методи розрахунку складних кіл </w:t>
      </w:r>
    </w:p>
    <w:p w14:paraId="7B1135E2" w14:textId="77777777" w:rsidR="00133A12" w:rsidRDefault="00000000">
      <w:pPr>
        <w:pStyle w:val="2"/>
        <w:spacing w:before="240" w:after="120"/>
      </w:pPr>
      <w:r>
        <w:t>4.1. Перший закон Кірхгофа (закон струмів, KCL)</w:t>
      </w:r>
    </w:p>
    <w:p w14:paraId="5E4D200D" w14:textId="77777777" w:rsidR="00133A12" w:rsidRDefault="00000000">
      <w:pPr>
        <w:spacing w:after="120"/>
      </w:pPr>
      <w:r>
        <w:t>Перший закон Кірхгофа (Kirchhoff's Current Law) базується на законі збереження заряду: сума струмів, що втікають у вузол кола, дорівнює сумі струмів, що витікають з нього. Інакше кажучи, алгебраїчна сума всіх струмів у вузлі дорівнює нулю (якщо струми, що втікають, вважати додатними, а ті, що витікають, — від'ємними):</w:t>
      </w:r>
    </w:p>
    <w:p w14:paraId="4FD383CA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ΣIвх = ΣIвих     або     ΣI = 0</w:t>
      </w:r>
    </w:p>
    <w:p w14:paraId="0073B9E6" w14:textId="77777777" w:rsidR="00133A12" w:rsidRDefault="00000000">
      <w:pPr>
        <w:spacing w:after="120"/>
      </w:pPr>
      <w:r>
        <w:t>Вузол — це точка кола, в якій з'єднуються три й більше провідники (гілки). KCL дозволяє знаходити невідомий струм у одній гілці вузла, якщо відомі струми в інших гілках цього вузла.</w:t>
      </w:r>
    </w:p>
    <w:p w14:paraId="72AF540A" w14:textId="77777777" w:rsidR="00133A12" w:rsidRDefault="00000000">
      <w:pPr>
        <w:pStyle w:val="2"/>
        <w:spacing w:before="240" w:after="120"/>
      </w:pPr>
      <w:r>
        <w:t>4.2. Другий закон Кірхгофа (закон напруг, KVL)</w:t>
      </w:r>
    </w:p>
    <w:p w14:paraId="4B37F945" w14:textId="77777777" w:rsidR="00133A12" w:rsidRDefault="00000000">
      <w:pPr>
        <w:spacing w:after="120"/>
      </w:pPr>
      <w:r>
        <w:lastRenderedPageBreak/>
        <w:t>Другий закон Кірхгофа (Kirchhoff's Voltage Law) базується на законі збереження енергії: у будь-якому замкненому контурі кола алгебраїчна сума ЕРС дорівнює алгебраїчній сумі падінь напруг на всіх елементах цього контуру:</w:t>
      </w:r>
    </w:p>
    <w:p w14:paraId="3D62B830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ΣE = ΣI × R     (еквівалентно:  Σ падінь напруг по контуру = 0)</w:t>
      </w:r>
    </w:p>
    <w:p w14:paraId="0F40E767" w14:textId="77777777" w:rsidR="00133A12" w:rsidRDefault="00000000">
      <w:pPr>
        <w:spacing w:after="120"/>
      </w:pPr>
      <w:r>
        <w:t>Контур — будь-який замкнений шлях у колі. При обході контуру в обраному напрямку падіння напруги на елементі береться зі знаком «+», якщо напрямок обходу збігається з напрямком струму через елемент, і зі знаком «−» у протилежному випадку.</w:t>
      </w:r>
    </w:p>
    <w:p w14:paraId="47FA055A" w14:textId="77777777" w:rsidR="00133A12" w:rsidRDefault="00000000">
      <w:pPr>
        <w:pStyle w:val="2"/>
        <w:spacing w:before="240" w:after="120"/>
      </w:pPr>
      <w:r>
        <w:t>4.3. Алгоритм застосування законів Кірхгофа</w:t>
      </w:r>
    </w:p>
    <w:p w14:paraId="5DAC2A9B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1) Позначити на схемі всі вузли та довільно обрати напрямки невідомих струмів у гілках;</w:t>
      </w:r>
    </w:p>
    <w:p w14:paraId="30EB5F24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2) Скласти рівняння за першим законом Кірхгофа для (n−1) незалежних вузлів, де n — загальна кількість вузлів;</w:t>
      </w:r>
    </w:p>
    <w:p w14:paraId="50ADB1F5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3) Скласти рівняння за другим законом Кірхгофа для незалежних контурів (кількість контурів = кількість гілок − кількість вузлів + 1);</w:t>
      </w:r>
    </w:p>
    <w:p w14:paraId="3290E197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4) Розв'язати отриману систему рівнянь відносно невідомих струмів;</w:t>
      </w:r>
    </w:p>
    <w:p w14:paraId="7B2B32AC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5) Якщо результат для якогось струму від'ємний — це означає, що реальний напрямок протилежний обраному на кроці 1.</w:t>
      </w:r>
    </w:p>
    <w:p w14:paraId="4343E200" w14:textId="77777777" w:rsidR="00133A12" w:rsidRDefault="00000000">
      <w:pPr>
        <w:pStyle w:val="2"/>
        <w:spacing w:before="240" w:after="120"/>
      </w:pPr>
      <w:r>
        <w:t>4.4. Метод контурних струмів та метод вузлових потенціалів</w:t>
      </w:r>
    </w:p>
    <w:p w14:paraId="1E41FB09" w14:textId="77777777" w:rsidR="00133A12" w:rsidRDefault="00000000">
      <w:pPr>
        <w:spacing w:after="120"/>
      </w:pPr>
      <w:r>
        <w:t>Для складних розгалужених кіл із великою кількістю вузлів і контурів пряме застосування законів Кірхгофа дає громіздку систему рівнянь. Тому на практиці застосовують більш ефективні похідні методи:</w:t>
      </w:r>
    </w:p>
    <w:p w14:paraId="6448445C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Метод контурних струмів — вводить фіктивні незалежні струми контурів, що автоматично задовольняють перший закон Кірхгофа, і зводить розрахунок до меншої системи рівнянь лише за другим законом.</w:t>
      </w:r>
    </w:p>
    <w:p w14:paraId="43737130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Метод вузлових потенціалів — приймає потенціал одного (базового) вузла за нуль і виражає струми через різниці потенціалів сусідніх вузлів, скорочуючи кількість невідомих до (n−1).</w:t>
      </w:r>
    </w:p>
    <w:p w14:paraId="3ECA0A44" w14:textId="77777777" w:rsidR="00133A12" w:rsidRDefault="00000000">
      <w:pPr>
        <w:spacing w:after="120"/>
      </w:pPr>
      <w:r>
        <w:t>Обидва методи будуть детальніше відпрацьовані на практичних заняттях і під час лабораторної роботи №1.</w:t>
      </w:r>
    </w:p>
    <w:p w14:paraId="67F8A5A6" w14:textId="0D7A3820" w:rsidR="00133A12" w:rsidRPr="00D32878" w:rsidRDefault="00000000">
      <w:pPr>
        <w:pStyle w:val="1"/>
        <w:spacing w:before="300" w:after="150"/>
        <w:rPr>
          <w:lang w:val="en-US"/>
        </w:rPr>
      </w:pPr>
      <w:r>
        <w:t>5. Подільники напруги та струму</w:t>
      </w:r>
    </w:p>
    <w:p w14:paraId="48F7AE11" w14:textId="77777777" w:rsidR="00133A12" w:rsidRDefault="00000000">
      <w:pPr>
        <w:pStyle w:val="2"/>
        <w:spacing w:before="240" w:after="120"/>
      </w:pPr>
      <w:r>
        <w:t>5.1. Подільник напруги</w:t>
      </w:r>
    </w:p>
    <w:p w14:paraId="60DD9711" w14:textId="77777777" w:rsidR="00133A12" w:rsidRDefault="00000000">
      <w:pPr>
        <w:spacing w:after="120"/>
      </w:pPr>
      <w:r>
        <w:t>Подільник напруги — схема з двох (або більше) послідовно з'єднаних резисторів, що дозволяє отримати на виході частину вхідної напруги. Для двох резисторів R1 і R2, підключених послідовно до джерела U, вихідна напруга знімається з R2:</w:t>
      </w:r>
    </w:p>
    <w:p w14:paraId="2FF95FA9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Uвих = U × R2 / (R1 + R2)</w:t>
      </w:r>
    </w:p>
    <w:p w14:paraId="0CD7B33C" w14:textId="77777777" w:rsidR="00133A12" w:rsidRDefault="00000000">
      <w:pPr>
        <w:spacing w:after="120"/>
      </w:pPr>
      <w:r>
        <w:t>Подільники напруги широко застосовуються для узгодження рівнів сигналів, формування опорних напруг, а також у датчикових схемах (наприклад, з терморезистором або фоторезистором у одному з плечей).</w:t>
      </w:r>
    </w:p>
    <w:p w14:paraId="4A03BA4C" w14:textId="77777777" w:rsidR="00133A12" w:rsidRDefault="00000000">
      <w:pPr>
        <w:pStyle w:val="2"/>
        <w:spacing w:before="240" w:after="120"/>
      </w:pPr>
      <w:r>
        <w:t>5.2. Подільник струму</w:t>
      </w:r>
    </w:p>
    <w:p w14:paraId="0C0EC39D" w14:textId="77777777" w:rsidR="00133A12" w:rsidRDefault="00000000">
      <w:pPr>
        <w:spacing w:after="120"/>
      </w:pPr>
      <w:r>
        <w:t>Подільник струму — схема з двох (або більше) паралельно з'єднаних резисторів, у якій загальний вхідний струм розподіляється між гілками обернено пропорційно їхнім опорам. Для двох паралельних резисторів R1 і R2 струм через R2 становить:</w:t>
      </w:r>
    </w:p>
    <w:p w14:paraId="2D7314E2" w14:textId="77777777" w:rsidR="00133A12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I2 = Iзаг × R1 / (R1 + R2)</w:t>
      </w:r>
    </w:p>
    <w:p w14:paraId="32F4FA71" w14:textId="77777777" w:rsidR="00133A12" w:rsidRDefault="00000000">
      <w:pPr>
        <w:spacing w:after="120"/>
      </w:pPr>
      <w:r>
        <w:t>Зверніть увагу на «перехресну» логіку формули: струм через певну гілку визначається опором іншої (сусідньої) гілки, поділеним на суму опорів — це часта помилка студентів, варто звернути на неї особливу увагу.</w:t>
      </w:r>
    </w:p>
    <w:p w14:paraId="7B38A0CE" w14:textId="6058030E" w:rsidR="00133A12" w:rsidRDefault="00000000">
      <w:pPr>
        <w:pStyle w:val="1"/>
        <w:spacing w:before="300" w:after="150"/>
      </w:pPr>
      <w:r>
        <w:lastRenderedPageBreak/>
        <w:t xml:space="preserve">Підсумок лекції </w:t>
      </w:r>
    </w:p>
    <w:p w14:paraId="467E0448" w14:textId="77777777" w:rsidR="00133A12" w:rsidRDefault="00000000">
      <w:pPr>
        <w:spacing w:after="120"/>
      </w:pPr>
      <w:r>
        <w:t>Сьогодні ми розглянули резистори як ключовий пасивний компонент електронних схем: їхні типи, систему маркування та обмеження за потужністю розсіювання; навчились розраховувати еквівалентний опір при послідовному та паралельному з'єднанні; вивчили обидва закони Кірхгофа та алгоритм їх застосування для розрахунку складних розгалужених кіл, а також розглянули типові схеми подільників напруги та струму.</w:t>
      </w:r>
    </w:p>
    <w:p w14:paraId="6B772B53" w14:textId="77777777" w:rsidR="00133A12" w:rsidRDefault="00000000">
      <w:pPr>
        <w:pStyle w:val="2"/>
        <w:spacing w:before="240" w:after="120"/>
      </w:pPr>
      <w:r>
        <w:t>Запитання для самоперевірки</w:t>
      </w:r>
    </w:p>
    <w:p w14:paraId="55C601F1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Як розшифрувати кольорове маркування резистора з чотирма смугами?</w:t>
      </w:r>
    </w:p>
    <w:p w14:paraId="28455EE2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Чому важливо враховувати номінальну потужність розсіювання резистора при проєктуванні схеми?</w:t>
      </w:r>
    </w:p>
    <w:p w14:paraId="0855BFE6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Виведіть формулу еквівалентного опору для двох паралельно з'єднаних резисторів.</w:t>
      </w:r>
    </w:p>
    <w:p w14:paraId="5CAF8C15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Сформулюйте перший та другий закони Кірхгофа. У чому фізичний зміст кожного з них?</w:t>
      </w:r>
    </w:p>
    <w:p w14:paraId="559DDDF1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Опишіть алгоритм розрахунку кола за допомогою законів Кірхгофа.</w:t>
      </w:r>
    </w:p>
    <w:p w14:paraId="24583800" w14:textId="77777777" w:rsidR="00133A12" w:rsidRDefault="00000000">
      <w:pPr>
        <w:pStyle w:val="a4"/>
        <w:numPr>
          <w:ilvl w:val="0"/>
          <w:numId w:val="1"/>
        </w:numPr>
        <w:spacing w:after="80"/>
      </w:pPr>
      <w:r>
        <w:t>Виведіть формулу подільника напруги для двох послідовних резисторів.</w:t>
      </w:r>
    </w:p>
    <w:p w14:paraId="67691C7B" w14:textId="77777777" w:rsidR="00133A12" w:rsidRDefault="00000000">
      <w:pPr>
        <w:pStyle w:val="2"/>
        <w:spacing w:before="240" w:after="120"/>
      </w:pPr>
      <w:r>
        <w:t>Завдання на самостійну роботу</w:t>
      </w:r>
    </w:p>
    <w:p w14:paraId="46769BA3" w14:textId="77777777" w:rsidR="00133A12" w:rsidRDefault="00000000">
      <w:pPr>
        <w:spacing w:after="120"/>
      </w:pPr>
      <w:r>
        <w:t>Розв'язати 3–4 задачі на розрахунок еквівалентного опору змішаних з'єднань резисторів та 1–2 задачі на застосування законів Кірхгофа (з методичних вказівок). Підготуватися до лабораторної роботи №1 «Дослідження законів Ома та Кірхгофа» — повторити правила складання електричних схем і роботи з мультиметром.</w:t>
      </w:r>
    </w:p>
    <w:sectPr w:rsidR="00133A1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670ED" w14:textId="77777777" w:rsidR="00017C68" w:rsidRDefault="00017C68">
      <w:r>
        <w:separator/>
      </w:r>
    </w:p>
  </w:endnote>
  <w:endnote w:type="continuationSeparator" w:id="0">
    <w:p w14:paraId="63EFD7C9" w14:textId="77777777" w:rsidR="00017C68" w:rsidRDefault="00017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5548" w14:textId="77777777" w:rsidR="00133A12" w:rsidRDefault="00000000">
    <w:pPr>
      <w:jc w:val="center"/>
    </w:pP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3C23DD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339B" w14:textId="77777777" w:rsidR="00017C68" w:rsidRDefault="00017C68">
      <w:r>
        <w:separator/>
      </w:r>
    </w:p>
  </w:footnote>
  <w:footnote w:type="continuationSeparator" w:id="0">
    <w:p w14:paraId="703C1D44" w14:textId="77777777" w:rsidR="00017C68" w:rsidRDefault="00017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D4F3" w14:textId="77777777" w:rsidR="00133A12" w:rsidRDefault="00000000">
    <w:pPr>
      <w:jc w:val="right"/>
    </w:pPr>
    <w:r>
      <w:rPr>
        <w:color w:val="888888"/>
        <w:sz w:val="18"/>
        <w:szCs w:val="18"/>
      </w:rPr>
      <w:t>Основи електроніки — Лекція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47EAA"/>
    <w:multiLevelType w:val="hybridMultilevel"/>
    <w:tmpl w:val="8DB87548"/>
    <w:lvl w:ilvl="0" w:tplc="E710E342">
      <w:start w:val="1"/>
      <w:numFmt w:val="bullet"/>
      <w:lvlText w:val="●"/>
      <w:lvlJc w:val="left"/>
      <w:pPr>
        <w:ind w:left="720" w:hanging="360"/>
      </w:pPr>
    </w:lvl>
    <w:lvl w:ilvl="1" w:tplc="018226D4">
      <w:start w:val="1"/>
      <w:numFmt w:val="bullet"/>
      <w:lvlText w:val="○"/>
      <w:lvlJc w:val="left"/>
      <w:pPr>
        <w:ind w:left="1440" w:hanging="360"/>
      </w:pPr>
    </w:lvl>
    <w:lvl w:ilvl="2" w:tplc="DD5210C6">
      <w:start w:val="1"/>
      <w:numFmt w:val="bullet"/>
      <w:lvlText w:val="■"/>
      <w:lvlJc w:val="left"/>
      <w:pPr>
        <w:ind w:left="2160" w:hanging="360"/>
      </w:pPr>
    </w:lvl>
    <w:lvl w:ilvl="3" w:tplc="EAF07CFA">
      <w:start w:val="1"/>
      <w:numFmt w:val="bullet"/>
      <w:lvlText w:val="●"/>
      <w:lvlJc w:val="left"/>
      <w:pPr>
        <w:ind w:left="2880" w:hanging="360"/>
      </w:pPr>
    </w:lvl>
    <w:lvl w:ilvl="4" w:tplc="02FA8F28">
      <w:start w:val="1"/>
      <w:numFmt w:val="bullet"/>
      <w:lvlText w:val="○"/>
      <w:lvlJc w:val="left"/>
      <w:pPr>
        <w:ind w:left="3600" w:hanging="360"/>
      </w:pPr>
    </w:lvl>
    <w:lvl w:ilvl="5" w:tplc="7434560C">
      <w:start w:val="1"/>
      <w:numFmt w:val="bullet"/>
      <w:lvlText w:val="■"/>
      <w:lvlJc w:val="left"/>
      <w:pPr>
        <w:ind w:left="4320" w:hanging="360"/>
      </w:pPr>
    </w:lvl>
    <w:lvl w:ilvl="6" w:tplc="7FAC65E0">
      <w:start w:val="1"/>
      <w:numFmt w:val="bullet"/>
      <w:lvlText w:val="●"/>
      <w:lvlJc w:val="left"/>
      <w:pPr>
        <w:ind w:left="5040" w:hanging="360"/>
      </w:pPr>
    </w:lvl>
    <w:lvl w:ilvl="7" w:tplc="BBDECEC6">
      <w:start w:val="1"/>
      <w:numFmt w:val="bullet"/>
      <w:lvlText w:val="●"/>
      <w:lvlJc w:val="left"/>
      <w:pPr>
        <w:ind w:left="5760" w:hanging="360"/>
      </w:pPr>
    </w:lvl>
    <w:lvl w:ilvl="8" w:tplc="2D60354E">
      <w:start w:val="1"/>
      <w:numFmt w:val="bullet"/>
      <w:lvlText w:val="●"/>
      <w:lvlJc w:val="left"/>
      <w:pPr>
        <w:ind w:left="6480" w:hanging="360"/>
      </w:pPr>
    </w:lvl>
  </w:abstractNum>
  <w:num w:numId="1" w16cid:durableId="10531919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A12"/>
    <w:rsid w:val="00017C68"/>
    <w:rsid w:val="00133A12"/>
    <w:rsid w:val="00284F6D"/>
    <w:rsid w:val="00331B33"/>
    <w:rsid w:val="003C23DD"/>
    <w:rsid w:val="00680868"/>
    <w:rsid w:val="00737517"/>
    <w:rsid w:val="007C3F8D"/>
    <w:rsid w:val="00D3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BB8D"/>
  <w15:docId w15:val="{D427A4A5-D798-49B7-A2B0-225ACE17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4</Pages>
  <Words>5764</Words>
  <Characters>3287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PC</cp:lastModifiedBy>
  <cp:revision>5</cp:revision>
  <dcterms:created xsi:type="dcterms:W3CDTF">2026-09-09T08:00:00Z</dcterms:created>
  <dcterms:modified xsi:type="dcterms:W3CDTF">2026-09-17T14:01:00Z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c9f69189-5def-427d-827e-de7c9d896cd6</vt:lpwstr>
  </property>
</Properties>
</file>