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B4C0E" w14:textId="402B0074" w:rsidR="00530F5F" w:rsidRDefault="00530F5F" w:rsidP="00530F5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Завдання на практичні заняття </w:t>
      </w:r>
      <w:r w:rsidRPr="00CA6AA4">
        <w:rPr>
          <w:rFonts w:ascii="Times New Roman" w:hAnsi="Times New Roman" w:cs="Times New Roman"/>
          <w:b/>
          <w:i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7</w:t>
      </w:r>
      <w:r w:rsidRPr="00A3557B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вересня</w:t>
      </w:r>
      <w:r w:rsidRPr="00A3557B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202</w:t>
      </w:r>
      <w:r w:rsidR="008C18FF">
        <w:rPr>
          <w:rFonts w:ascii="Times New Roman" w:hAnsi="Times New Roman" w:cs="Times New Roman"/>
          <w:b/>
          <w:i/>
          <w:sz w:val="28"/>
          <w:szCs w:val="28"/>
          <w:lang w:val="ru-RU"/>
        </w:rPr>
        <w:t>6</w:t>
      </w:r>
      <w:r w:rsidRPr="00A3557B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року </w:t>
      </w:r>
    </w:p>
    <w:p w14:paraId="02218C88" w14:textId="77777777" w:rsidR="00530F5F" w:rsidRDefault="00530F5F" w:rsidP="00530F5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(виконати протягом пари</w:t>
      </w:r>
      <w:r w:rsidRPr="00A3557B">
        <w:rPr>
          <w:rFonts w:ascii="Times New Roman" w:hAnsi="Times New Roman" w:cs="Times New Roman"/>
          <w:b/>
          <w:i/>
          <w:sz w:val="28"/>
          <w:szCs w:val="28"/>
          <w:lang w:val="ru-RU"/>
        </w:rPr>
        <w:t>)</w:t>
      </w:r>
    </w:p>
    <w:p w14:paraId="5C18EFE8" w14:textId="77777777" w:rsidR="00530F5F" w:rsidRDefault="00530F5F" w:rsidP="00EE02A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43B88175" w14:textId="77777777" w:rsidR="00EE02A5" w:rsidRDefault="00EE02A5" w:rsidP="00EE02A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КОНТРОЛЬНІ ЗАВДАННЯ ДО ТЕМИ </w:t>
      </w:r>
    </w:p>
    <w:p w14:paraId="184B3EBF" w14:textId="77777777" w:rsidR="00EE02A5" w:rsidRDefault="00EE02A5" w:rsidP="00EE02A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«СУТЬ ФІНАНСІВ, ЇХ ФУНКЦІЇ ТА РОЛЬ»</w:t>
      </w:r>
    </w:p>
    <w:p w14:paraId="19B2E5AE" w14:textId="77777777" w:rsidR="00EE02A5" w:rsidRPr="00EE02A5" w:rsidRDefault="00EE02A5" w:rsidP="00EE02A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7F21F1D7" w14:textId="77777777" w:rsidR="00EE02A5" w:rsidRPr="00EE02A5" w:rsidRDefault="00EE02A5" w:rsidP="00EE02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b/>
          <w:sz w:val="28"/>
          <w:szCs w:val="28"/>
        </w:rPr>
        <w:t>ПІДБЕРІТЬ ВІРНЕ ВИЗНАЧЕННЯ АБО ТЛУМАЧЕННЯ</w:t>
      </w:r>
    </w:p>
    <w:p w14:paraId="5447B6B2" w14:textId="77777777" w:rsidR="00EE02A5" w:rsidRPr="00EE02A5" w:rsidRDefault="00EE02A5" w:rsidP="00EE02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E38B297" w14:textId="77777777" w:rsidR="00EE02A5" w:rsidRPr="00503520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1. Кількісний вплив фінансів на процеси суспільного відтворення </w:t>
      </w:r>
    </w:p>
    <w:p w14:paraId="40282239" w14:textId="77777777" w:rsidR="00EE02A5" w:rsidRPr="00503520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2. Контрольна функція фінансів </w:t>
      </w:r>
    </w:p>
    <w:p w14:paraId="5EB5B69A" w14:textId="77777777" w:rsidR="00EE02A5" w:rsidRPr="00503520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3. Первинний розподіл </w:t>
      </w:r>
    </w:p>
    <w:p w14:paraId="7C2B203D" w14:textId="77777777" w:rsidR="00EE02A5" w:rsidRPr="00503520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4. Перерозподіл </w:t>
      </w:r>
    </w:p>
    <w:p w14:paraId="1D80AC63" w14:textId="77777777" w:rsidR="00EE02A5" w:rsidRPr="00503520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5. Предмет фінансової науки </w:t>
      </w:r>
    </w:p>
    <w:p w14:paraId="6C621EEA" w14:textId="77777777" w:rsidR="00EE02A5" w:rsidRPr="00503520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6. Розподільна функція фінансів </w:t>
      </w:r>
    </w:p>
    <w:p w14:paraId="0B48E5C1" w14:textId="77777777" w:rsidR="00EE02A5" w:rsidRPr="00503520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7. Сфера виникнення фінансових відносин </w:t>
      </w:r>
    </w:p>
    <w:p w14:paraId="06A2E293" w14:textId="77777777" w:rsidR="00EE02A5" w:rsidRPr="00503520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8. Фінанси </w:t>
      </w:r>
    </w:p>
    <w:p w14:paraId="31DAE37E" w14:textId="77777777" w:rsidR="00EE02A5" w:rsidRPr="00503520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9. Фінансове забезпечення відтворювального процесу </w:t>
      </w:r>
    </w:p>
    <w:p w14:paraId="35561431" w14:textId="77777777" w:rsidR="00EE02A5" w:rsidRPr="00503520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10. Фінансове регулювання </w:t>
      </w:r>
    </w:p>
    <w:p w14:paraId="42517737" w14:textId="77777777" w:rsidR="00EE02A5" w:rsidRPr="00503520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>11. Якісний вплив фінансів на процеси суспільного відтворення</w:t>
      </w:r>
    </w:p>
    <w:p w14:paraId="4A574389" w14:textId="77777777" w:rsidR="00EE02A5" w:rsidRPr="00503520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0C6AE59" w14:textId="77777777" w:rsidR="00EE02A5" w:rsidRPr="00503520" w:rsidRDefault="00EE02A5" w:rsidP="00530F5F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відбувається через перерозподіл частини доходів підприємств і організацій, а також населення і спрямування цих коштів у бюджети та державні цільові фонди для задоволення державних потреб </w:t>
      </w:r>
    </w:p>
    <w:p w14:paraId="311B3C10" w14:textId="77777777" w:rsidR="00EE02A5" w:rsidRPr="00503520" w:rsidRDefault="00EE02A5" w:rsidP="00530F5F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б) виявляється в інтересах учасників відтворювального процесу через форми організації фінансових відносин (у який спосіб формуються фінансові ресурси, в яких формах і на яких умовах відбувається їх рух і використання) </w:t>
      </w:r>
    </w:p>
    <w:p w14:paraId="7CDC0055" w14:textId="77777777" w:rsidR="00EE02A5" w:rsidRPr="00503520" w:rsidRDefault="00EE02A5" w:rsidP="00530F5F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в) дає можливість фінансам забезпечити обслуговування різних етапів розподілу (первинний розподіл і перерозподіл вартості суспільного продукту), різні сфери суспільного життя – сферу матеріального виробництва, сферу обміну і споживання </w:t>
      </w:r>
    </w:p>
    <w:p w14:paraId="1F05CADF" w14:textId="77777777" w:rsidR="00EE02A5" w:rsidRPr="00503520" w:rsidRDefault="00EE02A5" w:rsidP="00530F5F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г) дозволяє фінансам забезпечити контроль за розподілом ВВП між відповідними грошовими фондами і каналами розподілу та їх цільовим використанням </w:t>
      </w:r>
    </w:p>
    <w:p w14:paraId="3C448895" w14:textId="77777777" w:rsidR="00EE02A5" w:rsidRPr="00503520" w:rsidRDefault="00EE02A5" w:rsidP="00530F5F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д) полягає у створенні і використані централізованих фондів </w:t>
      </w:r>
    </w:p>
    <w:p w14:paraId="2C387F1E" w14:textId="77777777" w:rsidR="00EE02A5" w:rsidRPr="00503520" w:rsidRDefault="00EE02A5" w:rsidP="00530F5F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е) процеси первинного розподілу вартості суспільного продукту </w:t>
      </w:r>
    </w:p>
    <w:p w14:paraId="0E716437" w14:textId="77777777" w:rsidR="00EE02A5" w:rsidRPr="00503520" w:rsidRDefault="00EE02A5" w:rsidP="00530F5F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є) сукупність фінансових відносин, що виникають на різних рівнях економічної системи між державою, юридичними та фізичними особами </w:t>
      </w:r>
    </w:p>
    <w:p w14:paraId="2F1E3BF1" w14:textId="77777777" w:rsidR="00EE02A5" w:rsidRPr="00503520" w:rsidRDefault="00EE02A5" w:rsidP="00530F5F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ж) характеризується обсягом і пропонуванням мобілізованих, розподілених і використаних фінансових ресурсів </w:t>
      </w:r>
    </w:p>
    <w:p w14:paraId="35EE5B9A" w14:textId="77777777" w:rsidR="00EE02A5" w:rsidRPr="00503520" w:rsidRDefault="00EE02A5" w:rsidP="00530F5F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з) це покриття затрат за рахунок фінансових ресурсів, акумульованих суб’єктами господарювання і державою </w:t>
      </w:r>
    </w:p>
    <w:p w14:paraId="143CEEA0" w14:textId="77777777" w:rsidR="00EE02A5" w:rsidRPr="00503520" w:rsidRDefault="00EE02A5" w:rsidP="00530F5F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и) це розподіл доданої вартості і формування первинних доходів суб’єктів, які беруть участь у створення ВВП </w:t>
      </w:r>
    </w:p>
    <w:p w14:paraId="009B3523" w14:textId="77777777" w:rsidR="00EE02A5" w:rsidRPr="00503520" w:rsidRDefault="00EE02A5" w:rsidP="00530F5F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і) це система економічних відносин, що виникають з приводу розподілу і перерозподілу вартості валового внутрішнього продукту, а в певних умовах і національного багатства з метою формування фінансових ресурсів у суб’єктів господарювання і держави та використання їх на розширене відтворення та задоволення інших суспільних інтересів і потреб </w:t>
      </w:r>
      <w:r w:rsidRPr="00503520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5D523E5A" w14:textId="77777777" w:rsidR="00EE02A5" w:rsidRDefault="00EE02A5" w:rsidP="00EE02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02A5">
        <w:rPr>
          <w:rFonts w:ascii="Times New Roman" w:hAnsi="Times New Roman" w:cs="Times New Roman"/>
          <w:b/>
          <w:sz w:val="28"/>
          <w:szCs w:val="28"/>
        </w:rPr>
        <w:lastRenderedPageBreak/>
        <w:t>ТЕСТИ ДЛЯ САМОКОНТРОЛЮ</w:t>
      </w:r>
    </w:p>
    <w:p w14:paraId="372EFD35" w14:textId="77777777" w:rsidR="00EE02A5" w:rsidRPr="00EE02A5" w:rsidRDefault="00EE02A5" w:rsidP="00EE02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B49886" w14:textId="77777777" w:rsidR="00EE02A5" w:rsidRP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 xml:space="preserve">1. Фінансам притаманні функції: </w:t>
      </w:r>
    </w:p>
    <w:p w14:paraId="4B4BFDFB" w14:textId="77777777" w:rsidR="00EE02A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ризикова </w:t>
      </w:r>
      <w:r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б) розподільна </w:t>
      </w:r>
      <w:r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в) контрольна </w:t>
      </w:r>
      <w:r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г) фіскальна </w:t>
      </w:r>
    </w:p>
    <w:p w14:paraId="3D5B73F4" w14:textId="77777777" w:rsidR="00EE02A5" w:rsidRP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 xml:space="preserve">2. За допомогою фінансів можуть розподілятись: </w:t>
      </w:r>
    </w:p>
    <w:p w14:paraId="787C3573" w14:textId="77777777" w:rsidR="00EE02A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ВВП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б) ВНП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в) національне багатство </w:t>
      </w:r>
    </w:p>
    <w:p w14:paraId="501B6680" w14:textId="77777777" w:rsidR="00EE02A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г) національний доход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д) частина національного багатства </w:t>
      </w:r>
    </w:p>
    <w:p w14:paraId="463821BA" w14:textId="77777777" w:rsidR="00EE02A5" w:rsidRP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 xml:space="preserve">3. Суб’єктами фінансових відносин можуть виступати: </w:t>
      </w:r>
    </w:p>
    <w:p w14:paraId="7272C59E" w14:textId="77777777" w:rsidR="00EE02A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держава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б) уряд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8143190" w14:textId="77777777" w:rsidR="00EE02A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в) міністерство фінансів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г) робітники і службовці </w:t>
      </w:r>
    </w:p>
    <w:p w14:paraId="79BE4231" w14:textId="77777777" w:rsidR="00EE02A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д) суб’єкти господарювання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е) податкова служба </w:t>
      </w:r>
    </w:p>
    <w:p w14:paraId="12FE4CB0" w14:textId="77777777" w:rsidR="00EC2075" w:rsidRP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 xml:space="preserve">4. Які з наведених ознак притаманні фінансам: </w:t>
      </w:r>
    </w:p>
    <w:p w14:paraId="40D0AB38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розподільчий характер </w:t>
      </w:r>
    </w:p>
    <w:p w14:paraId="20454E6D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б) існування тільки за умов ринкової економіки </w:t>
      </w:r>
    </w:p>
    <w:p w14:paraId="1DDE5F3A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в) можливість їх використання для покриття бюджетного дефіциту </w:t>
      </w:r>
    </w:p>
    <w:p w14:paraId="76F7ED50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г) грошова форма відносин </w:t>
      </w:r>
    </w:p>
    <w:p w14:paraId="20580D93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д) державний характер </w:t>
      </w:r>
    </w:p>
    <w:p w14:paraId="6D0D8F73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>5. Роль фінансів:</w:t>
      </w:r>
      <w:r w:rsidRPr="00EE02A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4520D2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забезпечують розподіл ВВП </w:t>
      </w:r>
    </w:p>
    <w:p w14:paraId="4308DD73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б) забезпечують учасників розподільчого процесу необхідними фінансовими ресурсами </w:t>
      </w:r>
    </w:p>
    <w:p w14:paraId="4624515B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в) стабілізують економічну ситуацію в країні </w:t>
      </w:r>
    </w:p>
    <w:p w14:paraId="7A51DBF5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г) стримують інфляційні процеси </w:t>
      </w:r>
    </w:p>
    <w:p w14:paraId="31704648" w14:textId="77777777" w:rsidR="00EC2075" w:rsidRP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 xml:space="preserve">6. Фінанси можна визначити як: </w:t>
      </w:r>
    </w:p>
    <w:p w14:paraId="3B4510CC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гроші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б) грошові потоки </w:t>
      </w:r>
    </w:p>
    <w:p w14:paraId="63A23760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в) сукупність економічних відносин, пов’язаних з розподілом ВВП </w:t>
      </w:r>
    </w:p>
    <w:p w14:paraId="613352D6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>г</w:t>
      </w:r>
      <w:r w:rsidR="00EC2075">
        <w:rPr>
          <w:rFonts w:ascii="Times New Roman" w:hAnsi="Times New Roman" w:cs="Times New Roman"/>
          <w:sz w:val="28"/>
          <w:szCs w:val="28"/>
        </w:rPr>
        <w:t xml:space="preserve">) грошово-кредитні відносини </w:t>
      </w:r>
    </w:p>
    <w:p w14:paraId="08FDCA57" w14:textId="77777777" w:rsidR="00EC2075" w:rsidRP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 xml:space="preserve">7. Джерелом створення фінансових ресурсів є: </w:t>
      </w:r>
    </w:p>
    <w:p w14:paraId="0B4822FB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ВВП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б) податки і збори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в) прибуток </w:t>
      </w:r>
    </w:p>
    <w:p w14:paraId="6972B393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г) доход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д) виручка від реалізації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е) кредити </w:t>
      </w:r>
    </w:p>
    <w:p w14:paraId="705FF7AD" w14:textId="77777777" w:rsidR="00EC2075" w:rsidRP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 xml:space="preserve">8. Фінансові ресурси виражають: </w:t>
      </w:r>
    </w:p>
    <w:p w14:paraId="2CAD898E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зміну форм власності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б) рух грошей </w:t>
      </w:r>
    </w:p>
    <w:p w14:paraId="1882E108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в) фінансовий результат процесу відтворення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г) рух вартості </w:t>
      </w:r>
    </w:p>
    <w:p w14:paraId="6FFFBE94" w14:textId="77777777" w:rsidR="00EC2075" w:rsidRP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 xml:space="preserve">9. Фінансові ресурси зосереджуються: </w:t>
      </w:r>
    </w:p>
    <w:p w14:paraId="413F2954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на банківських рахунках </w:t>
      </w:r>
    </w:p>
    <w:p w14:paraId="2F215535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б) у централізованих та децентралізованих фондах </w:t>
      </w:r>
    </w:p>
    <w:p w14:paraId="2CCE95FE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в) тільки у державному бюджеті </w:t>
      </w:r>
    </w:p>
    <w:p w14:paraId="0C5CEC8C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г) тільки у позабюджетних фондах </w:t>
      </w:r>
    </w:p>
    <w:p w14:paraId="63EB5DF8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>10. Фінансові ресурси призначені для:</w:t>
      </w:r>
      <w:r w:rsidRPr="00EE02A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80EC40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забезпечення безперервності розширеного відтворення </w:t>
      </w:r>
    </w:p>
    <w:p w14:paraId="07F44871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б) наповнення державного бюджету та цільових фондів </w:t>
      </w:r>
    </w:p>
    <w:p w14:paraId="418BCDD3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в) забезпечення руху грошових коштів </w:t>
      </w:r>
    </w:p>
    <w:p w14:paraId="2B63E907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г) формування прибутку і виплати заробітної плати </w:t>
      </w:r>
    </w:p>
    <w:p w14:paraId="32EF6F0F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>11. Фінансові ресурси це</w:t>
      </w:r>
      <w:r w:rsidRPr="00EE02A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6847129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фонди держави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б) </w:t>
      </w:r>
      <w:r w:rsidR="00EC2075">
        <w:rPr>
          <w:rFonts w:ascii="Times New Roman" w:hAnsi="Times New Roman" w:cs="Times New Roman"/>
          <w:sz w:val="28"/>
          <w:szCs w:val="28"/>
        </w:rPr>
        <w:t>грошові кошти у фондовій і не фондовій формі</w:t>
      </w:r>
      <w:r w:rsidR="00EC2075" w:rsidRPr="00EE02A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F5FC26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в) грошові фонди підприємств </w:t>
      </w:r>
      <w:r w:rsidR="00EC2075">
        <w:rPr>
          <w:rFonts w:ascii="Times New Roman" w:hAnsi="Times New Roman" w:cs="Times New Roman"/>
          <w:sz w:val="28"/>
          <w:szCs w:val="28"/>
        </w:rPr>
        <w:tab/>
        <w:t xml:space="preserve">г) </w:t>
      </w:r>
      <w:r w:rsidR="00EC2075" w:rsidRPr="00EE02A5">
        <w:rPr>
          <w:rFonts w:ascii="Times New Roman" w:hAnsi="Times New Roman" w:cs="Times New Roman"/>
          <w:sz w:val="28"/>
          <w:szCs w:val="28"/>
        </w:rPr>
        <w:t>грошові нагромадження і доходи</w:t>
      </w:r>
    </w:p>
    <w:p w14:paraId="14D717DF" w14:textId="77777777" w:rsidR="00EC2075" w:rsidRDefault="00EC2075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14:paraId="1ABB863A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lastRenderedPageBreak/>
        <w:t>12. До централізованих фондів належать:</w:t>
      </w:r>
      <w:r w:rsidRPr="00EE02A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192C19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державний бюджет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>б) місцеві бюджети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 в) страхові фонди </w:t>
      </w:r>
    </w:p>
    <w:p w14:paraId="0BBD8A6F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г) цільові загальнодержавні фонди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д) фонд споживання </w:t>
      </w:r>
    </w:p>
    <w:p w14:paraId="01748584" w14:textId="77777777" w:rsidR="00EC2075" w:rsidRP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 xml:space="preserve">13. Децентралізовані фонди формуються на рівні: </w:t>
      </w:r>
    </w:p>
    <w:p w14:paraId="6E32CD7A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регіонів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б) територіальних одиниць </w:t>
      </w:r>
    </w:p>
    <w:p w14:paraId="2E01A7D3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>в) суб’єктів госпо</w:t>
      </w:r>
      <w:r w:rsidR="00EC2075">
        <w:rPr>
          <w:rFonts w:ascii="Times New Roman" w:hAnsi="Times New Roman" w:cs="Times New Roman"/>
          <w:sz w:val="28"/>
          <w:szCs w:val="28"/>
        </w:rPr>
        <w:t xml:space="preserve">дарювання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  <w:t xml:space="preserve">г) домогосподарств </w:t>
      </w:r>
    </w:p>
    <w:p w14:paraId="10901B41" w14:textId="77777777" w:rsidR="00EC2075" w:rsidRP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 xml:space="preserve">14. До форм фінансового забезпечення належать: </w:t>
      </w:r>
    </w:p>
    <w:p w14:paraId="037238AD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кредитування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б) субсидіювання </w:t>
      </w:r>
    </w:p>
    <w:p w14:paraId="4FF4F0D4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в) бюджетне фінансування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г) самофінансування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д) страхування </w:t>
      </w:r>
    </w:p>
    <w:p w14:paraId="02C7E6C3" w14:textId="77777777" w:rsidR="00EC2075" w:rsidRP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075">
        <w:rPr>
          <w:rFonts w:ascii="Times New Roman" w:hAnsi="Times New Roman" w:cs="Times New Roman"/>
          <w:i/>
          <w:sz w:val="28"/>
          <w:szCs w:val="28"/>
        </w:rPr>
        <w:t>15. Фінансові резерви можуть бути утворені:</w:t>
      </w:r>
    </w:p>
    <w:p w14:paraId="49EC6FFA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а) суб’єктами господарювання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б) державою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в) міністерством фінансів </w:t>
      </w:r>
    </w:p>
    <w:p w14:paraId="0E9098F3" w14:textId="77777777" w:rsidR="00EC207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г) страховими компаніями </w:t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="00EC2075">
        <w:rPr>
          <w:rFonts w:ascii="Times New Roman" w:hAnsi="Times New Roman" w:cs="Times New Roman"/>
          <w:sz w:val="28"/>
          <w:szCs w:val="28"/>
        </w:rPr>
        <w:tab/>
      </w:r>
      <w:r w:rsidRPr="00EE02A5">
        <w:rPr>
          <w:rFonts w:ascii="Times New Roman" w:hAnsi="Times New Roman" w:cs="Times New Roman"/>
          <w:sz w:val="28"/>
          <w:szCs w:val="28"/>
        </w:rPr>
        <w:t xml:space="preserve">д) фінансово-кредитними організаціями </w:t>
      </w:r>
    </w:p>
    <w:p w14:paraId="5C486590" w14:textId="77777777" w:rsidR="008C5B98" w:rsidRPr="00EC2075" w:rsidRDefault="008C5B98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06D237F" w14:textId="77777777" w:rsidR="00A4307B" w:rsidRDefault="00A4307B" w:rsidP="00A430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07B">
        <w:rPr>
          <w:rFonts w:ascii="Times New Roman" w:hAnsi="Times New Roman" w:cs="Times New Roman"/>
          <w:b/>
          <w:sz w:val="28"/>
          <w:szCs w:val="28"/>
        </w:rPr>
        <w:t>ПРАКТИЧНЕ ЗАВДАННЯ</w:t>
      </w:r>
    </w:p>
    <w:p w14:paraId="55F7A557" w14:textId="77777777" w:rsidR="007A4735" w:rsidRPr="00A4307B" w:rsidRDefault="007A4735" w:rsidP="00A430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8ECB28" w14:textId="77777777" w:rsidR="00EE02A5" w:rsidRDefault="00EE02A5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02A5">
        <w:rPr>
          <w:rFonts w:ascii="Times New Roman" w:hAnsi="Times New Roman" w:cs="Times New Roman"/>
          <w:sz w:val="28"/>
          <w:szCs w:val="28"/>
        </w:rPr>
        <w:t xml:space="preserve">За наведеними даними розрахуйте рівень державної централізації ВВП в Україні. Зробіть висновки про те, яка модель фінансових відносин (за рівнем централізації ВВП) існує в Україні. Висновки аргументуйте. </w:t>
      </w:r>
    </w:p>
    <w:p w14:paraId="39147B20" w14:textId="77777777" w:rsidR="00503520" w:rsidRPr="00503520" w:rsidRDefault="00503520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1C439F0" w14:textId="77777777" w:rsidR="00A4307B" w:rsidRDefault="00A4307B" w:rsidP="00A430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Таблиця 1.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1439"/>
        <w:gridCol w:w="1439"/>
        <w:gridCol w:w="1439"/>
        <w:gridCol w:w="1439"/>
        <w:gridCol w:w="1439"/>
      </w:tblGrid>
      <w:tr w:rsidR="00503520" w14:paraId="73EEB563" w14:textId="77777777" w:rsidTr="001366E5">
        <w:tc>
          <w:tcPr>
            <w:tcW w:w="2660" w:type="dxa"/>
          </w:tcPr>
          <w:p w14:paraId="3FEF98AF" w14:textId="77777777" w:rsidR="00503520" w:rsidRPr="001B34ED" w:rsidRDefault="00503520" w:rsidP="001B34ED">
            <w:pPr>
              <w:tabs>
                <w:tab w:val="right" w:pos="2444"/>
              </w:tabs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34ED">
              <w:rPr>
                <w:rFonts w:ascii="Times New Roman" w:hAnsi="Times New Roman" w:cs="Times New Roman"/>
                <w:i/>
                <w:sz w:val="28"/>
                <w:szCs w:val="28"/>
              </w:rPr>
              <w:t>Показники</w:t>
            </w:r>
          </w:p>
        </w:tc>
        <w:tc>
          <w:tcPr>
            <w:tcW w:w="1439" w:type="dxa"/>
          </w:tcPr>
          <w:p w14:paraId="65C14C03" w14:textId="4DE38839" w:rsidR="00503520" w:rsidRPr="001B34ED" w:rsidRDefault="00503520" w:rsidP="00510D2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34ED">
              <w:rPr>
                <w:rFonts w:ascii="Times New Roman" w:hAnsi="Times New Roman" w:cs="Times New Roman"/>
                <w:i/>
                <w:sz w:val="28"/>
                <w:szCs w:val="28"/>
              </w:rPr>
              <w:t>20</w:t>
            </w:r>
            <w:r w:rsidR="00664B8D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  <w:r w:rsidR="008C18FF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</w:p>
        </w:tc>
        <w:tc>
          <w:tcPr>
            <w:tcW w:w="1439" w:type="dxa"/>
          </w:tcPr>
          <w:p w14:paraId="438DF225" w14:textId="733842FE" w:rsidR="00503520" w:rsidRPr="001B34ED" w:rsidRDefault="00503520" w:rsidP="00510D2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34ED">
              <w:rPr>
                <w:rFonts w:ascii="Times New Roman" w:hAnsi="Times New Roman" w:cs="Times New Roman"/>
                <w:i/>
                <w:sz w:val="28"/>
                <w:szCs w:val="28"/>
              </w:rPr>
              <w:t>20</w:t>
            </w:r>
            <w:r w:rsidR="00664B8D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  <w:r w:rsidR="008C18FF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1439" w:type="dxa"/>
          </w:tcPr>
          <w:p w14:paraId="378F543A" w14:textId="37E45DD3" w:rsidR="00503520" w:rsidRPr="008C18FF" w:rsidRDefault="00503520" w:rsidP="001B34E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202</w:t>
            </w:r>
            <w:r w:rsidR="008C18FF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</w:p>
        </w:tc>
        <w:tc>
          <w:tcPr>
            <w:tcW w:w="1439" w:type="dxa"/>
          </w:tcPr>
          <w:p w14:paraId="109F064C" w14:textId="387FE57A" w:rsidR="00503520" w:rsidRPr="008C18FF" w:rsidRDefault="00503520" w:rsidP="001B34E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202</w:t>
            </w:r>
            <w:r w:rsidR="008C18FF"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</w:p>
        </w:tc>
        <w:tc>
          <w:tcPr>
            <w:tcW w:w="1439" w:type="dxa"/>
          </w:tcPr>
          <w:p w14:paraId="3FC14130" w14:textId="61CE6474" w:rsidR="00503520" w:rsidRPr="008C18FF" w:rsidRDefault="00503520" w:rsidP="001B34E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202</w:t>
            </w:r>
            <w:r w:rsidR="008C18FF"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</w:p>
        </w:tc>
      </w:tr>
      <w:tr w:rsidR="00503520" w14:paraId="1D0F5CAF" w14:textId="77777777" w:rsidTr="006E5DF7">
        <w:tc>
          <w:tcPr>
            <w:tcW w:w="2660" w:type="dxa"/>
          </w:tcPr>
          <w:p w14:paraId="27B186D6" w14:textId="15DC57D5" w:rsidR="00503520" w:rsidRDefault="00503520" w:rsidP="00A430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07B">
              <w:rPr>
                <w:rFonts w:ascii="Times New Roman" w:hAnsi="Times New Roman" w:cs="Times New Roman"/>
                <w:sz w:val="28"/>
                <w:szCs w:val="28"/>
              </w:rPr>
              <w:t>Валовий внутрішній продукт, мл</w:t>
            </w:r>
            <w:r w:rsidR="008C18F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4307B">
              <w:rPr>
                <w:rFonts w:ascii="Times New Roman" w:hAnsi="Times New Roman" w:cs="Times New Roman"/>
                <w:sz w:val="28"/>
                <w:szCs w:val="28"/>
              </w:rPr>
              <w:t>. грн.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39" w:type="dxa"/>
            <w:vAlign w:val="bottom"/>
          </w:tcPr>
          <w:p w14:paraId="608E7A8F" w14:textId="7F57E28B" w:rsidR="00503520" w:rsidRPr="00347704" w:rsidRDefault="00503520" w:rsidP="00510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" w:type="dxa"/>
            <w:vAlign w:val="bottom"/>
          </w:tcPr>
          <w:p w14:paraId="5500B057" w14:textId="69DA861C" w:rsidR="00503520" w:rsidRPr="00347704" w:rsidRDefault="00503520" w:rsidP="00510D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" w:type="dxa"/>
            <w:vAlign w:val="bottom"/>
          </w:tcPr>
          <w:p w14:paraId="1679E521" w14:textId="08B02DD2" w:rsidR="00503520" w:rsidRPr="00503520" w:rsidRDefault="00503520" w:rsidP="00904AC9">
            <w:pPr>
              <w:jc w:val="center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</w:pPr>
          </w:p>
        </w:tc>
        <w:tc>
          <w:tcPr>
            <w:tcW w:w="1439" w:type="dxa"/>
            <w:vAlign w:val="bottom"/>
          </w:tcPr>
          <w:p w14:paraId="5D57EF90" w14:textId="3B56B6D0" w:rsidR="00503520" w:rsidRPr="00503520" w:rsidRDefault="00503520" w:rsidP="00904AC9">
            <w:pPr>
              <w:jc w:val="center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</w:pPr>
          </w:p>
        </w:tc>
        <w:tc>
          <w:tcPr>
            <w:tcW w:w="1439" w:type="dxa"/>
            <w:vAlign w:val="bottom"/>
          </w:tcPr>
          <w:p w14:paraId="118E5995" w14:textId="2CEDD6D0" w:rsidR="00503520" w:rsidRPr="00503520" w:rsidRDefault="00503520" w:rsidP="00904AC9">
            <w:pPr>
              <w:jc w:val="center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</w:pPr>
          </w:p>
        </w:tc>
      </w:tr>
      <w:tr w:rsidR="00503520" w14:paraId="760A6F27" w14:textId="77777777" w:rsidTr="006E5DF7">
        <w:tc>
          <w:tcPr>
            <w:tcW w:w="2660" w:type="dxa"/>
          </w:tcPr>
          <w:p w14:paraId="716357D9" w14:textId="338CE9DB" w:rsidR="00503520" w:rsidRDefault="00503520" w:rsidP="00A430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07B">
              <w:rPr>
                <w:rFonts w:ascii="Times New Roman" w:hAnsi="Times New Roman" w:cs="Times New Roman"/>
                <w:sz w:val="28"/>
                <w:szCs w:val="28"/>
              </w:rPr>
              <w:t>Доходи зведеного бюджету, мл</w:t>
            </w:r>
            <w:r w:rsidR="008C18F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4307B">
              <w:rPr>
                <w:rFonts w:ascii="Times New Roman" w:hAnsi="Times New Roman" w:cs="Times New Roman"/>
                <w:sz w:val="28"/>
                <w:szCs w:val="28"/>
              </w:rPr>
              <w:t>. грн.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**</w:t>
            </w:r>
          </w:p>
        </w:tc>
        <w:tc>
          <w:tcPr>
            <w:tcW w:w="1439" w:type="dxa"/>
            <w:vAlign w:val="bottom"/>
          </w:tcPr>
          <w:p w14:paraId="0B2E1B78" w14:textId="62A4D21C" w:rsidR="005D2CF1" w:rsidRPr="005D2CF1" w:rsidRDefault="005D2CF1" w:rsidP="00510D2A">
            <w:pPr>
              <w:jc w:val="center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</w:pPr>
          </w:p>
        </w:tc>
        <w:tc>
          <w:tcPr>
            <w:tcW w:w="1439" w:type="dxa"/>
            <w:vAlign w:val="bottom"/>
          </w:tcPr>
          <w:p w14:paraId="02E072FC" w14:textId="5CD7ECD0" w:rsidR="00503520" w:rsidRPr="00D2180E" w:rsidRDefault="00503520" w:rsidP="005D2CF1">
            <w:pPr>
              <w:jc w:val="center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</w:pPr>
          </w:p>
        </w:tc>
        <w:tc>
          <w:tcPr>
            <w:tcW w:w="1439" w:type="dxa"/>
            <w:vAlign w:val="bottom"/>
          </w:tcPr>
          <w:p w14:paraId="77A7DD59" w14:textId="48F7933A" w:rsidR="00503520" w:rsidRPr="00D2180E" w:rsidRDefault="00503520" w:rsidP="00D2180E">
            <w:pPr>
              <w:jc w:val="center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</w:pPr>
          </w:p>
        </w:tc>
        <w:tc>
          <w:tcPr>
            <w:tcW w:w="1439" w:type="dxa"/>
            <w:vAlign w:val="bottom"/>
          </w:tcPr>
          <w:p w14:paraId="7DE39B30" w14:textId="78149726" w:rsidR="00503520" w:rsidRPr="00D2180E" w:rsidRDefault="00503520" w:rsidP="00D2180E">
            <w:pPr>
              <w:jc w:val="center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</w:pPr>
          </w:p>
        </w:tc>
        <w:tc>
          <w:tcPr>
            <w:tcW w:w="1439" w:type="dxa"/>
            <w:vAlign w:val="bottom"/>
          </w:tcPr>
          <w:p w14:paraId="1FC57AF3" w14:textId="699AF0CB" w:rsidR="00503520" w:rsidRPr="00D2180E" w:rsidRDefault="00503520" w:rsidP="00D2180E">
            <w:pPr>
              <w:jc w:val="center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</w:pPr>
          </w:p>
        </w:tc>
      </w:tr>
    </w:tbl>
    <w:p w14:paraId="095711D3" w14:textId="77777777" w:rsidR="007A4735" w:rsidRDefault="007A4735" w:rsidP="00DC02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53796E" w14:textId="77777777" w:rsidR="00EE02A5" w:rsidRPr="007A4735" w:rsidRDefault="00DC0239" w:rsidP="00DC023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A4735">
        <w:rPr>
          <w:rFonts w:ascii="Times New Roman" w:hAnsi="Times New Roman" w:cs="Times New Roman"/>
          <w:i/>
          <w:sz w:val="28"/>
          <w:szCs w:val="28"/>
        </w:rPr>
        <w:t>За даними :</w:t>
      </w:r>
    </w:p>
    <w:p w14:paraId="5966707D" w14:textId="77777777" w:rsidR="007A4735" w:rsidRDefault="007A4735" w:rsidP="00DC02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E00BBF" w14:textId="3508790B" w:rsidR="008C18FF" w:rsidRDefault="00DC0239" w:rsidP="00DC0239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*</w:t>
      </w:r>
      <w:r w:rsidR="008C18FF" w:rsidRPr="008C18FF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8C18FF" w:rsidRPr="008C18FF">
          <w:rPr>
            <w:rStyle w:val="a5"/>
            <w:rFonts w:ascii="Times New Roman" w:hAnsi="Times New Roman" w:cs="Times New Roman"/>
            <w:sz w:val="28"/>
            <w:szCs w:val="28"/>
          </w:rPr>
          <w:t>https://index.minfin.com.ua/ua/economy/gdp/</w:t>
        </w:r>
      </w:hyperlink>
      <w:r w:rsidR="008C18FF">
        <w:t xml:space="preserve"> </w:t>
      </w:r>
    </w:p>
    <w:p w14:paraId="23F6BD46" w14:textId="77777777" w:rsidR="008C18FF" w:rsidRDefault="008C18FF" w:rsidP="00DC0239">
      <w:pPr>
        <w:spacing w:after="0" w:line="240" w:lineRule="auto"/>
      </w:pPr>
    </w:p>
    <w:p w14:paraId="49F64B3E" w14:textId="30C17631" w:rsidR="00DC0239" w:rsidRDefault="001F32B9" w:rsidP="00DC02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B16F94" w14:textId="77777777" w:rsidR="001F32B9" w:rsidRDefault="00DC0239" w:rsidP="00DC0239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</w:t>
      </w:r>
      <w:r w:rsidR="001F32B9" w:rsidRPr="001F32B9">
        <w:t xml:space="preserve"> </w:t>
      </w:r>
      <w:hyperlink r:id="rId6" w:history="1">
        <w:r w:rsidR="00503520" w:rsidRPr="00503520">
          <w:rPr>
            <w:rStyle w:val="a5"/>
            <w:rFonts w:ascii="Times New Roman" w:hAnsi="Times New Roman" w:cs="Times New Roman"/>
            <w:sz w:val="28"/>
            <w:szCs w:val="28"/>
          </w:rPr>
          <w:t>https://index.minfin.com.ua/ua/finance/budget/cons/income/</w:t>
        </w:r>
      </w:hyperlink>
      <w:r w:rsidR="00503520" w:rsidRPr="00503520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</w:p>
    <w:p w14:paraId="1A124361" w14:textId="77777777" w:rsidR="00530F5F" w:rsidRPr="00530F5F" w:rsidRDefault="00530F5F" w:rsidP="00DC0239">
      <w:pPr>
        <w:spacing w:after="0" w:line="240" w:lineRule="auto"/>
        <w:rPr>
          <w:rStyle w:val="a5"/>
          <w:rFonts w:ascii="Times New Roman" w:hAnsi="Times New Roman" w:cs="Times New Roman"/>
          <w:color w:val="auto"/>
          <w:sz w:val="28"/>
          <w:szCs w:val="28"/>
        </w:rPr>
      </w:pPr>
    </w:p>
    <w:p w14:paraId="49AFA612" w14:textId="77777777" w:rsidR="00530F5F" w:rsidRPr="00530F5F" w:rsidRDefault="00530F5F" w:rsidP="00DC0239">
      <w:pPr>
        <w:spacing w:after="0" w:line="240" w:lineRule="auto"/>
        <w:rPr>
          <w:rStyle w:val="a5"/>
          <w:rFonts w:ascii="Times New Roman" w:hAnsi="Times New Roman" w:cs="Times New Roman"/>
          <w:color w:val="auto"/>
          <w:sz w:val="28"/>
          <w:szCs w:val="28"/>
        </w:rPr>
      </w:pPr>
    </w:p>
    <w:p w14:paraId="7282E577" w14:textId="77777777" w:rsidR="00530F5F" w:rsidRPr="00727639" w:rsidRDefault="00530F5F" w:rsidP="00530F5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1B45">
        <w:rPr>
          <w:rFonts w:ascii="Times New Roman" w:eastAsia="Times New Roman" w:hAnsi="Times New Roman" w:cs="Times New Roman"/>
          <w:b/>
          <w:sz w:val="28"/>
          <w:szCs w:val="28"/>
        </w:rPr>
        <w:t xml:space="preserve">Виконані контрольні завдання надсилати на електронну пошту: </w:t>
      </w:r>
      <w:hyperlink r:id="rId7" w:history="1">
        <w:r w:rsidRPr="008B0D77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litvin</w:t>
        </w:r>
        <w:r w:rsidRPr="008B0D77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4</w:t>
        </w:r>
        <w:r w:rsidRPr="008B0D77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ykrina</w:t>
        </w:r>
        <w:r w:rsidRPr="008B0D77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@</w:t>
        </w:r>
        <w:r w:rsidRPr="008B0D77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ztu</w:t>
        </w:r>
        <w:r w:rsidRPr="008B0D77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.</w:t>
        </w:r>
        <w:r w:rsidRPr="008B0D77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edu</w:t>
        </w:r>
        <w:r w:rsidRPr="008B0D77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.</w:t>
        </w:r>
        <w:r w:rsidRPr="008B0D77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ua</w:t>
        </w:r>
      </w:hyperlink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22A9F9C6" w14:textId="77777777" w:rsidR="00530F5F" w:rsidRPr="00530F5F" w:rsidRDefault="00530F5F" w:rsidP="00DC0239">
      <w:pPr>
        <w:spacing w:after="0" w:line="240" w:lineRule="auto"/>
        <w:rPr>
          <w:rStyle w:val="a5"/>
          <w:color w:val="auto"/>
        </w:rPr>
      </w:pPr>
    </w:p>
    <w:sectPr w:rsidR="00530F5F" w:rsidRPr="00530F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0784"/>
    <w:rsid w:val="00115C60"/>
    <w:rsid w:val="001B34ED"/>
    <w:rsid w:val="001F32B9"/>
    <w:rsid w:val="00347704"/>
    <w:rsid w:val="004D58FD"/>
    <w:rsid w:val="005003ED"/>
    <w:rsid w:val="00503520"/>
    <w:rsid w:val="00517663"/>
    <w:rsid w:val="00530F5F"/>
    <w:rsid w:val="005D2CF1"/>
    <w:rsid w:val="005E44E4"/>
    <w:rsid w:val="00664B8D"/>
    <w:rsid w:val="007A4735"/>
    <w:rsid w:val="007D69F5"/>
    <w:rsid w:val="008C18FF"/>
    <w:rsid w:val="008C5B98"/>
    <w:rsid w:val="00904AC9"/>
    <w:rsid w:val="00A4307B"/>
    <w:rsid w:val="00D2180E"/>
    <w:rsid w:val="00DC0239"/>
    <w:rsid w:val="00EC2075"/>
    <w:rsid w:val="00EE02A5"/>
    <w:rsid w:val="00F6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A6B1A"/>
  <w15:docId w15:val="{B90C9210-9B4C-4E7E-AF5D-B239A51F5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C023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F32B9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1F32B9"/>
    <w:rPr>
      <w:color w:val="800080" w:themeColor="followedHyperlink"/>
      <w:u w:val="single"/>
    </w:rPr>
  </w:style>
  <w:style w:type="character" w:styleId="a7">
    <w:name w:val="Unresolved Mention"/>
    <w:basedOn w:val="a0"/>
    <w:uiPriority w:val="99"/>
    <w:semiHidden/>
    <w:unhideWhenUsed/>
    <w:rsid w:val="008C1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tvin4ykrina@ztu.edu.u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dex.minfin.com.ua/ua/finance/budget/cons/income/" TargetMode="External"/><Relationship Id="rId5" Type="http://schemas.openxmlformats.org/officeDocument/2006/relationships/hyperlink" Target="https://index.minfin.com.ua/ua/economy/gdp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A00D7-3652-4003-B781-201F7A1AE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3582</Words>
  <Characters>2042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14</cp:revision>
  <dcterms:created xsi:type="dcterms:W3CDTF">2020-11-06T08:16:00Z</dcterms:created>
  <dcterms:modified xsi:type="dcterms:W3CDTF">2026-09-16T06:43:00Z</dcterms:modified>
</cp:coreProperties>
</file>