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83BB" w14:textId="77777777" w:rsidR="0050204C" w:rsidRPr="0050204C" w:rsidRDefault="0050204C" w:rsidP="0050204C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робота № 2</w:t>
      </w:r>
    </w:p>
    <w:p w14:paraId="1E099233" w14:textId="77777777" w:rsidR="0050204C" w:rsidRPr="0050204C" w:rsidRDefault="0050204C" w:rsidP="0050204C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Первинний паспорт забрудненої ділянки</w:t>
      </w:r>
    </w:p>
    <w:p w14:paraId="0C586052" w14:textId="352D0824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 с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формувати у здобувачів магістерського рівня практичні навички первинного документування воєнно порушених і потенційно забруднених територій, систематизації доступної інформації, визначення джерел небезпеки, можливих забруднювачів, шляхів їх поширення, уразливих об’єктів та потреби в подальших дослідженнях.</w:t>
      </w:r>
    </w:p>
    <w:p w14:paraId="3573E7C1" w14:textId="1B9E1610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Основні завдання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14:paraId="106663F6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Ознайомитися зі структурою первинного паспорта забрудненої ділянки. </w:t>
      </w:r>
    </w:p>
    <w:p w14:paraId="43158A51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Зібрати та систематизувати вихідну інформацію про територію. </w:t>
      </w:r>
    </w:p>
    <w:p w14:paraId="2C6816E0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місцезнаходження, межі, площу та сучасний статус ділянки. </w:t>
      </w:r>
    </w:p>
    <w:p w14:paraId="304253DC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Охарактеризувати довоєнне та сучасне використання території. </w:t>
      </w:r>
    </w:p>
    <w:p w14:paraId="7B97F982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Установити воєнні події, які могли спричинити забруднення або фізичне порушення. </w:t>
      </w:r>
    </w:p>
    <w:p w14:paraId="104BE139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Виявити потенційні джерела екологічної небезпеки. </w:t>
      </w:r>
    </w:p>
    <w:p w14:paraId="4A0BF7E3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Скласти попередній перелік забруднювальних речовин. </w:t>
      </w:r>
    </w:p>
    <w:p w14:paraId="48319170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компоненти довкілля, які могли зазнати впливу. </w:t>
      </w:r>
    </w:p>
    <w:p w14:paraId="30A54497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Установити можливі шляхи міграції забруднювачів. </w:t>
      </w:r>
    </w:p>
    <w:p w14:paraId="4F451299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населення, екосистеми та господарські об’єкти, які можуть зазнавати впливу. </w:t>
      </w:r>
    </w:p>
    <w:p w14:paraId="27E744D6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Встановити обмеження доступу та вимоги безпеки. </w:t>
      </w:r>
    </w:p>
    <w:p w14:paraId="6E4883A1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Визначити прогалини в інформації. </w:t>
      </w:r>
    </w:p>
    <w:p w14:paraId="6EEEB909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Запропонувати першочергові заходи реагування. </w:t>
      </w:r>
    </w:p>
    <w:p w14:paraId="573D90B8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Оформити первинний паспорт забрудненої ділянки. </w:t>
      </w:r>
    </w:p>
    <w:p w14:paraId="6FE5C5D2" w14:textId="77777777" w:rsidR="0050204C" w:rsidRPr="0050204C" w:rsidRDefault="0050204C" w:rsidP="005020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Сформулювати попередній екологічний висновок. </w:t>
      </w:r>
    </w:p>
    <w:p w14:paraId="10FB1162" w14:textId="4A2185EE" w:rsidR="0050204C" w:rsidRPr="0050204C" w:rsidRDefault="0050204C" w:rsidP="0050204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Теоретичні відомості</w:t>
      </w:r>
    </w:p>
    <w:p w14:paraId="0AD699D2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1.1. Поняття первинного паспорта забрудненої ділянки</w:t>
      </w:r>
    </w:p>
    <w:p w14:paraId="65D7D020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Первинний паспорт забрудненої ділянки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стандартизований документ, у якому узагальнюють доступні відомості про місцезнаходження, 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історію використання, характер порушення, можливі джерела забруднення, потенційні забруднювальні речовини, уразливі компоненти довкілля, небезпечні об’єкти та потребу в подальшому обстеженні території.</w:t>
      </w:r>
    </w:p>
    <w:p w14:paraId="2358365E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Первинний паспорт складають до проведення детального інструментального дослідження. Тому він може містити не лише підтверджені факти, але й обґрунтовані припущення. При цьому потрібно чітко розмежовувати:</w:t>
      </w:r>
    </w:p>
    <w:p w14:paraId="0A2A665B" w14:textId="77777777" w:rsidR="0050204C" w:rsidRPr="0050204C" w:rsidRDefault="0050204C" w:rsidP="0050204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підтверджені відомості; </w:t>
      </w:r>
    </w:p>
    <w:p w14:paraId="17A55900" w14:textId="77777777" w:rsidR="0050204C" w:rsidRPr="0050204C" w:rsidRDefault="0050204C" w:rsidP="0050204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імовірні відомості; </w:t>
      </w:r>
    </w:p>
    <w:p w14:paraId="3D54015C" w14:textId="77777777" w:rsidR="0050204C" w:rsidRPr="0050204C" w:rsidRDefault="0050204C" w:rsidP="0050204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неперевірені повідомлення; </w:t>
      </w:r>
    </w:p>
    <w:p w14:paraId="5AC4EE47" w14:textId="77777777" w:rsidR="0050204C" w:rsidRPr="0050204C" w:rsidRDefault="0050204C" w:rsidP="0050204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припущення фахівця; </w:t>
      </w:r>
    </w:p>
    <w:p w14:paraId="4FF5FB0D" w14:textId="77777777" w:rsidR="0050204C" w:rsidRPr="0050204C" w:rsidRDefault="0050204C" w:rsidP="0050204C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інформацію, якої недостатньо. </w:t>
      </w:r>
    </w:p>
    <w:p w14:paraId="2AACF2B9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Первинний паспорт не є остаточним висновком про рівень забруднення. Його призначення полягає в тому, щоб обґрунтувати необхідність подальшого обстеження та визначити його основні напрями.</w:t>
      </w:r>
    </w:p>
    <w:p w14:paraId="47E8643F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1.2. Призначення паспортизації</w:t>
      </w:r>
    </w:p>
    <w:p w14:paraId="395A91D7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Первинна паспортизація дає змогу:</w:t>
      </w:r>
    </w:p>
    <w:p w14:paraId="6299AD7C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сформувати єдиний реєстр потенційно забруднених ділянок; </w:t>
      </w:r>
    </w:p>
    <w:p w14:paraId="3CA159B8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порівнювати різні території за однаковими критеріями; </w:t>
      </w:r>
    </w:p>
    <w:p w14:paraId="14FBC25C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визначати першочергові об’єкти для обстеження; </w:t>
      </w:r>
    </w:p>
    <w:p w14:paraId="195C0716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планувати відбір проб і лабораторні дослідження; </w:t>
      </w:r>
    </w:p>
    <w:p w14:paraId="7A888B4A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встановлювати тимчасові обмеження землекористування; </w:t>
      </w:r>
    </w:p>
    <w:p w14:paraId="63548DD7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інформувати органи місцевого самоврядування та населення; </w:t>
      </w:r>
    </w:p>
    <w:p w14:paraId="3DD269F7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планувати витрати на дослідження й відновлення; </w:t>
      </w:r>
    </w:p>
    <w:p w14:paraId="4C38020B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контролювати зміни стану території; </w:t>
      </w:r>
    </w:p>
    <w:p w14:paraId="1BB34D9E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зберігати інформацію про джерела та характер забруднення; </w:t>
      </w:r>
    </w:p>
    <w:p w14:paraId="48B57646" w14:textId="77777777" w:rsidR="0050204C" w:rsidRPr="0050204C" w:rsidRDefault="0050204C" w:rsidP="0050204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забезпечувати обґрунтованість управлінських рішень. </w:t>
      </w:r>
    </w:p>
    <w:p w14:paraId="74872708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1.3. Основні принципи складання паспорта</w:t>
      </w:r>
    </w:p>
    <w:p w14:paraId="7FF1424E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 достовірності</w:t>
      </w:r>
    </w:p>
    <w:p w14:paraId="6589B9D2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паспорта вносять лише інформацію, джерело якої можна встановити. Неперевірені відомості повинні мати відповідну позначку.</w:t>
      </w:r>
    </w:p>
    <w:p w14:paraId="6FAAA77F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Принцип повноти</w:t>
      </w:r>
    </w:p>
    <w:p w14:paraId="00E896CC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охарактеризувати не тільки джерело забруднення, а й природні умови, шляхи поширення речовин та потенційні об’єкти впливу.</w:t>
      </w:r>
    </w:p>
    <w:p w14:paraId="75EDB3B3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 просторової визначеності</w:t>
      </w:r>
    </w:p>
    <w:p w14:paraId="3B13BE95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Ділянка повинна мати встановлені координати, орієнтовні межі, площу та ситуаційну схему.</w:t>
      </w:r>
    </w:p>
    <w:p w14:paraId="7F83365D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 безпеки</w:t>
      </w:r>
    </w:p>
    <w:p w14:paraId="67C97EA0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Збирання інформації не повинно створювати небезпеку для студентів, працівників або населення. Вихід на території, які не пройшли перевірку щодо вибухонебезпечних предметів, заборонений.</w:t>
      </w:r>
    </w:p>
    <w:p w14:paraId="380BAF3F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 простежуваності інформації</w:t>
      </w:r>
    </w:p>
    <w:p w14:paraId="334EC5AD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важливого факту необхідно зазначити джерело, дату отримання та рівень надійності інформації.</w:t>
      </w:r>
    </w:p>
    <w:p w14:paraId="700243C1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Принцип </w:t>
      </w:r>
      <w:proofErr w:type="spellStart"/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оновлюваності</w:t>
      </w:r>
      <w:proofErr w:type="spellEnd"/>
    </w:p>
    <w:p w14:paraId="21EE2F03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Паспорт повинен доповнюватися після одержання результатів польових і лабораторних досліджень, зміни стану ділянки або проведення відновлювальних заходів.</w:t>
      </w:r>
    </w:p>
    <w:p w14:paraId="498E4F25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Принцип конфіденційності</w:t>
      </w:r>
    </w:p>
    <w:p w14:paraId="6E65ED3B" w14:textId="38C0EF4C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Точні координати критичної інфраструктури, місць зберігання небезпечних речовин та інших чутливих об’єктів не повинні публікуватися без відповідного дозволу.</w:t>
      </w:r>
    </w:p>
    <w:p w14:paraId="574ADDE7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2. Джерела інформації про ділянку</w:t>
      </w:r>
    </w:p>
    <w:p w14:paraId="6E2FCF4A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заповнення первинного паспорта можна використовувати:</w:t>
      </w:r>
    </w:p>
    <w:p w14:paraId="3B304B0F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Топографічні карти. </w:t>
      </w:r>
    </w:p>
    <w:p w14:paraId="46BC5DFC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Супутникові знімки. </w:t>
      </w:r>
    </w:p>
    <w:p w14:paraId="436E56BA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Матеріали дистанційного зондування Землі. </w:t>
      </w:r>
    </w:p>
    <w:p w14:paraId="7B01F0AA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Публічні кадастрові карти. </w:t>
      </w:r>
    </w:p>
    <w:p w14:paraId="147A9475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Генеральні плани населених пунктів. </w:t>
      </w:r>
    </w:p>
    <w:p w14:paraId="3D9E1928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Схеми територіального планування. </w:t>
      </w:r>
    </w:p>
    <w:p w14:paraId="7537E666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Довоєнні плани підприємств. </w:t>
      </w:r>
    </w:p>
    <w:p w14:paraId="7C8ED335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Екологічні паспорти регіонів. </w:t>
      </w:r>
    </w:p>
    <w:p w14:paraId="0E4997B6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Звіти з оцінки впливу на довкілля. </w:t>
      </w:r>
    </w:p>
    <w:p w14:paraId="384DD38B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Дозволи на викиди і спеціальне водокористування. </w:t>
      </w:r>
    </w:p>
    <w:p w14:paraId="1CB95EB4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Декларації та реєстри відходів. </w:t>
      </w:r>
    </w:p>
    <w:p w14:paraId="0E72E5C0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Матеріали органів місцевого самоврядування. </w:t>
      </w:r>
    </w:p>
    <w:p w14:paraId="68E4BFBA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Повідомлення аварійних і рятувальних служб. </w:t>
      </w:r>
    </w:p>
    <w:p w14:paraId="2A9C3FA1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Фотографії та відеоматеріали. </w:t>
      </w:r>
    </w:p>
    <w:p w14:paraId="4741BD08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Свідчення працівників підприємства або місцевих жителів. </w:t>
      </w:r>
    </w:p>
    <w:p w14:paraId="3FFDC8ED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Результати попередніх екологічних досліджень. </w:t>
      </w:r>
    </w:p>
    <w:p w14:paraId="061210F4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Відомості про напрямок вітру, рельєф, поверхневий стік і підземні води. </w:t>
      </w:r>
    </w:p>
    <w:p w14:paraId="7E2126D8" w14:textId="77777777" w:rsidR="0050204C" w:rsidRPr="0050204C" w:rsidRDefault="0050204C" w:rsidP="0050204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Результати безпечного візуального огляду. </w:t>
      </w:r>
    </w:p>
    <w:p w14:paraId="12CCE719" w14:textId="5D9B156E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Інформація із соціальних мереж або неофіційних повідомлень може використовуватися лише як допоміжна та повинна бути перевірена.</w:t>
      </w:r>
    </w:p>
    <w:p w14:paraId="59CA62E0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3. Послідовність виконання роботи</w:t>
      </w:r>
    </w:p>
    <w:p w14:paraId="44401F70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1. Вибір ситуаційного кейсу</w:t>
      </w:r>
    </w:p>
    <w:p w14:paraId="6B02F363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виконання роботи студент може:</w:t>
      </w:r>
    </w:p>
    <w:p w14:paraId="6B4005CA" w14:textId="77777777" w:rsidR="0050204C" w:rsidRPr="0050204C" w:rsidRDefault="0050204C" w:rsidP="0050204C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продовжити аналіз кейсу з практичної роботи № 1; </w:t>
      </w:r>
    </w:p>
    <w:p w14:paraId="122AF4B8" w14:textId="77777777" w:rsidR="0050204C" w:rsidRPr="0050204C" w:rsidRDefault="0050204C" w:rsidP="0050204C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обрати одну із запропонованих нижче ситуацій; </w:t>
      </w:r>
    </w:p>
    <w:p w14:paraId="14FB04B2" w14:textId="77777777" w:rsidR="0050204C" w:rsidRPr="0050204C" w:rsidRDefault="0050204C" w:rsidP="0050204C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використати реальну територію своєї громади, якщо інформація про неї є відкритою; </w:t>
      </w:r>
    </w:p>
    <w:p w14:paraId="7CEFEFEF" w14:textId="77777777" w:rsidR="0050204C" w:rsidRPr="0050204C" w:rsidRDefault="0050204C" w:rsidP="0050204C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використати умовну територію, створену викладачем. </w:t>
      </w:r>
    </w:p>
    <w:p w14:paraId="1BD4AAC6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 студентами самостійного обстеження потенційно небезпечних територій не передбачається.</w:t>
      </w:r>
    </w:p>
    <w:p w14:paraId="48A826A6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2. Збирання вихідних даних</w:t>
      </w:r>
    </w:p>
    <w:p w14:paraId="75DF9B66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встановити:</w:t>
      </w:r>
    </w:p>
    <w:p w14:paraId="1E5983E1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місцезнаходження ділянки; </w:t>
      </w:r>
    </w:p>
    <w:p w14:paraId="6B2510E6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орієнтовні координати; </w:t>
      </w:r>
    </w:p>
    <w:p w14:paraId="0806304F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площу; </w:t>
      </w:r>
    </w:p>
    <w:p w14:paraId="7077F7C6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форму власності; </w:t>
      </w:r>
    </w:p>
    <w:p w14:paraId="45696628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довоєнне використання; </w:t>
      </w:r>
    </w:p>
    <w:p w14:paraId="7780F6DA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сучасний стан; </w:t>
      </w:r>
    </w:p>
    <w:p w14:paraId="298AFFBC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характер воєнної події; </w:t>
      </w:r>
    </w:p>
    <w:p w14:paraId="5481908F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дату або період пошкодження; </w:t>
      </w:r>
    </w:p>
    <w:p w14:paraId="09939FCF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наявність небезпечних об’єктів; </w:t>
      </w:r>
    </w:p>
    <w:p w14:paraId="7F668437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близькість житлової забудови; </w:t>
      </w:r>
    </w:p>
    <w:p w14:paraId="1AEB1EC7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близькість поверхневих і підземних вод; </w:t>
      </w:r>
    </w:p>
    <w:p w14:paraId="4908883E" w14:textId="77777777" w:rsidR="0050204C" w:rsidRPr="0050204C" w:rsidRDefault="0050204C" w:rsidP="0050204C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наявність природоохоронних територій. </w:t>
      </w:r>
    </w:p>
    <w:p w14:paraId="675F8518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3. Визначення джерел небезпеки</w:t>
      </w:r>
    </w:p>
    <w:p w14:paraId="5681CA00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відокремити:</w:t>
      </w:r>
    </w:p>
    <w:p w14:paraId="4C2F4B80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первинні джерела; </w:t>
      </w:r>
    </w:p>
    <w:p w14:paraId="4D703DBF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вторинні джерела; </w:t>
      </w:r>
    </w:p>
    <w:p w14:paraId="65FDB6D4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активні джерела; </w:t>
      </w:r>
    </w:p>
    <w:p w14:paraId="515BD92D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потенційні джерела; </w:t>
      </w:r>
    </w:p>
    <w:p w14:paraId="4BA77E58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локалізовані джерела; </w:t>
      </w:r>
    </w:p>
    <w:p w14:paraId="73A6DE7E" w14:textId="77777777" w:rsidR="0050204C" w:rsidRPr="0050204C" w:rsidRDefault="0050204C" w:rsidP="0050204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джерела, з яких забруднення продовжує поширюватися. </w:t>
      </w:r>
    </w:p>
    <w:p w14:paraId="63B27085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4. Визначення потенційних забруднювачів</w:t>
      </w:r>
    </w:p>
    <w:p w14:paraId="4F939C1F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Перелік забруднювачів формують не довільно, а на підставі:</w:t>
      </w:r>
    </w:p>
    <w:p w14:paraId="6CD92A20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виду пошкодженого об’єкта; </w:t>
      </w:r>
    </w:p>
    <w:p w14:paraId="6231F7CC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речовин, які зберігалися або використовувалися; </w:t>
      </w:r>
    </w:p>
    <w:p w14:paraId="31FC35C9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технологічних процесів; </w:t>
      </w:r>
    </w:p>
    <w:p w14:paraId="33A83058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характеру пожежі чи вибуху; </w:t>
      </w:r>
    </w:p>
    <w:p w14:paraId="56536F04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наявності пошкодженої техніки; </w:t>
      </w:r>
    </w:p>
    <w:p w14:paraId="59D6DE7E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складу відходів; </w:t>
      </w:r>
    </w:p>
    <w:p w14:paraId="23227326" w14:textId="77777777" w:rsidR="0050204C" w:rsidRPr="0050204C" w:rsidRDefault="0050204C" w:rsidP="0050204C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довоєнного забруднення території. </w:t>
      </w:r>
    </w:p>
    <w:p w14:paraId="7BA83771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5. Визначення шляхів міграції</w:t>
      </w:r>
    </w:p>
    <w:p w14:paraId="7F63E48E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Потрібно проаналізувати можливе перенесення забруднювачів:</w:t>
      </w:r>
    </w:p>
    <w:p w14:paraId="36441B31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поверхневим стоком; </w:t>
      </w:r>
    </w:p>
    <w:p w14:paraId="6DD3E729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інфільтрацією у ґрунт; </w:t>
      </w:r>
    </w:p>
    <w:p w14:paraId="75581138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підземними водами; </w:t>
      </w:r>
    </w:p>
    <w:p w14:paraId="4E997EF7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річковим потоком; </w:t>
      </w:r>
    </w:p>
    <w:p w14:paraId="71A899AD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пилом; </w:t>
      </w:r>
    </w:p>
    <w:p w14:paraId="6C1C7AC8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атмосферним перенесенням; </w:t>
      </w:r>
    </w:p>
    <w:p w14:paraId="1B9F2B17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транспортом; </w:t>
      </w:r>
    </w:p>
    <w:p w14:paraId="4444E281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рослинами; </w:t>
      </w:r>
    </w:p>
    <w:p w14:paraId="21B23DD7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тваринами; </w:t>
      </w:r>
    </w:p>
    <w:p w14:paraId="4DFB25D0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харчовими ланцюгами; </w:t>
      </w:r>
    </w:p>
    <w:p w14:paraId="36E68C0F" w14:textId="77777777" w:rsidR="0050204C" w:rsidRPr="0050204C" w:rsidRDefault="0050204C" w:rsidP="0050204C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переміщенням забрудненого ґрунту або відходів. </w:t>
      </w:r>
    </w:p>
    <w:p w14:paraId="4597D9B7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6. Визначення рецепторів</w:t>
      </w:r>
    </w:p>
    <w:p w14:paraId="6D881925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можливих рецепторів належать:</w:t>
      </w:r>
    </w:p>
    <w:p w14:paraId="19398E37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працівники; </w:t>
      </w:r>
    </w:p>
    <w:p w14:paraId="50118B80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місцеві жителі; </w:t>
      </w:r>
    </w:p>
    <w:p w14:paraId="4C219E31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діти; </w:t>
      </w:r>
    </w:p>
    <w:p w14:paraId="40BE9ED5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аварійні та ремонтні бригади; </w:t>
      </w:r>
    </w:p>
    <w:p w14:paraId="6BE033D5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користувачі колодязів; </w:t>
      </w:r>
    </w:p>
    <w:p w14:paraId="13316625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споживачі сільськогосподарської продукції; </w:t>
      </w:r>
    </w:p>
    <w:p w14:paraId="69286557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свійські тварини; </w:t>
      </w:r>
    </w:p>
    <w:p w14:paraId="4DC4BAE2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наземні та водні організми; </w:t>
      </w:r>
    </w:p>
    <w:p w14:paraId="0F4248BF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ґрунтова біота; </w:t>
      </w:r>
    </w:p>
    <w:p w14:paraId="7CED764A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лісові й водні екосистеми; </w:t>
      </w:r>
    </w:p>
    <w:p w14:paraId="3CDFE9D9" w14:textId="77777777" w:rsidR="0050204C" w:rsidRPr="0050204C" w:rsidRDefault="0050204C" w:rsidP="0050204C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природоохоронні території. </w:t>
      </w:r>
    </w:p>
    <w:p w14:paraId="751AF223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7. Визначення прогалин у даних</w:t>
      </w:r>
    </w:p>
    <w:p w14:paraId="25C80D6C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Студент повинен указати, якої інформації бракує. Наприклад:</w:t>
      </w:r>
    </w:p>
    <w:p w14:paraId="06B7A082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невідомий точний склад речовин; </w:t>
      </w:r>
    </w:p>
    <w:p w14:paraId="4D955E83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встановлено межі забруднення; </w:t>
      </w:r>
    </w:p>
    <w:p w14:paraId="7657A5C6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відсутні результати лабораторних досліджень; </w:t>
      </w:r>
    </w:p>
    <w:p w14:paraId="1B7F8322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невідомий напрямок руху підземних вод; </w:t>
      </w:r>
    </w:p>
    <w:p w14:paraId="05D67FE7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визначено глибину проникнення речовини; </w:t>
      </w:r>
    </w:p>
    <w:p w14:paraId="10F57E83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відсутні дані про фоновий стан території; </w:t>
      </w:r>
    </w:p>
    <w:p w14:paraId="350326E8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встановлено обсяг витоку; </w:t>
      </w:r>
    </w:p>
    <w:p w14:paraId="54F8586A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невідомо, чи продовжується надходження забруднювачів; </w:t>
      </w:r>
    </w:p>
    <w:p w14:paraId="5664B4F2" w14:textId="77777777" w:rsidR="0050204C" w:rsidRPr="0050204C" w:rsidRDefault="0050204C" w:rsidP="0050204C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підтверджено безпечність території. </w:t>
      </w:r>
    </w:p>
    <w:p w14:paraId="707E8AF7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Етап 8. Формулювання попереднього висновку</w:t>
      </w:r>
    </w:p>
    <w:p w14:paraId="41A62AE1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завершальному етапі визначають:</w:t>
      </w:r>
    </w:p>
    <w:p w14:paraId="1EC7CB0A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тип території; </w:t>
      </w:r>
    </w:p>
    <w:p w14:paraId="71C4F52E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основний вид порушення; </w:t>
      </w:r>
    </w:p>
    <w:p w14:paraId="2BFEC88B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провідне джерело небезпеки; </w:t>
      </w:r>
    </w:p>
    <w:p w14:paraId="68604673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найбільш уразливий компонент довкілля; </w:t>
      </w:r>
    </w:p>
    <w:p w14:paraId="507B8E55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групи рецепторів; </w:t>
      </w:r>
    </w:p>
    <w:p w14:paraId="2F102394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попередній рівень небезпеки; </w:t>
      </w:r>
    </w:p>
    <w:p w14:paraId="1931B04C" w14:textId="77777777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терміновість реагування; </w:t>
      </w:r>
    </w:p>
    <w:p w14:paraId="4DB7A275" w14:textId="483C291D" w:rsidR="0050204C" w:rsidRPr="0050204C" w:rsidRDefault="0050204C" w:rsidP="0050204C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необхідність детального обстеження. </w:t>
      </w:r>
    </w:p>
    <w:p w14:paraId="18E035E7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4. Ситуаційні кейси</w:t>
      </w:r>
    </w:p>
    <w:p w14:paraId="6C8098C3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1. Пошкоджена нафтобаза</w:t>
      </w:r>
    </w:p>
    <w:p w14:paraId="1C715360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території нафтобази внаслідок ракетного удару було пошкоджено три резервуари з дизельним паливом. Виникла пожежа. Частина палива потрапила на ґрунт і в систему дощового водовідведення. За 600 м розташована річка, а за 250 м — житлова забудова.</w:t>
      </w:r>
    </w:p>
    <w:p w14:paraId="429837F5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визначити:</w:t>
      </w:r>
    </w:p>
    <w:p w14:paraId="64A780AD" w14:textId="77777777" w:rsidR="0050204C" w:rsidRPr="0050204C" w:rsidRDefault="0050204C" w:rsidP="0050204C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орієнтовні межі ділянки; </w:t>
      </w:r>
    </w:p>
    <w:p w14:paraId="0900626A" w14:textId="77777777" w:rsidR="0050204C" w:rsidRPr="0050204C" w:rsidRDefault="0050204C" w:rsidP="0050204C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потенційні джерела </w:t>
      </w:r>
      <w:proofErr w:type="spellStart"/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нафтопродуктового</w:t>
      </w:r>
      <w:proofErr w:type="spellEnd"/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забруднення; </w:t>
      </w:r>
    </w:p>
    <w:p w14:paraId="6ECC2FC2" w14:textId="77777777" w:rsidR="0050204C" w:rsidRPr="0050204C" w:rsidRDefault="0050204C" w:rsidP="0050204C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можливі напрямки руху поверхневого стоку; </w:t>
      </w:r>
    </w:p>
    <w:p w14:paraId="2A51089C" w14:textId="77777777" w:rsidR="0050204C" w:rsidRPr="0050204C" w:rsidRDefault="0050204C" w:rsidP="0050204C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ризики для населення та річки; </w:t>
      </w:r>
    </w:p>
    <w:p w14:paraId="01C40824" w14:textId="77777777" w:rsidR="0050204C" w:rsidRPr="0050204C" w:rsidRDefault="0050204C" w:rsidP="0050204C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необхідні першочергові дослідження. </w:t>
      </w:r>
    </w:p>
    <w:p w14:paraId="5878FAC9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2. Зруйнований склад агрохімікатів</w:t>
      </w:r>
    </w:p>
    <w:p w14:paraId="3439C338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Унаслідок обстрілу зруйновано склад мінеральних добрив і пестицидів. Частина тари пошкоджена. На території наявні розсипані речовини невідомого складу. Після руйнування пройшли сильні дощі. За 400 м розташований ставок.</w:t>
      </w:r>
    </w:p>
    <w:p w14:paraId="27030FCA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встановити:</w:t>
      </w:r>
    </w:p>
    <w:p w14:paraId="3B81870F" w14:textId="77777777" w:rsidR="0050204C" w:rsidRPr="0050204C" w:rsidRDefault="0050204C" w:rsidP="0050204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групи речовин могли потрапити у ґрунт; </w:t>
      </w:r>
    </w:p>
    <w:p w14:paraId="732719A5" w14:textId="77777777" w:rsidR="0050204C" w:rsidRPr="0050204C" w:rsidRDefault="0050204C" w:rsidP="0050204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можливі шляхи надходження до водойми; </w:t>
      </w:r>
    </w:p>
    <w:p w14:paraId="3E0FCEEB" w14:textId="77777777" w:rsidR="0050204C" w:rsidRPr="0050204C" w:rsidRDefault="0050204C" w:rsidP="0050204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ризики евтрофікації та токсичного впливу; </w:t>
      </w:r>
    </w:p>
    <w:p w14:paraId="7F81F07F" w14:textId="77777777" w:rsidR="0050204C" w:rsidRPr="0050204C" w:rsidRDefault="0050204C" w:rsidP="0050204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ділянки першочергового відбору проб; </w:t>
      </w:r>
    </w:p>
    <w:p w14:paraId="36F44441" w14:textId="77777777" w:rsidR="0050204C" w:rsidRPr="0050204C" w:rsidRDefault="0050204C" w:rsidP="0050204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тимчасові обмеження використання ставка. </w:t>
      </w:r>
    </w:p>
    <w:p w14:paraId="53EB3EDD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3. Зруйнована гальванічна дільниця</w:t>
      </w:r>
    </w:p>
    <w:p w14:paraId="02D7888B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На території машинобудівного підприємства пошкоджено гальванічну дільницю, каналізацію та локальні очисні споруди. Доступ до частини приміщень обмежений через нестійкі конструкції. Поряд знаходиться промисловий канал.</w:t>
      </w:r>
    </w:p>
    <w:p w14:paraId="219DF153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визначити:</w:t>
      </w:r>
    </w:p>
    <w:p w14:paraId="433FB2CE" w14:textId="77777777" w:rsidR="0050204C" w:rsidRPr="0050204C" w:rsidRDefault="0050204C" w:rsidP="0050204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потенційні важкі метали та хімічні реагенти; </w:t>
      </w:r>
    </w:p>
    <w:p w14:paraId="7DBB5569" w14:textId="77777777" w:rsidR="0050204C" w:rsidRPr="0050204C" w:rsidRDefault="0050204C" w:rsidP="0050204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можливі джерела вторинного забруднення; </w:t>
      </w:r>
    </w:p>
    <w:p w14:paraId="16C88F6A" w14:textId="77777777" w:rsidR="0050204C" w:rsidRPr="0050204C" w:rsidRDefault="0050204C" w:rsidP="0050204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ризики для поверхневих і підземних вод; </w:t>
      </w:r>
    </w:p>
    <w:p w14:paraId="27328923" w14:textId="77777777" w:rsidR="0050204C" w:rsidRPr="0050204C" w:rsidRDefault="0050204C" w:rsidP="0050204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обмеження проведення обстеження; </w:t>
      </w:r>
    </w:p>
    <w:p w14:paraId="58C3BCF5" w14:textId="77777777" w:rsidR="0050204C" w:rsidRPr="0050204C" w:rsidRDefault="0050204C" w:rsidP="0050204C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необхідні архівні документи підприємства. </w:t>
      </w:r>
    </w:p>
    <w:p w14:paraId="6834FA83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4. Територія з відходами руйнувань</w:t>
      </w:r>
    </w:p>
    <w:p w14:paraId="537B68ED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На території житлового кварталу накопичено близько 12 тис. м³ відходів руйнувань. Серед уламків виявлено покрівельні матеріали, фрагменти теплоізоляції, електронне обладнання, пошкоджені акумулятори та ємності з невідомими речовинами.</w:t>
      </w:r>
    </w:p>
    <w:p w14:paraId="4075372C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встановити:</w:t>
      </w:r>
    </w:p>
    <w:p w14:paraId="6BD25C1D" w14:textId="77777777" w:rsidR="0050204C" w:rsidRPr="0050204C" w:rsidRDefault="0050204C" w:rsidP="0050204C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групи відходів; </w:t>
      </w:r>
    </w:p>
    <w:p w14:paraId="0024A92B" w14:textId="77777777" w:rsidR="0050204C" w:rsidRPr="0050204C" w:rsidRDefault="0050204C" w:rsidP="0050204C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потенційно небезпечні матеріали; </w:t>
      </w:r>
    </w:p>
    <w:p w14:paraId="197A8800" w14:textId="77777777" w:rsidR="0050204C" w:rsidRPr="0050204C" w:rsidRDefault="0050204C" w:rsidP="0050204C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ризики пилового забруднення; </w:t>
      </w:r>
    </w:p>
    <w:p w14:paraId="0CC03661" w14:textId="77777777" w:rsidR="0050204C" w:rsidRPr="0050204C" w:rsidRDefault="0050204C" w:rsidP="0050204C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необхідність зонування майданчика; </w:t>
      </w:r>
    </w:p>
    <w:p w14:paraId="44F2E8EF" w14:textId="77777777" w:rsidR="0050204C" w:rsidRPr="0050204C" w:rsidRDefault="0050204C" w:rsidP="0050204C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вимоги до сортування і тимчасового зберігання. </w:t>
      </w:r>
    </w:p>
    <w:p w14:paraId="35DEDF9D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Кейс 5. Сільськогосподарське поле після бойових дій</w:t>
      </w:r>
    </w:p>
    <w:p w14:paraId="42355E54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Поле площею 85 га має численні вирви, сліди руху важкої техніки, ділянки вигоряння та уламки військового обладнання. До війни на ньому вирощували пшеницю. Поряд розташовані лісосмуга і меліоративний канал.</w:t>
      </w:r>
    </w:p>
    <w:p w14:paraId="1470A39F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 визначити:</w:t>
      </w:r>
    </w:p>
    <w:p w14:paraId="4041BBD7" w14:textId="77777777" w:rsidR="0050204C" w:rsidRPr="0050204C" w:rsidRDefault="0050204C" w:rsidP="0050204C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види механічного порушення ґрунту; </w:t>
      </w:r>
    </w:p>
    <w:p w14:paraId="34CFFFF9" w14:textId="77777777" w:rsidR="0050204C" w:rsidRPr="0050204C" w:rsidRDefault="0050204C" w:rsidP="0050204C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можливі хімічні забруднювачі; </w:t>
      </w:r>
    </w:p>
    <w:p w14:paraId="2A9BB745" w14:textId="77777777" w:rsidR="0050204C" w:rsidRPr="0050204C" w:rsidRDefault="0050204C" w:rsidP="0050204C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ризики ерозії; </w:t>
      </w:r>
    </w:p>
    <w:p w14:paraId="32D2944E" w14:textId="77777777" w:rsidR="0050204C" w:rsidRPr="0050204C" w:rsidRDefault="0050204C" w:rsidP="0050204C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обмеження сільськогосподарського використання; </w:t>
      </w:r>
    </w:p>
    <w:p w14:paraId="5F9B8278" w14:textId="00006AA3" w:rsidR="0050204C" w:rsidRPr="0050204C" w:rsidRDefault="0050204C" w:rsidP="0050204C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інформацію, необхідну для прийняття рішення про відновлення. </w:t>
      </w:r>
    </w:p>
    <w:p w14:paraId="6BE92742" w14:textId="77777777" w:rsidR="0050204C" w:rsidRPr="0050204C" w:rsidRDefault="0050204C" w:rsidP="0050204C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>5. Форма первинного паспорта забрудненої ділянки</w:t>
      </w:r>
    </w:p>
    <w:p w14:paraId="6A93FDDE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1. Загальні відомості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0"/>
        <w:gridCol w:w="5293"/>
      </w:tblGrid>
      <w:tr w:rsidR="0050204C" w:rsidRPr="0050204C" w14:paraId="47FB18A9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7F2742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5248" w:type="dxa"/>
            <w:vAlign w:val="center"/>
            <w:hideMark/>
          </w:tcPr>
          <w:p w14:paraId="0B11E140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50204C" w:rsidRPr="0050204C" w14:paraId="5BCA800F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DDF0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Реєстраційний номер паспорта</w:t>
            </w:r>
          </w:p>
        </w:tc>
        <w:tc>
          <w:tcPr>
            <w:tcW w:w="5248" w:type="dxa"/>
            <w:vAlign w:val="center"/>
            <w:hideMark/>
          </w:tcPr>
          <w:p w14:paraId="6E916B3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A1E601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F951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Дата складання</w:t>
            </w:r>
          </w:p>
        </w:tc>
        <w:tc>
          <w:tcPr>
            <w:tcW w:w="5248" w:type="dxa"/>
            <w:vAlign w:val="center"/>
            <w:hideMark/>
          </w:tcPr>
          <w:p w14:paraId="3F2784C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20D902F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995B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 ділянки</w:t>
            </w:r>
          </w:p>
        </w:tc>
        <w:tc>
          <w:tcPr>
            <w:tcW w:w="5248" w:type="dxa"/>
            <w:vAlign w:val="center"/>
            <w:hideMark/>
          </w:tcPr>
          <w:p w14:paraId="49D095B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7CCA938F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1461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Область</w:t>
            </w:r>
          </w:p>
        </w:tc>
        <w:tc>
          <w:tcPr>
            <w:tcW w:w="5248" w:type="dxa"/>
            <w:vAlign w:val="center"/>
            <w:hideMark/>
          </w:tcPr>
          <w:p w14:paraId="57CA091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7BE8316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BD29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Район</w:t>
            </w:r>
          </w:p>
        </w:tc>
        <w:tc>
          <w:tcPr>
            <w:tcW w:w="5248" w:type="dxa"/>
            <w:vAlign w:val="center"/>
            <w:hideMark/>
          </w:tcPr>
          <w:p w14:paraId="491B4F5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5857DF1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7B75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Територіальна громада</w:t>
            </w:r>
          </w:p>
        </w:tc>
        <w:tc>
          <w:tcPr>
            <w:tcW w:w="5248" w:type="dxa"/>
            <w:vAlign w:val="center"/>
            <w:hideMark/>
          </w:tcPr>
          <w:p w14:paraId="7D02327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8BF1E07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674F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5248" w:type="dxa"/>
            <w:vAlign w:val="center"/>
            <w:hideMark/>
          </w:tcPr>
          <w:p w14:paraId="7E91C1A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7C2210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FBDD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Адреса або опис розташування</w:t>
            </w:r>
          </w:p>
        </w:tc>
        <w:tc>
          <w:tcPr>
            <w:tcW w:w="5248" w:type="dxa"/>
            <w:vAlign w:val="center"/>
            <w:hideMark/>
          </w:tcPr>
          <w:p w14:paraId="0652F65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2916FE2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A022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Географічні координати центру ділянки</w:t>
            </w:r>
          </w:p>
        </w:tc>
        <w:tc>
          <w:tcPr>
            <w:tcW w:w="5248" w:type="dxa"/>
            <w:vAlign w:val="center"/>
            <w:hideMark/>
          </w:tcPr>
          <w:p w14:paraId="3CB2631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4F8D94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DFFD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Орієнтовна площа, га</w:t>
            </w:r>
          </w:p>
        </w:tc>
        <w:tc>
          <w:tcPr>
            <w:tcW w:w="5248" w:type="dxa"/>
            <w:vAlign w:val="center"/>
            <w:hideMark/>
          </w:tcPr>
          <w:p w14:paraId="3CCD245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7C4640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45C4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Форма власності</w:t>
            </w:r>
          </w:p>
        </w:tc>
        <w:tc>
          <w:tcPr>
            <w:tcW w:w="5248" w:type="dxa"/>
            <w:vAlign w:val="center"/>
            <w:hideMark/>
          </w:tcPr>
          <w:p w14:paraId="1745B1D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40EB7431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EB2C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Власник або балансоутримувач</w:t>
            </w:r>
          </w:p>
        </w:tc>
        <w:tc>
          <w:tcPr>
            <w:tcW w:w="5248" w:type="dxa"/>
            <w:vAlign w:val="center"/>
            <w:hideMark/>
          </w:tcPr>
          <w:p w14:paraId="245DE37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BAE4896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5453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Укладач паспорта</w:t>
            </w:r>
          </w:p>
        </w:tc>
        <w:tc>
          <w:tcPr>
            <w:tcW w:w="5248" w:type="dxa"/>
            <w:vAlign w:val="center"/>
            <w:hideMark/>
          </w:tcPr>
          <w:p w14:paraId="47CDC29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1EBD7153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36B6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Джерело первинної інформації</w:t>
            </w:r>
          </w:p>
        </w:tc>
        <w:tc>
          <w:tcPr>
            <w:tcW w:w="5248" w:type="dxa"/>
            <w:vAlign w:val="center"/>
            <w:hideMark/>
          </w:tcPr>
          <w:p w14:paraId="71DBF7C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64B14382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2. Просторова характеристика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8"/>
        <w:gridCol w:w="5195"/>
      </w:tblGrid>
      <w:tr w:rsidR="0050204C" w:rsidRPr="0050204C" w14:paraId="1B72E9EB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77C191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5150" w:type="dxa"/>
            <w:vAlign w:val="center"/>
            <w:hideMark/>
          </w:tcPr>
          <w:p w14:paraId="3049D4B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Характеристика</w:t>
            </w:r>
          </w:p>
        </w:tc>
      </w:tr>
      <w:tr w:rsidR="0050204C" w:rsidRPr="0050204C" w14:paraId="34020F1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4AA0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Орієнтовні межі ділянки</w:t>
            </w:r>
          </w:p>
        </w:tc>
        <w:tc>
          <w:tcPr>
            <w:tcW w:w="5150" w:type="dxa"/>
            <w:vAlign w:val="center"/>
            <w:hideMark/>
          </w:tcPr>
          <w:p w14:paraId="567A7C5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D9FB33F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9E99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Характер рельєфу</w:t>
            </w:r>
          </w:p>
        </w:tc>
        <w:tc>
          <w:tcPr>
            <w:tcW w:w="5150" w:type="dxa"/>
            <w:vAlign w:val="center"/>
            <w:hideMark/>
          </w:tcPr>
          <w:p w14:paraId="6D53A9A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B25053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C5A6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Загальний напрямок поверхневого стоку</w:t>
            </w:r>
          </w:p>
        </w:tc>
        <w:tc>
          <w:tcPr>
            <w:tcW w:w="5150" w:type="dxa"/>
            <w:vAlign w:val="center"/>
            <w:hideMark/>
          </w:tcPr>
          <w:p w14:paraId="19158F3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7AA875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67BC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 ґрунтів</w:t>
            </w:r>
          </w:p>
        </w:tc>
        <w:tc>
          <w:tcPr>
            <w:tcW w:w="5150" w:type="dxa"/>
            <w:vAlign w:val="center"/>
            <w:hideMark/>
          </w:tcPr>
          <w:p w14:paraId="5906745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B213AF3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7355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Глибина підземних вод, якщо відома</w:t>
            </w:r>
          </w:p>
        </w:tc>
        <w:tc>
          <w:tcPr>
            <w:tcW w:w="5150" w:type="dxa"/>
            <w:vAlign w:val="center"/>
            <w:hideMark/>
          </w:tcPr>
          <w:p w14:paraId="5965A2B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5B11AA0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F53A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Найближчий поверхневий водний об’єкт</w:t>
            </w:r>
          </w:p>
        </w:tc>
        <w:tc>
          <w:tcPr>
            <w:tcW w:w="5150" w:type="dxa"/>
            <w:vAlign w:val="center"/>
            <w:hideMark/>
          </w:tcPr>
          <w:p w14:paraId="7698B2D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49216D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5037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Відстань до водного об’єкта</w:t>
            </w:r>
          </w:p>
        </w:tc>
        <w:tc>
          <w:tcPr>
            <w:tcW w:w="5150" w:type="dxa"/>
            <w:vAlign w:val="center"/>
            <w:hideMark/>
          </w:tcPr>
          <w:p w14:paraId="6E53EC0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7BE407D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40C2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Найближча житлова забудова</w:t>
            </w:r>
          </w:p>
        </w:tc>
        <w:tc>
          <w:tcPr>
            <w:tcW w:w="5150" w:type="dxa"/>
            <w:vAlign w:val="center"/>
            <w:hideMark/>
          </w:tcPr>
          <w:p w14:paraId="4BD3154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67CE6F0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E25D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Відстань до житлової забудови</w:t>
            </w:r>
          </w:p>
        </w:tc>
        <w:tc>
          <w:tcPr>
            <w:tcW w:w="5150" w:type="dxa"/>
            <w:vAlign w:val="center"/>
            <w:hideMark/>
          </w:tcPr>
          <w:p w14:paraId="17CE757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0811760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4726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Сільськогосподарські землі поблизу</w:t>
            </w:r>
          </w:p>
        </w:tc>
        <w:tc>
          <w:tcPr>
            <w:tcW w:w="5150" w:type="dxa"/>
            <w:vAlign w:val="center"/>
            <w:hideMark/>
          </w:tcPr>
          <w:p w14:paraId="0596DFB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7758C340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AB34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Ліси та природні території поблизу</w:t>
            </w:r>
          </w:p>
        </w:tc>
        <w:tc>
          <w:tcPr>
            <w:tcW w:w="5150" w:type="dxa"/>
            <w:vAlign w:val="center"/>
            <w:hideMark/>
          </w:tcPr>
          <w:p w14:paraId="66EB98F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7813ED76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767F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Об’єкти природно-заповідного фонду</w:t>
            </w:r>
          </w:p>
        </w:tc>
        <w:tc>
          <w:tcPr>
            <w:tcW w:w="5150" w:type="dxa"/>
            <w:vAlign w:val="center"/>
            <w:hideMark/>
          </w:tcPr>
          <w:p w14:paraId="056B151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7B48967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9C23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Водозабори, колодязі або свердловини</w:t>
            </w:r>
          </w:p>
        </w:tc>
        <w:tc>
          <w:tcPr>
            <w:tcW w:w="5150" w:type="dxa"/>
            <w:vAlign w:val="center"/>
            <w:hideMark/>
          </w:tcPr>
          <w:p w14:paraId="52ECF65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14082E08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3. Історія використання території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8"/>
        <w:gridCol w:w="1982"/>
        <w:gridCol w:w="3099"/>
      </w:tblGrid>
      <w:tr w:rsidR="0050204C" w:rsidRPr="0050204C" w14:paraId="4C493509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DA94D1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Період</w:t>
            </w:r>
          </w:p>
        </w:tc>
        <w:tc>
          <w:tcPr>
            <w:tcW w:w="0" w:type="auto"/>
            <w:vAlign w:val="center"/>
            <w:hideMark/>
          </w:tcPr>
          <w:p w14:paraId="148BDA57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 використання</w:t>
            </w:r>
          </w:p>
        </w:tc>
        <w:tc>
          <w:tcPr>
            <w:tcW w:w="0" w:type="auto"/>
            <w:vAlign w:val="center"/>
            <w:hideMark/>
          </w:tcPr>
          <w:p w14:paraId="5443E8DC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Потенційні джерела забруднення</w:t>
            </w:r>
          </w:p>
        </w:tc>
      </w:tr>
      <w:tr w:rsidR="0050204C" w:rsidRPr="0050204C" w14:paraId="1FF20637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4707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початку промислової або господарської діяльності</w:t>
            </w:r>
          </w:p>
        </w:tc>
        <w:tc>
          <w:tcPr>
            <w:tcW w:w="0" w:type="auto"/>
            <w:vAlign w:val="center"/>
            <w:hideMark/>
          </w:tcPr>
          <w:p w14:paraId="06DA4E2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FF61E3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EEE8EAC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5248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Довоєнний період</w:t>
            </w:r>
          </w:p>
        </w:tc>
        <w:tc>
          <w:tcPr>
            <w:tcW w:w="0" w:type="auto"/>
            <w:vAlign w:val="center"/>
            <w:hideMark/>
          </w:tcPr>
          <w:p w14:paraId="4BB8146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FF2C14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31ACBC6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4454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Період бойових дій</w:t>
            </w:r>
          </w:p>
        </w:tc>
        <w:tc>
          <w:tcPr>
            <w:tcW w:w="0" w:type="auto"/>
            <w:vAlign w:val="center"/>
            <w:hideMark/>
          </w:tcPr>
          <w:p w14:paraId="4043C5F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30E352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09C5445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84F4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Сучасний стан</w:t>
            </w:r>
          </w:p>
        </w:tc>
        <w:tc>
          <w:tcPr>
            <w:tcW w:w="0" w:type="auto"/>
            <w:vAlign w:val="center"/>
            <w:hideMark/>
          </w:tcPr>
          <w:p w14:paraId="47D5902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7075D8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BCB9D3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9AC7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Заплановане використання</w:t>
            </w:r>
          </w:p>
        </w:tc>
        <w:tc>
          <w:tcPr>
            <w:tcW w:w="0" w:type="auto"/>
            <w:vAlign w:val="center"/>
            <w:hideMark/>
          </w:tcPr>
          <w:p w14:paraId="1339289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2D6216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0D5B4769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Розділ 4. Характеристика воєнної події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3"/>
        <w:gridCol w:w="5541"/>
      </w:tblGrid>
      <w:tr w:rsidR="0050204C" w:rsidRPr="0050204C" w14:paraId="52344821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CF475D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5496" w:type="dxa"/>
            <w:vAlign w:val="center"/>
            <w:hideMark/>
          </w:tcPr>
          <w:p w14:paraId="07F1617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50204C" w:rsidRPr="0050204C" w14:paraId="34E3878C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FF22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Дата або період події</w:t>
            </w:r>
          </w:p>
        </w:tc>
        <w:tc>
          <w:tcPr>
            <w:tcW w:w="5496" w:type="dxa"/>
            <w:vAlign w:val="center"/>
            <w:hideMark/>
          </w:tcPr>
          <w:p w14:paraId="70BA448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02BF11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3C8A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 події</w:t>
            </w:r>
          </w:p>
        </w:tc>
        <w:tc>
          <w:tcPr>
            <w:tcW w:w="5496" w:type="dxa"/>
            <w:vAlign w:val="center"/>
            <w:hideMark/>
          </w:tcPr>
          <w:p w14:paraId="32C44F8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686B028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CF3A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Характер пошкодження</w:t>
            </w:r>
          </w:p>
        </w:tc>
        <w:tc>
          <w:tcPr>
            <w:tcW w:w="5496" w:type="dxa"/>
            <w:vAlign w:val="center"/>
            <w:hideMark/>
          </w:tcPr>
          <w:p w14:paraId="71ABD72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E0CD633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D214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Пошкоджені споруди</w:t>
            </w:r>
          </w:p>
        </w:tc>
        <w:tc>
          <w:tcPr>
            <w:tcW w:w="5496" w:type="dxa"/>
            <w:vAlign w:val="center"/>
            <w:hideMark/>
          </w:tcPr>
          <w:p w14:paraId="6603778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60191B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234C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пожежі</w:t>
            </w:r>
          </w:p>
        </w:tc>
        <w:tc>
          <w:tcPr>
            <w:tcW w:w="5496" w:type="dxa"/>
            <w:vAlign w:val="center"/>
            <w:hideMark/>
          </w:tcPr>
          <w:p w14:paraId="473060E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48CE7A7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034F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вибухів</w:t>
            </w:r>
          </w:p>
        </w:tc>
        <w:tc>
          <w:tcPr>
            <w:tcW w:w="5496" w:type="dxa"/>
            <w:vAlign w:val="center"/>
            <w:hideMark/>
          </w:tcPr>
          <w:p w14:paraId="2B3C712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41E961F6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D7DD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Відомі витоки або розсипання речовин</w:t>
            </w:r>
          </w:p>
        </w:tc>
        <w:tc>
          <w:tcPr>
            <w:tcW w:w="5496" w:type="dxa"/>
            <w:vAlign w:val="center"/>
            <w:hideMark/>
          </w:tcPr>
          <w:p w14:paraId="3610E9E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3F451E5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FF28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Руйнування інженерних мереж</w:t>
            </w:r>
          </w:p>
        </w:tc>
        <w:tc>
          <w:tcPr>
            <w:tcW w:w="5496" w:type="dxa"/>
            <w:vAlign w:val="center"/>
            <w:hideMark/>
          </w:tcPr>
          <w:p w14:paraId="48E929C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42C43621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6842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Порушення ґрунтового покриву</w:t>
            </w:r>
          </w:p>
        </w:tc>
        <w:tc>
          <w:tcPr>
            <w:tcW w:w="5496" w:type="dxa"/>
            <w:vAlign w:val="center"/>
            <w:hideMark/>
          </w:tcPr>
          <w:p w14:paraId="12397ED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2AE1525B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D6E0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Затоплення або підтоплення</w:t>
            </w:r>
          </w:p>
        </w:tc>
        <w:tc>
          <w:tcPr>
            <w:tcW w:w="5496" w:type="dxa"/>
            <w:vAlign w:val="center"/>
            <w:hideMark/>
          </w:tcPr>
          <w:p w14:paraId="2752B47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89DE170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137D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відходів руйнувань</w:t>
            </w:r>
          </w:p>
        </w:tc>
        <w:tc>
          <w:tcPr>
            <w:tcW w:w="5496" w:type="dxa"/>
            <w:vAlign w:val="center"/>
            <w:hideMark/>
          </w:tcPr>
          <w:p w14:paraId="1267F13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744F7B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E555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пошкодженої техніки</w:t>
            </w:r>
          </w:p>
        </w:tc>
        <w:tc>
          <w:tcPr>
            <w:tcW w:w="5496" w:type="dxa"/>
            <w:vAlign w:val="center"/>
            <w:hideMark/>
          </w:tcPr>
          <w:p w14:paraId="3B7CA14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204C" w:rsidRPr="0050204C" w14:paraId="36CFFDC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0F5A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Проведені аварійні заходи</w:t>
            </w:r>
          </w:p>
        </w:tc>
        <w:tc>
          <w:tcPr>
            <w:tcW w:w="5496" w:type="dxa"/>
            <w:vAlign w:val="center"/>
            <w:hideMark/>
          </w:tcPr>
          <w:p w14:paraId="303D32B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6447D74B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5. Безпека та доступ до території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4"/>
        <w:gridCol w:w="1803"/>
        <w:gridCol w:w="1787"/>
      </w:tblGrid>
      <w:tr w:rsidR="0050204C" w:rsidRPr="0050204C" w14:paraId="0DCC9848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B38D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365FFC07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Так/ні/невідомо</w:t>
            </w:r>
          </w:p>
        </w:tc>
        <w:tc>
          <w:tcPr>
            <w:tcW w:w="1742" w:type="dxa"/>
            <w:vAlign w:val="center"/>
            <w:hideMark/>
          </w:tcPr>
          <w:p w14:paraId="1B54584F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Пояснення</w:t>
            </w:r>
          </w:p>
        </w:tc>
      </w:tr>
      <w:tr w:rsidR="0050204C" w:rsidRPr="0050204C" w14:paraId="6422DE4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AC3D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Територія перевірена щодо вибухонебезпечних предметів</w:t>
            </w:r>
          </w:p>
        </w:tc>
        <w:tc>
          <w:tcPr>
            <w:tcW w:w="0" w:type="auto"/>
            <w:vAlign w:val="center"/>
            <w:hideMark/>
          </w:tcPr>
          <w:p w14:paraId="3B3900F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14E65A4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1306915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69E1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 підозрілі предмети</w:t>
            </w:r>
          </w:p>
        </w:tc>
        <w:tc>
          <w:tcPr>
            <w:tcW w:w="0" w:type="auto"/>
            <w:vAlign w:val="center"/>
            <w:hideMark/>
          </w:tcPr>
          <w:p w14:paraId="00DABC3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6273026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81696D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C485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 нестійкі конструкції</w:t>
            </w:r>
          </w:p>
        </w:tc>
        <w:tc>
          <w:tcPr>
            <w:tcW w:w="0" w:type="auto"/>
            <w:vAlign w:val="center"/>
            <w:hideMark/>
          </w:tcPr>
          <w:p w14:paraId="48B0C37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4047A87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79E41B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A5F6D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Існує небезпека обвалу</w:t>
            </w:r>
          </w:p>
        </w:tc>
        <w:tc>
          <w:tcPr>
            <w:tcW w:w="0" w:type="auto"/>
            <w:vAlign w:val="center"/>
            <w:hideMark/>
          </w:tcPr>
          <w:p w14:paraId="3AFAB70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3F4C27C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60319A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C46E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 відкриті резервуари або колодязі</w:t>
            </w:r>
          </w:p>
        </w:tc>
        <w:tc>
          <w:tcPr>
            <w:tcW w:w="0" w:type="auto"/>
            <w:vAlign w:val="center"/>
            <w:hideMark/>
          </w:tcPr>
          <w:p w14:paraId="3248C69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CF74AF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3B0D7F0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CF40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 невідомі хімічні речовини</w:t>
            </w:r>
          </w:p>
        </w:tc>
        <w:tc>
          <w:tcPr>
            <w:tcW w:w="0" w:type="auto"/>
            <w:vAlign w:val="center"/>
            <w:hideMark/>
          </w:tcPr>
          <w:p w14:paraId="062AF69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3942688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462EAB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58E44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Існує пожежна небезпека</w:t>
            </w:r>
          </w:p>
        </w:tc>
        <w:tc>
          <w:tcPr>
            <w:tcW w:w="0" w:type="auto"/>
            <w:vAlign w:val="center"/>
            <w:hideMark/>
          </w:tcPr>
          <w:p w14:paraId="573B878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1CB6EB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3A962C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3944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Спостерігаються різкі запахи</w:t>
            </w:r>
          </w:p>
        </w:tc>
        <w:tc>
          <w:tcPr>
            <w:tcW w:w="0" w:type="auto"/>
            <w:vAlign w:val="center"/>
            <w:hideMark/>
          </w:tcPr>
          <w:p w14:paraId="1CED005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4B324C6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EAD5A2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067C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Наявне пилове забруднення</w:t>
            </w:r>
          </w:p>
        </w:tc>
        <w:tc>
          <w:tcPr>
            <w:tcW w:w="0" w:type="auto"/>
            <w:vAlign w:val="center"/>
            <w:hideMark/>
          </w:tcPr>
          <w:p w14:paraId="65DB240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302D4E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77ED4E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8A6F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 сторонніх осіб обмежений</w:t>
            </w:r>
          </w:p>
        </w:tc>
        <w:tc>
          <w:tcPr>
            <w:tcW w:w="0" w:type="auto"/>
            <w:vAlign w:val="center"/>
            <w:hideMark/>
          </w:tcPr>
          <w:p w14:paraId="18DB3EC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E0456B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2614AB7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ADE3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Встановлені попереджувальні знаки</w:t>
            </w:r>
          </w:p>
        </w:tc>
        <w:tc>
          <w:tcPr>
            <w:tcW w:w="0" w:type="auto"/>
            <w:vAlign w:val="center"/>
            <w:hideMark/>
          </w:tcPr>
          <w:p w14:paraId="36EBA94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09CA566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CF7876F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C292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Необхідні спеціальні засоби захисту</w:t>
            </w:r>
          </w:p>
        </w:tc>
        <w:tc>
          <w:tcPr>
            <w:tcW w:w="0" w:type="auto"/>
            <w:vAlign w:val="center"/>
            <w:hideMark/>
          </w:tcPr>
          <w:p w14:paraId="0B43420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42" w:type="dxa"/>
            <w:vAlign w:val="center"/>
            <w:hideMark/>
          </w:tcPr>
          <w:p w14:paraId="2E494C0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4F1378B4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Категорії доступу</w:t>
      </w:r>
    </w:p>
    <w:p w14:paraId="390A60E4" w14:textId="77777777" w:rsidR="0050204C" w:rsidRPr="0050204C" w:rsidRDefault="0050204C" w:rsidP="0050204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Категорія А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доступ дозволений після стандартного інструктажу. </w:t>
      </w:r>
    </w:p>
    <w:p w14:paraId="5E33D9F3" w14:textId="77777777" w:rsidR="0050204C" w:rsidRPr="0050204C" w:rsidRDefault="0050204C" w:rsidP="0050204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Категорія Б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доступ дозволений лише підготовленому персоналу із засобами захисту. </w:t>
      </w:r>
    </w:p>
    <w:p w14:paraId="063D384A" w14:textId="77777777" w:rsidR="0050204C" w:rsidRPr="0050204C" w:rsidRDefault="0050204C" w:rsidP="0050204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Категорія В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доступ можливий після додаткової перевірки та погодження. </w:t>
      </w:r>
    </w:p>
    <w:p w14:paraId="75A52FC5" w14:textId="77777777" w:rsidR="0050204C" w:rsidRPr="0050204C" w:rsidRDefault="0050204C" w:rsidP="0050204C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Категорія Г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доступ заборонений до усунення безпосередніх небезпек. </w:t>
      </w:r>
    </w:p>
    <w:p w14:paraId="5D267DF1" w14:textId="77777777" w:rsidR="0050204C" w:rsidRPr="0050204C" w:rsidRDefault="0050204C" w:rsidP="005020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Категорію доступу визначають лише компетентні уповноважені органи. Студент у межах роботи може сформулювати попередню рекомендацію.</w:t>
      </w:r>
    </w:p>
    <w:p w14:paraId="28BA7D9D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6. Джерела екологічної небезпеки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1021"/>
        <w:gridCol w:w="2351"/>
        <w:gridCol w:w="937"/>
        <w:gridCol w:w="1334"/>
        <w:gridCol w:w="3544"/>
      </w:tblGrid>
      <w:tr w:rsidR="0050204C" w:rsidRPr="0050204C" w14:paraId="44DA619F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71BB91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73560BF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Джерело</w:t>
            </w:r>
          </w:p>
        </w:tc>
        <w:tc>
          <w:tcPr>
            <w:tcW w:w="0" w:type="auto"/>
            <w:vAlign w:val="center"/>
            <w:hideMark/>
          </w:tcPr>
          <w:p w14:paraId="65CD6CA1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 розташування</w:t>
            </w:r>
          </w:p>
        </w:tc>
        <w:tc>
          <w:tcPr>
            <w:tcW w:w="907" w:type="dxa"/>
            <w:vAlign w:val="center"/>
            <w:hideMark/>
          </w:tcPr>
          <w:p w14:paraId="14CD5640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Стан</w:t>
            </w:r>
          </w:p>
        </w:tc>
        <w:tc>
          <w:tcPr>
            <w:tcW w:w="1273" w:type="dxa"/>
            <w:vAlign w:val="center"/>
            <w:hideMark/>
          </w:tcPr>
          <w:p w14:paraId="24728F19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Активність</w:t>
            </w:r>
          </w:p>
        </w:tc>
        <w:tc>
          <w:tcPr>
            <w:tcW w:w="3499" w:type="dxa"/>
            <w:vAlign w:val="center"/>
            <w:hideMark/>
          </w:tcPr>
          <w:p w14:paraId="59E86E40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Достовірність інформації</w:t>
            </w:r>
          </w:p>
        </w:tc>
      </w:tr>
      <w:tr w:rsidR="0050204C" w:rsidRPr="0050204C" w14:paraId="38B26BE8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FD87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8046E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A2D583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07" w:type="dxa"/>
            <w:vAlign w:val="center"/>
            <w:hideMark/>
          </w:tcPr>
          <w:p w14:paraId="689F4F8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3" w:type="dxa"/>
            <w:vAlign w:val="center"/>
            <w:hideMark/>
          </w:tcPr>
          <w:p w14:paraId="42BB352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9" w:type="dxa"/>
            <w:vAlign w:val="center"/>
            <w:hideMark/>
          </w:tcPr>
          <w:p w14:paraId="22F1FE3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608AB2D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27AA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E88043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31606D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07" w:type="dxa"/>
            <w:vAlign w:val="center"/>
            <w:hideMark/>
          </w:tcPr>
          <w:p w14:paraId="5F108E8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3" w:type="dxa"/>
            <w:vAlign w:val="center"/>
            <w:hideMark/>
          </w:tcPr>
          <w:p w14:paraId="19382AD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9" w:type="dxa"/>
            <w:vAlign w:val="center"/>
            <w:hideMark/>
          </w:tcPr>
          <w:p w14:paraId="1ACFEEC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521ECB4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BB77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DAFD9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93F792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07" w:type="dxa"/>
            <w:vAlign w:val="center"/>
            <w:hideMark/>
          </w:tcPr>
          <w:p w14:paraId="6316905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3" w:type="dxa"/>
            <w:vAlign w:val="center"/>
            <w:hideMark/>
          </w:tcPr>
          <w:p w14:paraId="73AC8A5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9" w:type="dxa"/>
            <w:vAlign w:val="center"/>
            <w:hideMark/>
          </w:tcPr>
          <w:p w14:paraId="3D44D81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73B04A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277C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539E49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903196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07" w:type="dxa"/>
            <w:vAlign w:val="center"/>
            <w:hideMark/>
          </w:tcPr>
          <w:p w14:paraId="36F3104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3" w:type="dxa"/>
            <w:vAlign w:val="center"/>
            <w:hideMark/>
          </w:tcPr>
          <w:p w14:paraId="25C4A85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499" w:type="dxa"/>
            <w:vAlign w:val="center"/>
            <w:hideMark/>
          </w:tcPr>
          <w:p w14:paraId="047C14E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1E2EB551" w14:textId="77777777" w:rsidR="0050204C" w:rsidRPr="0050204C" w:rsidRDefault="0050204C" w:rsidP="0050204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 джерела можна охарактеризувати як:</w:t>
      </w:r>
    </w:p>
    <w:p w14:paraId="00EEA9D0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непошкоджене; </w:t>
      </w:r>
    </w:p>
    <w:p w14:paraId="5EF54BAE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частково пошкоджене; </w:t>
      </w:r>
    </w:p>
    <w:p w14:paraId="0365381E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зруйноване; </w:t>
      </w:r>
    </w:p>
    <w:p w14:paraId="5D269709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розгерметизоване</w:t>
      </w:r>
      <w:proofErr w:type="spellEnd"/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14:paraId="2C7D20B1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засипане; </w:t>
      </w:r>
    </w:p>
    <w:p w14:paraId="575BF9C5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затоплене; </w:t>
      </w:r>
    </w:p>
    <w:p w14:paraId="7E89E1BD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вигоріле; </w:t>
      </w:r>
    </w:p>
    <w:p w14:paraId="0AA61470" w14:textId="77777777" w:rsidR="0050204C" w:rsidRPr="0050204C" w:rsidRDefault="0050204C" w:rsidP="0050204C">
      <w:pPr>
        <w:numPr>
          <w:ilvl w:val="0"/>
          <w:numId w:val="20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невідоме. </w:t>
      </w:r>
    </w:p>
    <w:p w14:paraId="206ABB12" w14:textId="77777777" w:rsidR="0050204C" w:rsidRPr="0050204C" w:rsidRDefault="0050204C" w:rsidP="0050204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Активність джерела:</w:t>
      </w:r>
    </w:p>
    <w:p w14:paraId="399765B9" w14:textId="77777777" w:rsidR="0050204C" w:rsidRPr="0050204C" w:rsidRDefault="0050204C" w:rsidP="0050204C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забруднення припинилося; </w:t>
      </w:r>
    </w:p>
    <w:p w14:paraId="00264F4A" w14:textId="77777777" w:rsidR="0050204C" w:rsidRPr="0050204C" w:rsidRDefault="0050204C" w:rsidP="0050204C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забруднення може продовжуватися; </w:t>
      </w:r>
    </w:p>
    <w:p w14:paraId="58BC7EA2" w14:textId="77777777" w:rsidR="0050204C" w:rsidRPr="0050204C" w:rsidRDefault="0050204C" w:rsidP="0050204C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забруднення підтверджено; </w:t>
      </w:r>
    </w:p>
    <w:p w14:paraId="5252E1E5" w14:textId="77777777" w:rsidR="0050204C" w:rsidRPr="0050204C" w:rsidRDefault="0050204C" w:rsidP="0050204C">
      <w:pPr>
        <w:numPr>
          <w:ilvl w:val="0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стан невідомий. </w:t>
      </w:r>
    </w:p>
    <w:p w14:paraId="50B0FCA3" w14:textId="77777777" w:rsidR="0050204C" w:rsidRPr="0050204C" w:rsidRDefault="0050204C" w:rsidP="0050204C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7. Потенційні забруднювачі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115"/>
        <w:gridCol w:w="1769"/>
        <w:gridCol w:w="2094"/>
        <w:gridCol w:w="2314"/>
      </w:tblGrid>
      <w:tr w:rsidR="0050204C" w:rsidRPr="0050204C" w14:paraId="6D129B80" w14:textId="77777777" w:rsidTr="005020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D8C90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7A46317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Забруднювач або група речовин</w:t>
            </w:r>
          </w:p>
        </w:tc>
        <w:tc>
          <w:tcPr>
            <w:tcW w:w="0" w:type="auto"/>
            <w:vAlign w:val="center"/>
            <w:hideMark/>
          </w:tcPr>
          <w:p w14:paraId="487A2B8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Імовірне джерело</w:t>
            </w:r>
          </w:p>
        </w:tc>
        <w:tc>
          <w:tcPr>
            <w:tcW w:w="0" w:type="auto"/>
            <w:vAlign w:val="center"/>
            <w:hideMark/>
          </w:tcPr>
          <w:p w14:paraId="11E44FB5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Компонент довкілля</w:t>
            </w:r>
          </w:p>
        </w:tc>
        <w:tc>
          <w:tcPr>
            <w:tcW w:w="0" w:type="auto"/>
            <w:vAlign w:val="center"/>
            <w:hideMark/>
          </w:tcPr>
          <w:p w14:paraId="7ED283AE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 підтвердження</w:t>
            </w:r>
          </w:p>
        </w:tc>
      </w:tr>
      <w:tr w:rsidR="0050204C" w:rsidRPr="0050204C" w14:paraId="5AF9956E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46FE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A64BE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9BBE74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8A3F49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4EA48D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9F0CD79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68CA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EAFC26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7C0F4E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08030D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0DD6EC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877E65C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75F5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E26CC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073905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C74499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43821D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95C19F0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D57C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2AD268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7AC4D4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81D922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17BE71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4CB577A" w14:textId="77777777" w:rsidTr="005020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C172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F2177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27A8B8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24720A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DBC1DA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7E7D729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Рівні підтвердження</w:t>
      </w:r>
    </w:p>
    <w:p w14:paraId="543612D7" w14:textId="77777777" w:rsidR="0050204C" w:rsidRPr="0050204C" w:rsidRDefault="0050204C" w:rsidP="0050204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Підтверджений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наявні результати лабораторного дослідження або офіційно задокументований витік. </w:t>
      </w:r>
    </w:p>
    <w:p w14:paraId="397D9EDE" w14:textId="77777777" w:rsidR="0050204C" w:rsidRPr="0050204C" w:rsidRDefault="0050204C" w:rsidP="0050204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Високоймовірний</w:t>
      </w:r>
      <w:proofErr w:type="spellEnd"/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речовина зберігалася або використовувалася на пошкодженому об’єкті. </w:t>
      </w:r>
    </w:p>
    <w:p w14:paraId="23447F8B" w14:textId="77777777" w:rsidR="0050204C" w:rsidRPr="0050204C" w:rsidRDefault="0050204C" w:rsidP="0050204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Можливий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наявність речовини передбачається за видом діяльності. </w:t>
      </w:r>
    </w:p>
    <w:p w14:paraId="15DDC99F" w14:textId="77777777" w:rsidR="0050204C" w:rsidRPr="0050204C" w:rsidRDefault="0050204C" w:rsidP="0050204C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Невідомий</w:t>
      </w: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інформації недостатньо. </w:t>
      </w:r>
    </w:p>
    <w:p w14:paraId="788C8F3B" w14:textId="77777777" w:rsidR="0050204C" w:rsidRPr="0050204C" w:rsidRDefault="0050204C" w:rsidP="0050204C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8. Візуальні та органолептичні ознаки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2031"/>
        <w:gridCol w:w="2126"/>
        <w:gridCol w:w="2551"/>
      </w:tblGrid>
      <w:tr w:rsidR="0050204C" w:rsidRPr="0050204C" w14:paraId="537FAA37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5FCCA9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Ознака</w:t>
            </w:r>
          </w:p>
        </w:tc>
        <w:tc>
          <w:tcPr>
            <w:tcW w:w="2001" w:type="dxa"/>
            <w:vAlign w:val="center"/>
            <w:hideMark/>
          </w:tcPr>
          <w:p w14:paraId="4D3B3D8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Наявність</w:t>
            </w:r>
          </w:p>
        </w:tc>
        <w:tc>
          <w:tcPr>
            <w:tcW w:w="2096" w:type="dxa"/>
            <w:vAlign w:val="center"/>
            <w:hideMark/>
          </w:tcPr>
          <w:p w14:paraId="74B4E8A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 виявлення</w:t>
            </w:r>
          </w:p>
        </w:tc>
        <w:tc>
          <w:tcPr>
            <w:tcW w:w="2506" w:type="dxa"/>
            <w:vAlign w:val="center"/>
            <w:hideMark/>
          </w:tcPr>
          <w:p w14:paraId="5B4DD20A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</w:p>
        </w:tc>
      </w:tr>
      <w:tr w:rsidR="0050204C" w:rsidRPr="0050204C" w14:paraId="2FC4AD9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1DEF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Зміна кольору ґрунту</w:t>
            </w:r>
          </w:p>
        </w:tc>
        <w:tc>
          <w:tcPr>
            <w:tcW w:w="2001" w:type="dxa"/>
            <w:vAlign w:val="center"/>
            <w:hideMark/>
          </w:tcPr>
          <w:p w14:paraId="39C4760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40F1273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7E7A2AB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B0E7D05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4DCF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Маслянисті плями</w:t>
            </w:r>
          </w:p>
        </w:tc>
        <w:tc>
          <w:tcPr>
            <w:tcW w:w="2001" w:type="dxa"/>
            <w:vAlign w:val="center"/>
            <w:hideMark/>
          </w:tcPr>
          <w:p w14:paraId="17DDB86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2FF8755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69B9E18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942298C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EF56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Незвичний запах</w:t>
            </w:r>
          </w:p>
        </w:tc>
        <w:tc>
          <w:tcPr>
            <w:tcW w:w="2001" w:type="dxa"/>
            <w:vAlign w:val="center"/>
            <w:hideMark/>
          </w:tcPr>
          <w:p w14:paraId="2578EF9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2B8C742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465014F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DD6008E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0881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Забарвлена вода</w:t>
            </w:r>
          </w:p>
        </w:tc>
        <w:tc>
          <w:tcPr>
            <w:tcW w:w="2001" w:type="dxa"/>
            <w:vAlign w:val="center"/>
            <w:hideMark/>
          </w:tcPr>
          <w:p w14:paraId="28B1EF5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4D36ADC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45B64DD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F89865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04FA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Плівка на поверхні води</w:t>
            </w:r>
          </w:p>
        </w:tc>
        <w:tc>
          <w:tcPr>
            <w:tcW w:w="2001" w:type="dxa"/>
            <w:vAlign w:val="center"/>
            <w:hideMark/>
          </w:tcPr>
          <w:p w14:paraId="595CB47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54847AF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796F57D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396303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4343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Загибла рослинність</w:t>
            </w:r>
          </w:p>
        </w:tc>
        <w:tc>
          <w:tcPr>
            <w:tcW w:w="2001" w:type="dxa"/>
            <w:vAlign w:val="center"/>
            <w:hideMark/>
          </w:tcPr>
          <w:p w14:paraId="4882FB3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63EB53E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55FE9B3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CA8E20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4FC5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Загибель водних організмів</w:t>
            </w:r>
          </w:p>
        </w:tc>
        <w:tc>
          <w:tcPr>
            <w:tcW w:w="2001" w:type="dxa"/>
            <w:vAlign w:val="center"/>
            <w:hideMark/>
          </w:tcPr>
          <w:p w14:paraId="47112BD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78CC6EB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55C11E0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A5F0088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331C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Розсипані речовини</w:t>
            </w:r>
          </w:p>
        </w:tc>
        <w:tc>
          <w:tcPr>
            <w:tcW w:w="2001" w:type="dxa"/>
            <w:vAlign w:val="center"/>
            <w:hideMark/>
          </w:tcPr>
          <w:p w14:paraId="7DCA85F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5D828F0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74B4E26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C397456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43D5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Пошкоджена тара</w:t>
            </w:r>
          </w:p>
        </w:tc>
        <w:tc>
          <w:tcPr>
            <w:tcW w:w="2001" w:type="dxa"/>
            <w:vAlign w:val="center"/>
            <w:hideMark/>
          </w:tcPr>
          <w:p w14:paraId="7CD22DE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2639294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79F1619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3031232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0CD9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Відходи руйнувань</w:t>
            </w:r>
          </w:p>
        </w:tc>
        <w:tc>
          <w:tcPr>
            <w:tcW w:w="2001" w:type="dxa"/>
            <w:vAlign w:val="center"/>
            <w:hideMark/>
          </w:tcPr>
          <w:p w14:paraId="024C55E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45893BC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3CC7AB4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4A9FF2F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DD99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Сліди пожежі</w:t>
            </w:r>
          </w:p>
        </w:tc>
        <w:tc>
          <w:tcPr>
            <w:tcW w:w="2001" w:type="dxa"/>
            <w:vAlign w:val="center"/>
            <w:hideMark/>
          </w:tcPr>
          <w:p w14:paraId="54F2208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67D668E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278356E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9E07252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FA66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Пилове забруднення</w:t>
            </w:r>
          </w:p>
        </w:tc>
        <w:tc>
          <w:tcPr>
            <w:tcW w:w="2001" w:type="dxa"/>
            <w:vAlign w:val="center"/>
            <w:hideMark/>
          </w:tcPr>
          <w:p w14:paraId="458FD93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96" w:type="dxa"/>
            <w:vAlign w:val="center"/>
            <w:hideMark/>
          </w:tcPr>
          <w:p w14:paraId="3A8C1ED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506" w:type="dxa"/>
            <w:vAlign w:val="center"/>
            <w:hideMark/>
          </w:tcPr>
          <w:p w14:paraId="2C88097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28EAE4C" w14:textId="77777777" w:rsidR="0050204C" w:rsidRPr="0050204C" w:rsidRDefault="0050204C" w:rsidP="004105E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Відсутність видимих ознак не підтверджує відсутності забруднення.</w:t>
      </w:r>
    </w:p>
    <w:p w14:paraId="26C172DA" w14:textId="77777777" w:rsidR="0050204C" w:rsidRPr="0050204C" w:rsidRDefault="0050204C" w:rsidP="004105EA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9. Уражені компоненти довкілля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1"/>
        <w:gridCol w:w="2134"/>
        <w:gridCol w:w="2333"/>
        <w:gridCol w:w="1781"/>
      </w:tblGrid>
      <w:tr w:rsidR="0050204C" w:rsidRPr="0050204C" w14:paraId="37343338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5FD57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058DCA0C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Імовірність впливу</w:t>
            </w:r>
          </w:p>
        </w:tc>
        <w:tc>
          <w:tcPr>
            <w:tcW w:w="0" w:type="auto"/>
            <w:vAlign w:val="center"/>
            <w:hideMark/>
          </w:tcPr>
          <w:p w14:paraId="2B8CD33A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 порушення</w:t>
            </w:r>
          </w:p>
        </w:tc>
        <w:tc>
          <w:tcPr>
            <w:tcW w:w="0" w:type="auto"/>
            <w:vAlign w:val="center"/>
            <w:hideMark/>
          </w:tcPr>
          <w:p w14:paraId="549019A2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Обґрунтування</w:t>
            </w:r>
          </w:p>
        </w:tc>
      </w:tr>
      <w:tr w:rsidR="0050204C" w:rsidRPr="0050204C" w14:paraId="6A3F05F4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DBD3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Атмосферне повітря</w:t>
            </w:r>
          </w:p>
        </w:tc>
        <w:tc>
          <w:tcPr>
            <w:tcW w:w="0" w:type="auto"/>
            <w:vAlign w:val="center"/>
            <w:hideMark/>
          </w:tcPr>
          <w:p w14:paraId="0671BB7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431395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F72980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11EC89A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4518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Ґрунти</w:t>
            </w:r>
          </w:p>
        </w:tc>
        <w:tc>
          <w:tcPr>
            <w:tcW w:w="0" w:type="auto"/>
            <w:vAlign w:val="center"/>
            <w:hideMark/>
          </w:tcPr>
          <w:p w14:paraId="0247C95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703AB4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2CF989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22CA607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2A8A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Поверхневі води</w:t>
            </w:r>
          </w:p>
        </w:tc>
        <w:tc>
          <w:tcPr>
            <w:tcW w:w="0" w:type="auto"/>
            <w:vAlign w:val="center"/>
            <w:hideMark/>
          </w:tcPr>
          <w:p w14:paraId="120D881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C2B417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27A200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7C4FBC2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A5EC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Підземні води</w:t>
            </w:r>
          </w:p>
        </w:tc>
        <w:tc>
          <w:tcPr>
            <w:tcW w:w="0" w:type="auto"/>
            <w:vAlign w:val="center"/>
            <w:hideMark/>
          </w:tcPr>
          <w:p w14:paraId="7B435C2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23305C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A728E2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FE9639C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B302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Донні відклади</w:t>
            </w:r>
          </w:p>
        </w:tc>
        <w:tc>
          <w:tcPr>
            <w:tcW w:w="0" w:type="auto"/>
            <w:vAlign w:val="center"/>
            <w:hideMark/>
          </w:tcPr>
          <w:p w14:paraId="7172E03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F10A9F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D548E7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E3AB556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F3A5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Рослинність</w:t>
            </w:r>
          </w:p>
        </w:tc>
        <w:tc>
          <w:tcPr>
            <w:tcW w:w="0" w:type="auto"/>
            <w:vAlign w:val="center"/>
            <w:hideMark/>
          </w:tcPr>
          <w:p w14:paraId="428E710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D91F2D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31D831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8D5AFF5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B95F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Тваринний світ</w:t>
            </w:r>
          </w:p>
        </w:tc>
        <w:tc>
          <w:tcPr>
            <w:tcW w:w="0" w:type="auto"/>
            <w:vAlign w:val="center"/>
            <w:hideMark/>
          </w:tcPr>
          <w:p w14:paraId="37C5B43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69EBF3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31ADE7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8E68C5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C285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Ландшафт</w:t>
            </w:r>
          </w:p>
        </w:tc>
        <w:tc>
          <w:tcPr>
            <w:tcW w:w="0" w:type="auto"/>
            <w:vAlign w:val="center"/>
            <w:hideMark/>
          </w:tcPr>
          <w:p w14:paraId="4B34766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6AE734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D89574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3EFE2EE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208D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Сільськогосподарська продукція</w:t>
            </w:r>
          </w:p>
        </w:tc>
        <w:tc>
          <w:tcPr>
            <w:tcW w:w="0" w:type="auto"/>
            <w:vAlign w:val="center"/>
            <w:hideMark/>
          </w:tcPr>
          <w:p w14:paraId="463A256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FB9BF9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3F75E7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4E1AD49" w14:textId="77777777" w:rsidR="0050204C" w:rsidRPr="0050204C" w:rsidRDefault="0050204C" w:rsidP="00502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0204C">
        <w:rPr>
          <w:rFonts w:ascii="Times New Roman" w:eastAsia="Times New Roman" w:hAnsi="Times New Roman" w:cs="Times New Roman"/>
          <w:sz w:val="24"/>
          <w:szCs w:val="24"/>
          <w:lang w:eastAsia="uk-UA"/>
        </w:rPr>
        <w:t>Імовірність впливу визначають як низьку, середню, високу або невідому.</w:t>
      </w:r>
    </w:p>
    <w:p w14:paraId="50C1A7C7" w14:textId="77777777" w:rsidR="0050204C" w:rsidRPr="0050204C" w:rsidRDefault="0050204C" w:rsidP="00502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Розділ 10. Шляхи поширення забруднення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"/>
        <w:gridCol w:w="1529"/>
        <w:gridCol w:w="2034"/>
        <w:gridCol w:w="2701"/>
        <w:gridCol w:w="2334"/>
      </w:tblGrid>
      <w:tr w:rsidR="0050204C" w:rsidRPr="0050204C" w14:paraId="700B0557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4E6A77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Джерело</w:t>
            </w:r>
          </w:p>
        </w:tc>
        <w:tc>
          <w:tcPr>
            <w:tcW w:w="0" w:type="auto"/>
            <w:vAlign w:val="center"/>
            <w:hideMark/>
          </w:tcPr>
          <w:p w14:paraId="4B5723A8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Забруднювач</w:t>
            </w:r>
          </w:p>
        </w:tc>
        <w:tc>
          <w:tcPr>
            <w:tcW w:w="0" w:type="auto"/>
            <w:vAlign w:val="center"/>
            <w:hideMark/>
          </w:tcPr>
          <w:p w14:paraId="68FFC85C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Шлях поширення</w:t>
            </w:r>
          </w:p>
        </w:tc>
        <w:tc>
          <w:tcPr>
            <w:tcW w:w="0" w:type="auto"/>
            <w:vAlign w:val="center"/>
            <w:hideMark/>
          </w:tcPr>
          <w:p w14:paraId="37B65394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Кінцевий об’єкт впливу</w:t>
            </w:r>
          </w:p>
        </w:tc>
        <w:tc>
          <w:tcPr>
            <w:tcW w:w="2289" w:type="dxa"/>
            <w:vAlign w:val="center"/>
            <w:hideMark/>
          </w:tcPr>
          <w:p w14:paraId="68B12CA8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Імовірність</w:t>
            </w:r>
          </w:p>
        </w:tc>
      </w:tr>
      <w:tr w:rsidR="0050204C" w:rsidRPr="0050204C" w14:paraId="28B06CB2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8D26A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60D176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F48B89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3DE6CB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89" w:type="dxa"/>
            <w:vAlign w:val="center"/>
            <w:hideMark/>
          </w:tcPr>
          <w:p w14:paraId="06FCBB7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6707237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69F7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75F5D1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081EC5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354313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89" w:type="dxa"/>
            <w:vAlign w:val="center"/>
            <w:hideMark/>
          </w:tcPr>
          <w:p w14:paraId="5FF1485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9EA1446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A8E8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59BD0F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5ACD62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2A1174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89" w:type="dxa"/>
            <w:vAlign w:val="center"/>
            <w:hideMark/>
          </w:tcPr>
          <w:p w14:paraId="7905ADD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2309E9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8C12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4B7F64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070B3B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EABB28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89" w:type="dxa"/>
            <w:vAlign w:val="center"/>
            <w:hideMark/>
          </w:tcPr>
          <w:p w14:paraId="4BED85B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4E41F002" w14:textId="77777777" w:rsidR="0050204C" w:rsidRPr="0050204C" w:rsidRDefault="0050204C" w:rsidP="00502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Розділ 11. Потенційні рецептори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9"/>
        <w:gridCol w:w="2109"/>
        <w:gridCol w:w="2481"/>
        <w:gridCol w:w="2000"/>
      </w:tblGrid>
      <w:tr w:rsidR="0050204C" w:rsidRPr="0050204C" w14:paraId="6DDB0E03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A16A0C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Рецептор</w:t>
            </w:r>
          </w:p>
        </w:tc>
        <w:tc>
          <w:tcPr>
            <w:tcW w:w="0" w:type="auto"/>
            <w:vAlign w:val="center"/>
            <w:hideMark/>
          </w:tcPr>
          <w:p w14:paraId="156E28BA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Відстань від джерела</w:t>
            </w:r>
          </w:p>
        </w:tc>
        <w:tc>
          <w:tcPr>
            <w:tcW w:w="0" w:type="auto"/>
            <w:vAlign w:val="center"/>
            <w:hideMark/>
          </w:tcPr>
          <w:p w14:paraId="3E1D1D4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Можливий шлях впливу</w:t>
            </w:r>
          </w:p>
        </w:tc>
        <w:tc>
          <w:tcPr>
            <w:tcW w:w="0" w:type="auto"/>
            <w:vAlign w:val="center"/>
            <w:hideMark/>
          </w:tcPr>
          <w:p w14:paraId="7DF9A926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 уразливості</w:t>
            </w:r>
          </w:p>
        </w:tc>
      </w:tr>
      <w:tr w:rsidR="0050204C" w:rsidRPr="0050204C" w14:paraId="356F84A8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588F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Місцеві жителі</w:t>
            </w:r>
          </w:p>
        </w:tc>
        <w:tc>
          <w:tcPr>
            <w:tcW w:w="0" w:type="auto"/>
            <w:vAlign w:val="center"/>
            <w:hideMark/>
          </w:tcPr>
          <w:p w14:paraId="5A55548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697F01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DE1AB2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5AD9A3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0EF2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0" w:type="auto"/>
            <w:vAlign w:val="center"/>
            <w:hideMark/>
          </w:tcPr>
          <w:p w14:paraId="6024A2D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888A20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CBC7A5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AC56979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1340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Працівники</w:t>
            </w:r>
          </w:p>
        </w:tc>
        <w:tc>
          <w:tcPr>
            <w:tcW w:w="0" w:type="auto"/>
            <w:vAlign w:val="center"/>
            <w:hideMark/>
          </w:tcPr>
          <w:p w14:paraId="49369FE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FA232B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C7FB81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8874497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C261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Аварійні бригади</w:t>
            </w:r>
          </w:p>
        </w:tc>
        <w:tc>
          <w:tcPr>
            <w:tcW w:w="0" w:type="auto"/>
            <w:vAlign w:val="center"/>
            <w:hideMark/>
          </w:tcPr>
          <w:p w14:paraId="79FF1AB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AB2070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AC451E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70079F3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F32B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Користувачі водних джерел</w:t>
            </w:r>
          </w:p>
        </w:tc>
        <w:tc>
          <w:tcPr>
            <w:tcW w:w="0" w:type="auto"/>
            <w:vAlign w:val="center"/>
            <w:hideMark/>
          </w:tcPr>
          <w:p w14:paraId="472A6D5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1B1F6B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353200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1D4F344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304B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Сільськогосподарські тварини</w:t>
            </w:r>
          </w:p>
        </w:tc>
        <w:tc>
          <w:tcPr>
            <w:tcW w:w="0" w:type="auto"/>
            <w:vAlign w:val="center"/>
            <w:hideMark/>
          </w:tcPr>
          <w:p w14:paraId="63E9BFF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97669D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EC7CB7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66BEB472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52E2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Ґрунтові організми</w:t>
            </w:r>
          </w:p>
        </w:tc>
        <w:tc>
          <w:tcPr>
            <w:tcW w:w="0" w:type="auto"/>
            <w:vAlign w:val="center"/>
            <w:hideMark/>
          </w:tcPr>
          <w:p w14:paraId="4D49503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0970CA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DCC03E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7660CB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D591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Водні організми</w:t>
            </w:r>
          </w:p>
        </w:tc>
        <w:tc>
          <w:tcPr>
            <w:tcW w:w="0" w:type="auto"/>
            <w:vAlign w:val="center"/>
            <w:hideMark/>
          </w:tcPr>
          <w:p w14:paraId="29EFEC3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4452B6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C9E13B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0C706B6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1E6A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Рослинні угруповання</w:t>
            </w:r>
          </w:p>
        </w:tc>
        <w:tc>
          <w:tcPr>
            <w:tcW w:w="0" w:type="auto"/>
            <w:vAlign w:val="center"/>
            <w:hideMark/>
          </w:tcPr>
          <w:p w14:paraId="60F9599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8EE20E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2707F0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8108F9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9710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Рідкісні види</w:t>
            </w:r>
          </w:p>
        </w:tc>
        <w:tc>
          <w:tcPr>
            <w:tcW w:w="0" w:type="auto"/>
            <w:vAlign w:val="center"/>
            <w:hideMark/>
          </w:tcPr>
          <w:p w14:paraId="6851C53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40817F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58B322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1E623468" w14:textId="77777777" w:rsidR="0050204C" w:rsidRPr="0050204C" w:rsidRDefault="0050204C" w:rsidP="00502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12. Проведені та необхідні заходи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1"/>
        <w:gridCol w:w="1520"/>
        <w:gridCol w:w="2025"/>
        <w:gridCol w:w="2363"/>
      </w:tblGrid>
      <w:tr w:rsidR="0050204C" w:rsidRPr="0050204C" w14:paraId="4E7656C0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81405D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Захід</w:t>
            </w:r>
          </w:p>
        </w:tc>
        <w:tc>
          <w:tcPr>
            <w:tcW w:w="0" w:type="auto"/>
            <w:vAlign w:val="center"/>
            <w:hideMark/>
          </w:tcPr>
          <w:p w14:paraId="518F0DA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Уже виконано</w:t>
            </w:r>
          </w:p>
        </w:tc>
        <w:tc>
          <w:tcPr>
            <w:tcW w:w="0" w:type="auto"/>
            <w:vAlign w:val="center"/>
            <w:hideMark/>
          </w:tcPr>
          <w:p w14:paraId="780C49CF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Необхідно виконати</w:t>
            </w:r>
          </w:p>
        </w:tc>
        <w:tc>
          <w:tcPr>
            <w:tcW w:w="0" w:type="auto"/>
            <w:vAlign w:val="center"/>
            <w:hideMark/>
          </w:tcPr>
          <w:p w14:paraId="0A789199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 сторона</w:t>
            </w:r>
          </w:p>
        </w:tc>
      </w:tr>
      <w:tr w:rsidR="0050204C" w:rsidRPr="0050204C" w14:paraId="0DBD8E0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AD81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Обмеження доступу</w:t>
            </w:r>
          </w:p>
        </w:tc>
        <w:tc>
          <w:tcPr>
            <w:tcW w:w="0" w:type="auto"/>
            <w:vAlign w:val="center"/>
            <w:hideMark/>
          </w:tcPr>
          <w:p w14:paraId="4871E4F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469D16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A93A8B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9AF8F7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EE9C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Установлення попереджувальних знаків</w:t>
            </w:r>
          </w:p>
        </w:tc>
        <w:tc>
          <w:tcPr>
            <w:tcW w:w="0" w:type="auto"/>
            <w:vAlign w:val="center"/>
            <w:hideMark/>
          </w:tcPr>
          <w:p w14:paraId="3D5B507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32A782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F51A18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87B66A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EA72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Локалізація витоку</w:t>
            </w:r>
          </w:p>
        </w:tc>
        <w:tc>
          <w:tcPr>
            <w:tcW w:w="0" w:type="auto"/>
            <w:vAlign w:val="center"/>
            <w:hideMark/>
          </w:tcPr>
          <w:p w14:paraId="75FEAF5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698D32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FEA3EE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3A0AE58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CF22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Вилучення пошкодженої тари</w:t>
            </w:r>
          </w:p>
        </w:tc>
        <w:tc>
          <w:tcPr>
            <w:tcW w:w="0" w:type="auto"/>
            <w:vAlign w:val="center"/>
            <w:hideMark/>
          </w:tcPr>
          <w:p w14:paraId="4E82767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E07AB3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73F54B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681F383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D279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Збирання небезпечних відходів</w:t>
            </w:r>
          </w:p>
        </w:tc>
        <w:tc>
          <w:tcPr>
            <w:tcW w:w="0" w:type="auto"/>
            <w:vAlign w:val="center"/>
            <w:hideMark/>
          </w:tcPr>
          <w:p w14:paraId="38F543A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430DEB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1DD012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18B673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7A0D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Контроль поверхневого стоку</w:t>
            </w:r>
          </w:p>
        </w:tc>
        <w:tc>
          <w:tcPr>
            <w:tcW w:w="0" w:type="auto"/>
            <w:vAlign w:val="center"/>
            <w:hideMark/>
          </w:tcPr>
          <w:p w14:paraId="3C93019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EB01C3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5379CE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4ABAE6F9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2A6D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Запобігання пиловому перенесенню</w:t>
            </w:r>
          </w:p>
        </w:tc>
        <w:tc>
          <w:tcPr>
            <w:tcW w:w="0" w:type="auto"/>
            <w:vAlign w:val="center"/>
            <w:hideMark/>
          </w:tcPr>
          <w:p w14:paraId="5CC6FFB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94DBEA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697704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4208AF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BCB7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Відбір проб ґрунту</w:t>
            </w:r>
          </w:p>
        </w:tc>
        <w:tc>
          <w:tcPr>
            <w:tcW w:w="0" w:type="auto"/>
            <w:vAlign w:val="center"/>
            <w:hideMark/>
          </w:tcPr>
          <w:p w14:paraId="33F9EC2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5E640B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D4D28B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342AAF3A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0EBD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Дослідження поверхневих вод</w:t>
            </w:r>
          </w:p>
        </w:tc>
        <w:tc>
          <w:tcPr>
            <w:tcW w:w="0" w:type="auto"/>
            <w:vAlign w:val="center"/>
            <w:hideMark/>
          </w:tcPr>
          <w:p w14:paraId="0FE39DF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A2F31D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F97F8A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1F4BA3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1237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Дослідження підземних вод</w:t>
            </w:r>
          </w:p>
        </w:tc>
        <w:tc>
          <w:tcPr>
            <w:tcW w:w="0" w:type="auto"/>
            <w:vAlign w:val="center"/>
            <w:hideMark/>
          </w:tcPr>
          <w:p w14:paraId="2F09FBB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D0BA9B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37B082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74ECC84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918C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Інформування населення</w:t>
            </w:r>
          </w:p>
        </w:tc>
        <w:tc>
          <w:tcPr>
            <w:tcW w:w="0" w:type="auto"/>
            <w:vAlign w:val="center"/>
            <w:hideMark/>
          </w:tcPr>
          <w:p w14:paraId="3058CF6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A1A84E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66978D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0508C510" w14:textId="77777777" w:rsidR="0050204C" w:rsidRPr="0050204C" w:rsidRDefault="0050204C" w:rsidP="005020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Розділ 13. Прогалини в інформації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344"/>
        <w:gridCol w:w="2234"/>
        <w:gridCol w:w="2065"/>
        <w:gridCol w:w="2654"/>
      </w:tblGrid>
      <w:tr w:rsidR="0050204C" w:rsidRPr="0050204C" w14:paraId="4536500D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7CB9E0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7F38FA8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Відсутня інформація</w:t>
            </w:r>
          </w:p>
        </w:tc>
        <w:tc>
          <w:tcPr>
            <w:tcW w:w="0" w:type="auto"/>
            <w:vAlign w:val="center"/>
            <w:hideMark/>
          </w:tcPr>
          <w:p w14:paraId="75DAEC3B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Чому вона важлива</w:t>
            </w:r>
          </w:p>
        </w:tc>
        <w:tc>
          <w:tcPr>
            <w:tcW w:w="0" w:type="auto"/>
            <w:vAlign w:val="center"/>
            <w:hideMark/>
          </w:tcPr>
          <w:p w14:paraId="6AA58938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 отримання</w:t>
            </w:r>
          </w:p>
        </w:tc>
        <w:tc>
          <w:tcPr>
            <w:tcW w:w="2609" w:type="dxa"/>
            <w:vAlign w:val="center"/>
            <w:hideMark/>
          </w:tcPr>
          <w:p w14:paraId="6B8E17DC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Пріоритет</w:t>
            </w:r>
          </w:p>
        </w:tc>
      </w:tr>
      <w:tr w:rsidR="0050204C" w:rsidRPr="0050204C" w14:paraId="1BC4E5DA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9E9C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793B3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9E1D6B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7F62E1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09" w:type="dxa"/>
            <w:vAlign w:val="center"/>
            <w:hideMark/>
          </w:tcPr>
          <w:p w14:paraId="6A53613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15114C01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2AD7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B697A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7E5F76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C511AA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09" w:type="dxa"/>
            <w:vAlign w:val="center"/>
            <w:hideMark/>
          </w:tcPr>
          <w:p w14:paraId="1E78A2F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608877B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D8D8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E4AE1E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9C9832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2B880E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09" w:type="dxa"/>
            <w:vAlign w:val="center"/>
            <w:hideMark/>
          </w:tcPr>
          <w:p w14:paraId="3B34DCD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F3F77E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426B0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F11A4D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2ECD09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20C56C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609" w:type="dxa"/>
            <w:vAlign w:val="center"/>
            <w:hideMark/>
          </w:tcPr>
          <w:p w14:paraId="2E69E33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30E884A2" w14:textId="77777777" w:rsidR="0050204C" w:rsidRPr="0050204C" w:rsidRDefault="0050204C" w:rsidP="004105E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Пріоритет отримання інформації:</w:t>
      </w:r>
    </w:p>
    <w:p w14:paraId="633503E8" w14:textId="77777777" w:rsidR="0050204C" w:rsidRPr="0050204C" w:rsidRDefault="0050204C" w:rsidP="004105EA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невідкладний; </w:t>
      </w:r>
    </w:p>
    <w:p w14:paraId="03E3B8F2" w14:textId="77777777" w:rsidR="0050204C" w:rsidRPr="0050204C" w:rsidRDefault="0050204C" w:rsidP="004105EA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високий; </w:t>
      </w:r>
    </w:p>
    <w:p w14:paraId="523AD156" w14:textId="77777777" w:rsidR="0050204C" w:rsidRPr="0050204C" w:rsidRDefault="0050204C" w:rsidP="004105EA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середній; </w:t>
      </w:r>
    </w:p>
    <w:p w14:paraId="357DBDA3" w14:textId="77777777" w:rsidR="0050204C" w:rsidRPr="0050204C" w:rsidRDefault="0050204C" w:rsidP="004105EA">
      <w:pPr>
        <w:numPr>
          <w:ilvl w:val="0"/>
          <w:numId w:val="23"/>
        </w:num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низький. </w:t>
      </w:r>
    </w:p>
    <w:p w14:paraId="33E0F78C" w14:textId="77777777" w:rsidR="0050204C" w:rsidRPr="0050204C" w:rsidRDefault="0050204C" w:rsidP="004105EA">
      <w:pPr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Розділ 14. Рекомендовані подальші дослідження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1"/>
        <w:gridCol w:w="827"/>
        <w:gridCol w:w="1295"/>
        <w:gridCol w:w="2694"/>
        <w:gridCol w:w="1532"/>
      </w:tblGrid>
      <w:tr w:rsidR="0050204C" w:rsidRPr="0050204C" w14:paraId="7336E935" w14:textId="77777777" w:rsidTr="004105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858DD3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 дослідження</w:t>
            </w:r>
          </w:p>
        </w:tc>
        <w:tc>
          <w:tcPr>
            <w:tcW w:w="0" w:type="auto"/>
            <w:vAlign w:val="center"/>
            <w:hideMark/>
          </w:tcPr>
          <w:p w14:paraId="169EBAEF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Об’єкт</w:t>
            </w:r>
          </w:p>
        </w:tc>
        <w:tc>
          <w:tcPr>
            <w:tcW w:w="0" w:type="auto"/>
            <w:vAlign w:val="center"/>
            <w:hideMark/>
          </w:tcPr>
          <w:p w14:paraId="62763026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Показники</w:t>
            </w:r>
          </w:p>
        </w:tc>
        <w:tc>
          <w:tcPr>
            <w:tcW w:w="0" w:type="auto"/>
            <w:vAlign w:val="center"/>
            <w:hideMark/>
          </w:tcPr>
          <w:p w14:paraId="6B220D06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Орієнтовне розташування точок</w:t>
            </w:r>
          </w:p>
        </w:tc>
        <w:tc>
          <w:tcPr>
            <w:tcW w:w="0" w:type="auto"/>
            <w:vAlign w:val="center"/>
            <w:hideMark/>
          </w:tcPr>
          <w:p w14:paraId="145A9C9D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Терміновість</w:t>
            </w:r>
          </w:p>
        </w:tc>
      </w:tr>
      <w:tr w:rsidR="0050204C" w:rsidRPr="0050204C" w14:paraId="09B5AF57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D7C9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ґрунту</w:t>
            </w:r>
          </w:p>
        </w:tc>
        <w:tc>
          <w:tcPr>
            <w:tcW w:w="0" w:type="auto"/>
            <w:vAlign w:val="center"/>
            <w:hideMark/>
          </w:tcPr>
          <w:p w14:paraId="60C224F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3101B3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BF051B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D7B995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6930FCC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45A4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поверхневих вод</w:t>
            </w:r>
          </w:p>
        </w:tc>
        <w:tc>
          <w:tcPr>
            <w:tcW w:w="0" w:type="auto"/>
            <w:vAlign w:val="center"/>
            <w:hideMark/>
          </w:tcPr>
          <w:p w14:paraId="19D7F5B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0CFA2F7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4FCCF9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1B48D0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505152C8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1DF2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підземних вод</w:t>
            </w:r>
          </w:p>
        </w:tc>
        <w:tc>
          <w:tcPr>
            <w:tcW w:w="0" w:type="auto"/>
            <w:vAlign w:val="center"/>
            <w:hideMark/>
          </w:tcPr>
          <w:p w14:paraId="786B818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F563E6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AA53EE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06AE7F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7F9A8EA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1A61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 донних відкладів</w:t>
            </w:r>
          </w:p>
        </w:tc>
        <w:tc>
          <w:tcPr>
            <w:tcW w:w="0" w:type="auto"/>
            <w:vAlign w:val="center"/>
            <w:hideMark/>
          </w:tcPr>
          <w:p w14:paraId="1DAD754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278219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5AD9C0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047DA9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04E8B9D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0744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Дослідження відходів</w:t>
            </w:r>
          </w:p>
        </w:tc>
        <w:tc>
          <w:tcPr>
            <w:tcW w:w="0" w:type="auto"/>
            <w:vAlign w:val="center"/>
            <w:hideMark/>
          </w:tcPr>
          <w:p w14:paraId="7A5A150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CE54E5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33FC0ED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7D22BD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0F98C06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F163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Біологічне обстеження</w:t>
            </w:r>
          </w:p>
        </w:tc>
        <w:tc>
          <w:tcPr>
            <w:tcW w:w="0" w:type="auto"/>
            <w:vAlign w:val="center"/>
            <w:hideMark/>
          </w:tcPr>
          <w:p w14:paraId="7C735DD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70E5087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1D823F4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28C176D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50204C" w:rsidRPr="0050204C" w14:paraId="21A8989D" w14:textId="77777777" w:rsidTr="004105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D7B3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Геофізичне або гідрогеологічне дослідження</w:t>
            </w:r>
          </w:p>
        </w:tc>
        <w:tc>
          <w:tcPr>
            <w:tcW w:w="0" w:type="auto"/>
            <w:vAlign w:val="center"/>
            <w:hideMark/>
          </w:tcPr>
          <w:p w14:paraId="08EC362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68E591B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4A12F6E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14:paraId="5496362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0901EDA9" w14:textId="019CAC7E" w:rsidR="0050204C" w:rsidRPr="0050204C" w:rsidRDefault="0050204C" w:rsidP="00502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A071B9A" w14:textId="6A50430A" w:rsidR="0050204C" w:rsidRPr="0050204C" w:rsidRDefault="004105EA" w:rsidP="004105EA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4105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6</w:t>
      </w:r>
      <w:r w:rsidR="0050204C"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Оцінювання надійності інформації</w:t>
      </w:r>
    </w:p>
    <w:p w14:paraId="6DBAA70D" w14:textId="77777777" w:rsidR="0050204C" w:rsidRPr="0050204C" w:rsidRDefault="0050204C" w:rsidP="004105E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основного факту необхідно визначити рівень надійності.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7791"/>
      </w:tblGrid>
      <w:tr w:rsidR="0050204C" w:rsidRPr="0050204C" w14:paraId="278818BA" w14:textId="77777777" w:rsidTr="004105EA">
        <w:trPr>
          <w:tblHeader/>
          <w:tblCellSpacing w:w="15" w:type="dxa"/>
        </w:trPr>
        <w:tc>
          <w:tcPr>
            <w:tcW w:w="1793" w:type="dxa"/>
            <w:vAlign w:val="center"/>
            <w:hideMark/>
          </w:tcPr>
          <w:p w14:paraId="2CA7A233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7746" w:type="dxa"/>
            <w:vAlign w:val="center"/>
            <w:hideMark/>
          </w:tcPr>
          <w:p w14:paraId="36063766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Характеристика</w:t>
            </w:r>
          </w:p>
        </w:tc>
      </w:tr>
      <w:tr w:rsidR="0050204C" w:rsidRPr="0050204C" w14:paraId="6F5E1B14" w14:textId="77777777" w:rsidTr="004105EA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2B2954C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 — високий</w:t>
            </w:r>
          </w:p>
        </w:tc>
        <w:tc>
          <w:tcPr>
            <w:tcW w:w="7746" w:type="dxa"/>
            <w:vAlign w:val="center"/>
            <w:hideMark/>
          </w:tcPr>
          <w:p w14:paraId="6BA68C3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підтверджена офіційними документами, результатами досліджень або кількома незалежними джерелами</w:t>
            </w:r>
          </w:p>
        </w:tc>
      </w:tr>
      <w:tr w:rsidR="0050204C" w:rsidRPr="0050204C" w14:paraId="661282B6" w14:textId="77777777" w:rsidTr="004105EA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0841CD4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 — достатній</w:t>
            </w:r>
          </w:p>
        </w:tc>
        <w:tc>
          <w:tcPr>
            <w:tcW w:w="7746" w:type="dxa"/>
            <w:vAlign w:val="center"/>
            <w:hideMark/>
          </w:tcPr>
          <w:p w14:paraId="5F6CA56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отримана з одного офіційного або компетентного джерела</w:t>
            </w:r>
          </w:p>
        </w:tc>
      </w:tr>
      <w:tr w:rsidR="0050204C" w:rsidRPr="0050204C" w14:paraId="23B4E2F7" w14:textId="77777777" w:rsidTr="004105EA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6F2D6A9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— обмежений</w:t>
            </w:r>
          </w:p>
        </w:tc>
        <w:tc>
          <w:tcPr>
            <w:tcW w:w="7746" w:type="dxa"/>
            <w:vAlign w:val="center"/>
            <w:hideMark/>
          </w:tcPr>
          <w:p w14:paraId="3C5F00F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базується на свідченнях, фотографіях або неповних матеріалах</w:t>
            </w:r>
          </w:p>
        </w:tc>
      </w:tr>
      <w:tr w:rsidR="0050204C" w:rsidRPr="0050204C" w14:paraId="3A9C2E20" w14:textId="77777777" w:rsidTr="004105EA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6D73F26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 — низький</w:t>
            </w:r>
          </w:p>
        </w:tc>
        <w:tc>
          <w:tcPr>
            <w:tcW w:w="7746" w:type="dxa"/>
            <w:vAlign w:val="center"/>
            <w:hideMark/>
          </w:tcPr>
          <w:p w14:paraId="142716A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є неперевіреним повідомленням або припущенням</w:t>
            </w:r>
          </w:p>
        </w:tc>
      </w:tr>
      <w:tr w:rsidR="0050204C" w:rsidRPr="0050204C" w14:paraId="327FA6D4" w14:textId="77777777" w:rsidTr="004105EA">
        <w:trPr>
          <w:tblCellSpacing w:w="15" w:type="dxa"/>
        </w:trPr>
        <w:tc>
          <w:tcPr>
            <w:tcW w:w="1793" w:type="dxa"/>
            <w:vAlign w:val="center"/>
            <w:hideMark/>
          </w:tcPr>
          <w:p w14:paraId="14A2635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 — невідомий</w:t>
            </w:r>
          </w:p>
        </w:tc>
        <w:tc>
          <w:tcPr>
            <w:tcW w:w="7746" w:type="dxa"/>
            <w:vAlign w:val="center"/>
            <w:hideMark/>
          </w:tcPr>
          <w:p w14:paraId="34C9885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</w:tr>
    </w:tbl>
    <w:p w14:paraId="20DC4A55" w14:textId="3FAB9589" w:rsidR="0050204C" w:rsidRPr="0050204C" w:rsidRDefault="009573FA" w:rsidP="009573FA">
      <w:pPr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</w:t>
      </w:r>
      <w:r w:rsidR="0050204C"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Попередня оцінка пріоритетності ділянки</w:t>
      </w:r>
    </w:p>
    <w:p w14:paraId="3E1C72E0" w14:textId="77777777" w:rsidR="0050204C" w:rsidRPr="0050204C" w:rsidRDefault="0050204C" w:rsidP="009573F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Оцініть кожен критерій від 0 до 3 балів.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1194"/>
        <w:gridCol w:w="1514"/>
        <w:gridCol w:w="1541"/>
        <w:gridCol w:w="2145"/>
      </w:tblGrid>
      <w:tr w:rsidR="0050204C" w:rsidRPr="0050204C" w14:paraId="35F5C62B" w14:textId="77777777" w:rsidTr="009573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6FC69A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14:paraId="2F22E9DF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 балів</w:t>
            </w:r>
          </w:p>
        </w:tc>
        <w:tc>
          <w:tcPr>
            <w:tcW w:w="0" w:type="auto"/>
            <w:vAlign w:val="center"/>
            <w:hideMark/>
          </w:tcPr>
          <w:p w14:paraId="6972E760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бал</w:t>
            </w:r>
          </w:p>
        </w:tc>
        <w:tc>
          <w:tcPr>
            <w:tcW w:w="0" w:type="auto"/>
            <w:vAlign w:val="center"/>
            <w:hideMark/>
          </w:tcPr>
          <w:p w14:paraId="78234622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 бали</w:t>
            </w:r>
          </w:p>
        </w:tc>
        <w:tc>
          <w:tcPr>
            <w:tcW w:w="0" w:type="auto"/>
            <w:vAlign w:val="center"/>
            <w:hideMark/>
          </w:tcPr>
          <w:p w14:paraId="7C4674A5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бали</w:t>
            </w:r>
          </w:p>
        </w:tc>
      </w:tr>
      <w:tr w:rsidR="0050204C" w:rsidRPr="0050204C" w14:paraId="0902DB58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02C9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Наявність активного джерела</w:t>
            </w:r>
          </w:p>
        </w:tc>
        <w:tc>
          <w:tcPr>
            <w:tcW w:w="0" w:type="auto"/>
            <w:vAlign w:val="center"/>
            <w:hideMark/>
          </w:tcPr>
          <w:p w14:paraId="577ACBC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відсутнє</w:t>
            </w:r>
          </w:p>
        </w:tc>
        <w:tc>
          <w:tcPr>
            <w:tcW w:w="0" w:type="auto"/>
            <w:vAlign w:val="center"/>
            <w:hideMark/>
          </w:tcPr>
          <w:p w14:paraId="1CE8A35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малоймовірне</w:t>
            </w:r>
          </w:p>
        </w:tc>
        <w:tc>
          <w:tcPr>
            <w:tcW w:w="0" w:type="auto"/>
            <w:vAlign w:val="center"/>
            <w:hideMark/>
          </w:tcPr>
          <w:p w14:paraId="23CEA80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можливе</w:t>
            </w:r>
          </w:p>
        </w:tc>
        <w:tc>
          <w:tcPr>
            <w:tcW w:w="0" w:type="auto"/>
            <w:vAlign w:val="center"/>
            <w:hideMark/>
          </w:tcPr>
          <w:p w14:paraId="4A10FE9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підтверджене</w:t>
            </w:r>
          </w:p>
        </w:tc>
      </w:tr>
      <w:tr w:rsidR="0050204C" w:rsidRPr="0050204C" w14:paraId="5F1DE0D5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56A3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Небезпечність речовин</w:t>
            </w:r>
          </w:p>
        </w:tc>
        <w:tc>
          <w:tcPr>
            <w:tcW w:w="0" w:type="auto"/>
            <w:vAlign w:val="center"/>
            <w:hideMark/>
          </w:tcPr>
          <w:p w14:paraId="5DE81F4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низька</w:t>
            </w:r>
          </w:p>
        </w:tc>
        <w:tc>
          <w:tcPr>
            <w:tcW w:w="0" w:type="auto"/>
            <w:vAlign w:val="center"/>
            <w:hideMark/>
          </w:tcPr>
          <w:p w14:paraId="2D06126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помірна</w:t>
            </w:r>
          </w:p>
        </w:tc>
        <w:tc>
          <w:tcPr>
            <w:tcW w:w="0" w:type="auto"/>
            <w:vAlign w:val="center"/>
            <w:hideMark/>
          </w:tcPr>
          <w:p w14:paraId="5CFD118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висока</w:t>
            </w:r>
          </w:p>
        </w:tc>
        <w:tc>
          <w:tcPr>
            <w:tcW w:w="0" w:type="auto"/>
            <w:vAlign w:val="center"/>
            <w:hideMark/>
          </w:tcPr>
          <w:p w14:paraId="7396112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надзвичайно висока</w:t>
            </w:r>
          </w:p>
        </w:tc>
      </w:tr>
      <w:tr w:rsidR="0050204C" w:rsidRPr="0050204C" w14:paraId="4285EF03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7446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Близькість населення</w:t>
            </w:r>
          </w:p>
        </w:tc>
        <w:tc>
          <w:tcPr>
            <w:tcW w:w="0" w:type="auto"/>
            <w:vAlign w:val="center"/>
            <w:hideMark/>
          </w:tcPr>
          <w:p w14:paraId="0117713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понад 2 км</w:t>
            </w:r>
          </w:p>
        </w:tc>
        <w:tc>
          <w:tcPr>
            <w:tcW w:w="0" w:type="auto"/>
            <w:vAlign w:val="center"/>
            <w:hideMark/>
          </w:tcPr>
          <w:p w14:paraId="7B5F305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1–2 км</w:t>
            </w:r>
          </w:p>
        </w:tc>
        <w:tc>
          <w:tcPr>
            <w:tcW w:w="0" w:type="auto"/>
            <w:vAlign w:val="center"/>
            <w:hideMark/>
          </w:tcPr>
          <w:p w14:paraId="0DCF0A0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0,2–1 км</w:t>
            </w:r>
          </w:p>
        </w:tc>
        <w:tc>
          <w:tcPr>
            <w:tcW w:w="0" w:type="auto"/>
            <w:vAlign w:val="center"/>
            <w:hideMark/>
          </w:tcPr>
          <w:p w14:paraId="5AC13E75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0,2 км</w:t>
            </w:r>
          </w:p>
        </w:tc>
      </w:tr>
      <w:tr w:rsidR="0050204C" w:rsidRPr="0050204C" w14:paraId="179D0697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F1E2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Загроза водним об’єктам</w:t>
            </w:r>
          </w:p>
        </w:tc>
        <w:tc>
          <w:tcPr>
            <w:tcW w:w="0" w:type="auto"/>
            <w:vAlign w:val="center"/>
            <w:hideMark/>
          </w:tcPr>
          <w:p w14:paraId="55A3C23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відсутня</w:t>
            </w:r>
          </w:p>
        </w:tc>
        <w:tc>
          <w:tcPr>
            <w:tcW w:w="0" w:type="auto"/>
            <w:vAlign w:val="center"/>
            <w:hideMark/>
          </w:tcPr>
          <w:p w14:paraId="065F675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низька</w:t>
            </w:r>
          </w:p>
        </w:tc>
        <w:tc>
          <w:tcPr>
            <w:tcW w:w="0" w:type="auto"/>
            <w:vAlign w:val="center"/>
            <w:hideMark/>
          </w:tcPr>
          <w:p w14:paraId="150D466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імовірна</w:t>
            </w:r>
          </w:p>
        </w:tc>
        <w:tc>
          <w:tcPr>
            <w:tcW w:w="0" w:type="auto"/>
            <w:vAlign w:val="center"/>
            <w:hideMark/>
          </w:tcPr>
          <w:p w14:paraId="3951F12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безпосередня</w:t>
            </w:r>
          </w:p>
        </w:tc>
      </w:tr>
      <w:tr w:rsidR="0050204C" w:rsidRPr="0050204C" w14:paraId="09665AE1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282C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Загроза підземним водам</w:t>
            </w:r>
          </w:p>
        </w:tc>
        <w:tc>
          <w:tcPr>
            <w:tcW w:w="0" w:type="auto"/>
            <w:vAlign w:val="center"/>
            <w:hideMark/>
          </w:tcPr>
          <w:p w14:paraId="273007C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відсутня</w:t>
            </w:r>
          </w:p>
        </w:tc>
        <w:tc>
          <w:tcPr>
            <w:tcW w:w="0" w:type="auto"/>
            <w:vAlign w:val="center"/>
            <w:hideMark/>
          </w:tcPr>
          <w:p w14:paraId="78A71DF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низька</w:t>
            </w:r>
          </w:p>
        </w:tc>
        <w:tc>
          <w:tcPr>
            <w:tcW w:w="0" w:type="auto"/>
            <w:vAlign w:val="center"/>
            <w:hideMark/>
          </w:tcPr>
          <w:p w14:paraId="3E35107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імовірна</w:t>
            </w:r>
          </w:p>
        </w:tc>
        <w:tc>
          <w:tcPr>
            <w:tcW w:w="0" w:type="auto"/>
            <w:vAlign w:val="center"/>
            <w:hideMark/>
          </w:tcPr>
          <w:p w14:paraId="14C5F57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безпосередня</w:t>
            </w:r>
          </w:p>
        </w:tc>
      </w:tr>
      <w:tr w:rsidR="0050204C" w:rsidRPr="0050204C" w14:paraId="1E5FD447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92741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Масштаб порушення</w:t>
            </w:r>
          </w:p>
        </w:tc>
        <w:tc>
          <w:tcPr>
            <w:tcW w:w="0" w:type="auto"/>
            <w:vAlign w:val="center"/>
            <w:hideMark/>
          </w:tcPr>
          <w:p w14:paraId="7823C752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точковий</w:t>
            </w:r>
          </w:p>
        </w:tc>
        <w:tc>
          <w:tcPr>
            <w:tcW w:w="0" w:type="auto"/>
            <w:vAlign w:val="center"/>
            <w:hideMark/>
          </w:tcPr>
          <w:p w14:paraId="0FA2856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малий</w:t>
            </w:r>
          </w:p>
        </w:tc>
        <w:tc>
          <w:tcPr>
            <w:tcW w:w="0" w:type="auto"/>
            <w:vAlign w:val="center"/>
            <w:hideMark/>
          </w:tcPr>
          <w:p w14:paraId="68E4C0E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середній</w:t>
            </w:r>
          </w:p>
        </w:tc>
        <w:tc>
          <w:tcPr>
            <w:tcW w:w="0" w:type="auto"/>
            <w:vAlign w:val="center"/>
            <w:hideMark/>
          </w:tcPr>
          <w:p w14:paraId="2AC9E4E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значний</w:t>
            </w:r>
          </w:p>
        </w:tc>
      </w:tr>
      <w:tr w:rsidR="0050204C" w:rsidRPr="0050204C" w14:paraId="0228A79E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F778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Тривалість наслідків</w:t>
            </w:r>
          </w:p>
        </w:tc>
        <w:tc>
          <w:tcPr>
            <w:tcW w:w="0" w:type="auto"/>
            <w:vAlign w:val="center"/>
            <w:hideMark/>
          </w:tcPr>
          <w:p w14:paraId="3278E6FC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коротка</w:t>
            </w:r>
          </w:p>
        </w:tc>
        <w:tc>
          <w:tcPr>
            <w:tcW w:w="0" w:type="auto"/>
            <w:vAlign w:val="center"/>
            <w:hideMark/>
          </w:tcPr>
          <w:p w14:paraId="634217D4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 року</w:t>
            </w:r>
          </w:p>
        </w:tc>
        <w:tc>
          <w:tcPr>
            <w:tcW w:w="0" w:type="auto"/>
            <w:vAlign w:val="center"/>
            <w:hideMark/>
          </w:tcPr>
          <w:p w14:paraId="7999086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декілька років</w:t>
            </w:r>
          </w:p>
        </w:tc>
        <w:tc>
          <w:tcPr>
            <w:tcW w:w="0" w:type="auto"/>
            <w:vAlign w:val="center"/>
            <w:hideMark/>
          </w:tcPr>
          <w:p w14:paraId="7EE3BF2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довгострокова</w:t>
            </w:r>
          </w:p>
        </w:tc>
      </w:tr>
      <w:tr w:rsidR="0050204C" w:rsidRPr="0050204C" w14:paraId="12D0A0E9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2FC4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 населення</w:t>
            </w:r>
          </w:p>
        </w:tc>
        <w:tc>
          <w:tcPr>
            <w:tcW w:w="0" w:type="auto"/>
            <w:vAlign w:val="center"/>
            <w:hideMark/>
          </w:tcPr>
          <w:p w14:paraId="29857CF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відсутній</w:t>
            </w:r>
          </w:p>
        </w:tc>
        <w:tc>
          <w:tcPr>
            <w:tcW w:w="0" w:type="auto"/>
            <w:vAlign w:val="center"/>
            <w:hideMark/>
          </w:tcPr>
          <w:p w14:paraId="01174D9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обмежений</w:t>
            </w:r>
          </w:p>
        </w:tc>
        <w:tc>
          <w:tcPr>
            <w:tcW w:w="0" w:type="auto"/>
            <w:vAlign w:val="center"/>
            <w:hideMark/>
          </w:tcPr>
          <w:p w14:paraId="7607A4F7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можливий</w:t>
            </w:r>
          </w:p>
        </w:tc>
        <w:tc>
          <w:tcPr>
            <w:tcW w:w="0" w:type="auto"/>
            <w:vAlign w:val="center"/>
            <w:hideMark/>
          </w:tcPr>
          <w:p w14:paraId="1E508A2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вільний</w:t>
            </w:r>
          </w:p>
        </w:tc>
      </w:tr>
      <w:tr w:rsidR="0050204C" w:rsidRPr="0050204C" w14:paraId="063B731B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9BA9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Невизначеність інформації</w:t>
            </w:r>
          </w:p>
        </w:tc>
        <w:tc>
          <w:tcPr>
            <w:tcW w:w="0" w:type="auto"/>
            <w:vAlign w:val="center"/>
            <w:hideMark/>
          </w:tcPr>
          <w:p w14:paraId="38386303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низька</w:t>
            </w:r>
          </w:p>
        </w:tc>
        <w:tc>
          <w:tcPr>
            <w:tcW w:w="0" w:type="auto"/>
            <w:vAlign w:val="center"/>
            <w:hideMark/>
          </w:tcPr>
          <w:p w14:paraId="663B455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помірна</w:t>
            </w:r>
          </w:p>
        </w:tc>
        <w:tc>
          <w:tcPr>
            <w:tcW w:w="0" w:type="auto"/>
            <w:vAlign w:val="center"/>
            <w:hideMark/>
          </w:tcPr>
          <w:p w14:paraId="0AE070A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висока</w:t>
            </w:r>
          </w:p>
        </w:tc>
        <w:tc>
          <w:tcPr>
            <w:tcW w:w="0" w:type="auto"/>
            <w:vAlign w:val="center"/>
            <w:hideMark/>
          </w:tcPr>
          <w:p w14:paraId="5F4F74A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критична</w:t>
            </w:r>
          </w:p>
        </w:tc>
      </w:tr>
    </w:tbl>
    <w:p w14:paraId="63FE4D6C" w14:textId="279E6D01" w:rsidR="0050204C" w:rsidRPr="0050204C" w:rsidRDefault="0050204C" w:rsidP="00502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5"/>
        <w:gridCol w:w="2700"/>
        <w:gridCol w:w="5704"/>
      </w:tblGrid>
      <w:tr w:rsidR="0050204C" w:rsidRPr="0050204C" w14:paraId="54A1F5FE" w14:textId="77777777" w:rsidTr="009573F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ED0779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Сума балів</w:t>
            </w:r>
          </w:p>
        </w:tc>
        <w:tc>
          <w:tcPr>
            <w:tcW w:w="0" w:type="auto"/>
            <w:vAlign w:val="center"/>
            <w:hideMark/>
          </w:tcPr>
          <w:p w14:paraId="794466B9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Категорія пріоритетності</w:t>
            </w:r>
          </w:p>
        </w:tc>
        <w:tc>
          <w:tcPr>
            <w:tcW w:w="0" w:type="auto"/>
            <w:vAlign w:val="center"/>
            <w:hideMark/>
          </w:tcPr>
          <w:p w14:paraId="5025C922" w14:textId="77777777" w:rsidR="0050204C" w:rsidRPr="0050204C" w:rsidRDefault="0050204C" w:rsidP="00502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Рекомендовані дії</w:t>
            </w:r>
          </w:p>
        </w:tc>
      </w:tr>
      <w:tr w:rsidR="0050204C" w:rsidRPr="0050204C" w14:paraId="0F965ECD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6E68A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0–7</w:t>
            </w:r>
          </w:p>
        </w:tc>
        <w:tc>
          <w:tcPr>
            <w:tcW w:w="0" w:type="auto"/>
            <w:vAlign w:val="center"/>
            <w:hideMark/>
          </w:tcPr>
          <w:p w14:paraId="5AA7311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Низька</w:t>
            </w:r>
          </w:p>
        </w:tc>
        <w:tc>
          <w:tcPr>
            <w:tcW w:w="0" w:type="auto"/>
            <w:vAlign w:val="center"/>
            <w:hideMark/>
          </w:tcPr>
          <w:p w14:paraId="5B13545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Внесення до переліку і планове спостереження</w:t>
            </w:r>
          </w:p>
        </w:tc>
      </w:tr>
      <w:tr w:rsidR="0050204C" w:rsidRPr="0050204C" w14:paraId="29B3357A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BF9AD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8–14</w:t>
            </w:r>
          </w:p>
        </w:tc>
        <w:tc>
          <w:tcPr>
            <w:tcW w:w="0" w:type="auto"/>
            <w:vAlign w:val="center"/>
            <w:hideMark/>
          </w:tcPr>
          <w:p w14:paraId="4FA4F98F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Помірна</w:t>
            </w:r>
          </w:p>
        </w:tc>
        <w:tc>
          <w:tcPr>
            <w:tcW w:w="0" w:type="auto"/>
            <w:vAlign w:val="center"/>
            <w:hideMark/>
          </w:tcPr>
          <w:p w14:paraId="0706C4A9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Уточнення інформації та попереднє обстеження</w:t>
            </w:r>
          </w:p>
        </w:tc>
      </w:tr>
      <w:tr w:rsidR="0050204C" w:rsidRPr="0050204C" w14:paraId="1E7A8531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757FE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15–21</w:t>
            </w:r>
          </w:p>
        </w:tc>
        <w:tc>
          <w:tcPr>
            <w:tcW w:w="0" w:type="auto"/>
            <w:vAlign w:val="center"/>
            <w:hideMark/>
          </w:tcPr>
          <w:p w14:paraId="2997A0D6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Висока</w:t>
            </w:r>
          </w:p>
        </w:tc>
        <w:tc>
          <w:tcPr>
            <w:tcW w:w="0" w:type="auto"/>
            <w:vAlign w:val="center"/>
            <w:hideMark/>
          </w:tcPr>
          <w:p w14:paraId="39020B5B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Пріоритетний відбір проб та обмеження використання</w:t>
            </w:r>
          </w:p>
        </w:tc>
      </w:tr>
      <w:tr w:rsidR="0050204C" w:rsidRPr="0050204C" w14:paraId="7FD55139" w14:textId="77777777" w:rsidTr="009573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46830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22–27</w:t>
            </w:r>
          </w:p>
        </w:tc>
        <w:tc>
          <w:tcPr>
            <w:tcW w:w="0" w:type="auto"/>
            <w:vAlign w:val="center"/>
            <w:hideMark/>
          </w:tcPr>
          <w:p w14:paraId="0A2DECE8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Критична</w:t>
            </w:r>
          </w:p>
        </w:tc>
        <w:tc>
          <w:tcPr>
            <w:tcW w:w="0" w:type="auto"/>
            <w:vAlign w:val="center"/>
            <w:hideMark/>
          </w:tcPr>
          <w:p w14:paraId="1EE6303D" w14:textId="77777777" w:rsidR="0050204C" w:rsidRPr="0050204C" w:rsidRDefault="0050204C" w:rsidP="00502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020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Невідкладне реагування, локалізація й детальне обстеження</w:t>
            </w:r>
          </w:p>
        </w:tc>
      </w:tr>
    </w:tbl>
    <w:p w14:paraId="6EFF1502" w14:textId="03C88414" w:rsidR="0050204C" w:rsidRPr="0050204C" w:rsidRDefault="0050204C" w:rsidP="005020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AD5D37B" w14:textId="40101018" w:rsidR="0050204C" w:rsidRPr="0050204C" w:rsidRDefault="009573FA" w:rsidP="009573FA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573F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8</w:t>
      </w:r>
      <w:r w:rsidR="0050204C"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Попередній висновок про стан ділянки</w:t>
      </w:r>
    </w:p>
    <w:p w14:paraId="081EE2F0" w14:textId="77777777" w:rsidR="0050204C" w:rsidRPr="0050204C" w:rsidRDefault="0050204C" w:rsidP="009573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Висновок складають за такою структурою:</w:t>
      </w:r>
    </w:p>
    <w:p w14:paraId="23F4CF15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Назва і місцезнаходження ділянки. </w:t>
      </w:r>
    </w:p>
    <w:p w14:paraId="01B90D75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Довоєнне функціональне призначення. </w:t>
      </w:r>
    </w:p>
    <w:p w14:paraId="3345F727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Характер воєнного пошкодження. </w:t>
      </w:r>
    </w:p>
    <w:p w14:paraId="1E276F1C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джерела екологічної небезпеки. </w:t>
      </w:r>
    </w:p>
    <w:p w14:paraId="69DE4AC7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Потенційні забруднювачі. </w:t>
      </w:r>
    </w:p>
    <w:p w14:paraId="0FE7AAAF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Найбільш уразливі компоненти довкілля. </w:t>
      </w:r>
    </w:p>
    <w:p w14:paraId="458BAEC0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шляхи міграції забруднення. </w:t>
      </w:r>
    </w:p>
    <w:p w14:paraId="1ABBD7EA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Населення та екосистеми, які можуть зазнавати впливу. </w:t>
      </w:r>
    </w:p>
    <w:p w14:paraId="3356EF85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Наявні обмеження доступу. </w:t>
      </w:r>
    </w:p>
    <w:p w14:paraId="292F8E0B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Категорія пріоритетності. </w:t>
      </w:r>
    </w:p>
    <w:p w14:paraId="206915D6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Першочергові заходи. </w:t>
      </w:r>
    </w:p>
    <w:p w14:paraId="7A778469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Подальші дослідження. </w:t>
      </w:r>
    </w:p>
    <w:p w14:paraId="561FAFE5" w14:textId="77777777" w:rsidR="0050204C" w:rsidRPr="0050204C" w:rsidRDefault="0050204C" w:rsidP="009573FA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Основні невизначеності. </w:t>
      </w:r>
    </w:p>
    <w:p w14:paraId="18ABD8DC" w14:textId="77777777" w:rsidR="0050204C" w:rsidRPr="0050204C" w:rsidRDefault="0050204C" w:rsidP="009573FA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 формулювання висновку</w:t>
      </w:r>
    </w:p>
    <w:p w14:paraId="13AB1C48" w14:textId="77777777" w:rsidR="0050204C" w:rsidRPr="0050204C" w:rsidRDefault="0050204C" w:rsidP="009573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Досліджувана територія належить до воєнно-техногенно порушених і потенційно забруднених ділянок. Основним джерелом небезпеки є пошкоджені резервуари з нафтопродуктами. Найбільш імовірними забруднювачами є дизельне паливо, бензинові фракції та продукти неповного згоряння. Першочергового впливу можуть зазнавати ґрунти, поверхневі води та атмосферне повітря. Основними шляхами поширення є поверхневий стік, інфільтрація та перенесення забрудненого пилу. Через близькість житлової забудови і водного об’єкта ділянка потребує пріоритетного обстеження, локалізації можливих витоків, обмеження доступу та проведення досліджень ґрунту і води.</w:t>
      </w:r>
    </w:p>
    <w:p w14:paraId="1B4E5A59" w14:textId="475E0B6B" w:rsidR="0050204C" w:rsidRPr="0050204C" w:rsidRDefault="0050204C" w:rsidP="009573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Рекомендований обсяг висновку — 300–500 слів.</w:t>
      </w:r>
    </w:p>
    <w:p w14:paraId="6FE9B197" w14:textId="67C82AFD" w:rsidR="0050204C" w:rsidRPr="0050204C" w:rsidRDefault="009573FA" w:rsidP="009573FA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9</w:t>
      </w:r>
      <w:r w:rsidR="0050204C" w:rsidRPr="00502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. Контрольні запитання</w:t>
      </w:r>
    </w:p>
    <w:p w14:paraId="734EDB79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первинний паспорт забрудненої ділянки? </w:t>
      </w:r>
    </w:p>
    <w:p w14:paraId="3346A745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чого проводять первинну паспортизацію територій? </w:t>
      </w:r>
    </w:p>
    <w:p w14:paraId="388BD4B7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Чим первинний паспорт відрізняється від екологічного паспорта підприємства? </w:t>
      </w:r>
    </w:p>
    <w:p w14:paraId="676C315E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відомості належать до загальної характеристики ділянки? </w:t>
      </w:r>
    </w:p>
    <w:p w14:paraId="3CAEC887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Навіщо вивчати історію використання території? </w:t>
      </w:r>
    </w:p>
    <w:p w14:paraId="184FB3AB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довоєнна діяльність може впливати на сучасний стан ділянки? </w:t>
      </w:r>
    </w:p>
    <w:p w14:paraId="44AC6BAE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розрізняють первинні та вторинні джерела забруднення? </w:t>
      </w:r>
    </w:p>
    <w:p w14:paraId="25ABD3C5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компоненти довкілля необхідно враховувати? </w:t>
      </w:r>
    </w:p>
    <w:p w14:paraId="4BE7F313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шлях міграції забруднювача? </w:t>
      </w:r>
    </w:p>
    <w:p w14:paraId="1C64F6D2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або що може виступати рецептором впливу? </w:t>
      </w:r>
    </w:p>
    <w:p w14:paraId="685DA4BD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необхідно визначати надійність інформації? </w:t>
      </w:r>
    </w:p>
    <w:p w14:paraId="6B85C751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у паспорті позначають непідтверджені відомості? </w:t>
      </w:r>
    </w:p>
    <w:p w14:paraId="063C5468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об’єкти необхідно наносити на ситуаційну схему? </w:t>
      </w:r>
    </w:p>
    <w:p w14:paraId="537ED580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відсутність видимих ознак не означає відсутності забруднення? </w:t>
      </w:r>
    </w:p>
    <w:p w14:paraId="43D1606C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обмеження безпеки потрібно зазначати у паспорті? </w:t>
      </w:r>
    </w:p>
    <w:p w14:paraId="526CEFAB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чого визначають прогалини в інформації? </w:t>
      </w:r>
    </w:p>
    <w:p w14:paraId="38334432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установлюється попередня пріоритетність ділянки? </w:t>
      </w:r>
    </w:p>
    <w:p w14:paraId="21CBFA2C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заходи можна рекомендувати до проведення лабораторних досліджень? </w:t>
      </w:r>
    </w:p>
    <w:p w14:paraId="294932D1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паспорт необхідно періодично оновлювати? </w:t>
      </w:r>
    </w:p>
    <w:p w14:paraId="782F44AE" w14:textId="77777777" w:rsidR="0050204C" w:rsidRPr="0050204C" w:rsidRDefault="0050204C" w:rsidP="009573FA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0204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Хто може використовувати результати первинної паспортизації? </w:t>
      </w:r>
    </w:p>
    <w:p w14:paraId="30A653C8" w14:textId="77777777" w:rsidR="008E37C8" w:rsidRPr="009573FA" w:rsidRDefault="008E37C8" w:rsidP="00957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37C8" w:rsidRPr="009573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709F"/>
    <w:multiLevelType w:val="multilevel"/>
    <w:tmpl w:val="28F6C0E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9C7"/>
    <w:multiLevelType w:val="multilevel"/>
    <w:tmpl w:val="5882EE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568A5"/>
    <w:multiLevelType w:val="multilevel"/>
    <w:tmpl w:val="A69E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D13BB"/>
    <w:multiLevelType w:val="multilevel"/>
    <w:tmpl w:val="28906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F3D1A"/>
    <w:multiLevelType w:val="multilevel"/>
    <w:tmpl w:val="A17C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E51C0"/>
    <w:multiLevelType w:val="multilevel"/>
    <w:tmpl w:val="16D8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A3501"/>
    <w:multiLevelType w:val="multilevel"/>
    <w:tmpl w:val="44A6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F3796"/>
    <w:multiLevelType w:val="multilevel"/>
    <w:tmpl w:val="8A72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04EC6"/>
    <w:multiLevelType w:val="multilevel"/>
    <w:tmpl w:val="68FCF4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82307"/>
    <w:multiLevelType w:val="multilevel"/>
    <w:tmpl w:val="DF847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E6605"/>
    <w:multiLevelType w:val="multilevel"/>
    <w:tmpl w:val="1F7A07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937149"/>
    <w:multiLevelType w:val="multilevel"/>
    <w:tmpl w:val="3DCE600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C62FA9"/>
    <w:multiLevelType w:val="multilevel"/>
    <w:tmpl w:val="3246237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56730"/>
    <w:multiLevelType w:val="multilevel"/>
    <w:tmpl w:val="C352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641A03"/>
    <w:multiLevelType w:val="multilevel"/>
    <w:tmpl w:val="336E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3F6EF6"/>
    <w:multiLevelType w:val="multilevel"/>
    <w:tmpl w:val="5AA0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D37D77"/>
    <w:multiLevelType w:val="multilevel"/>
    <w:tmpl w:val="430463D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0A1DF0"/>
    <w:multiLevelType w:val="multilevel"/>
    <w:tmpl w:val="64CC4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7F6AAE"/>
    <w:multiLevelType w:val="multilevel"/>
    <w:tmpl w:val="A9549DF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0E5759"/>
    <w:multiLevelType w:val="multilevel"/>
    <w:tmpl w:val="7FE03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E4050C"/>
    <w:multiLevelType w:val="multilevel"/>
    <w:tmpl w:val="765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656D46"/>
    <w:multiLevelType w:val="multilevel"/>
    <w:tmpl w:val="8F2855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811CCF"/>
    <w:multiLevelType w:val="multilevel"/>
    <w:tmpl w:val="E46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8A140F"/>
    <w:multiLevelType w:val="multilevel"/>
    <w:tmpl w:val="51C4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85740E"/>
    <w:multiLevelType w:val="multilevel"/>
    <w:tmpl w:val="2EE0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CC00AA"/>
    <w:multiLevelType w:val="multilevel"/>
    <w:tmpl w:val="2D70A65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9F752E"/>
    <w:multiLevelType w:val="multilevel"/>
    <w:tmpl w:val="5AAE4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0"/>
  </w:num>
  <w:num w:numId="4">
    <w:abstractNumId w:val="1"/>
  </w:num>
  <w:num w:numId="5">
    <w:abstractNumId w:val="3"/>
  </w:num>
  <w:num w:numId="6">
    <w:abstractNumId w:val="0"/>
  </w:num>
  <w:num w:numId="7">
    <w:abstractNumId w:val="11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1"/>
  </w:num>
  <w:num w:numId="14">
    <w:abstractNumId w:val="19"/>
  </w:num>
  <w:num w:numId="15">
    <w:abstractNumId w:val="6"/>
  </w:num>
  <w:num w:numId="16">
    <w:abstractNumId w:val="4"/>
  </w:num>
  <w:num w:numId="17">
    <w:abstractNumId w:val="15"/>
  </w:num>
  <w:num w:numId="18">
    <w:abstractNumId w:val="23"/>
  </w:num>
  <w:num w:numId="19">
    <w:abstractNumId w:val="20"/>
  </w:num>
  <w:num w:numId="20">
    <w:abstractNumId w:val="5"/>
  </w:num>
  <w:num w:numId="21">
    <w:abstractNumId w:val="22"/>
  </w:num>
  <w:num w:numId="22">
    <w:abstractNumId w:val="24"/>
  </w:num>
  <w:num w:numId="23">
    <w:abstractNumId w:val="7"/>
  </w:num>
  <w:num w:numId="24">
    <w:abstractNumId w:val="26"/>
  </w:num>
  <w:num w:numId="25">
    <w:abstractNumId w:val="14"/>
  </w:num>
  <w:num w:numId="26">
    <w:abstractNumId w:val="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F7"/>
    <w:rsid w:val="004105EA"/>
    <w:rsid w:val="00436600"/>
    <w:rsid w:val="004619B8"/>
    <w:rsid w:val="0050204C"/>
    <w:rsid w:val="008E37C8"/>
    <w:rsid w:val="009573FA"/>
    <w:rsid w:val="00E7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2841"/>
  <w15:chartTrackingRefBased/>
  <w15:docId w15:val="{A92C13A4-41A7-4F91-B945-1F7CDA7F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5020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5020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04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50204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50204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msonormal0">
    <w:name w:val="msonormal"/>
    <w:basedOn w:val="a"/>
    <w:rsid w:val="005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pdq2pgselectionanchor">
    <w:name w:val="pdq2pg_selectionanchor"/>
    <w:basedOn w:val="a0"/>
    <w:rsid w:val="0050204C"/>
  </w:style>
  <w:style w:type="paragraph" w:styleId="a3">
    <w:name w:val="Normal (Web)"/>
    <w:basedOn w:val="a"/>
    <w:uiPriority w:val="99"/>
    <w:semiHidden/>
    <w:unhideWhenUsed/>
    <w:rsid w:val="0050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0204C"/>
    <w:rPr>
      <w:b/>
      <w:bCs/>
    </w:rPr>
  </w:style>
  <w:style w:type="character" w:customStyle="1" w:styleId="katex">
    <w:name w:val="katex"/>
    <w:basedOn w:val="a0"/>
    <w:rsid w:val="00502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3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4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5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6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00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12373</Words>
  <Characters>7053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2026-09-09T08:12:00Z</dcterms:created>
  <dcterms:modified xsi:type="dcterms:W3CDTF">2026-09-09T08:52:00Z</dcterms:modified>
</cp:coreProperties>
</file>