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E1122" w14:textId="1FCE589C" w:rsidR="006B0D24" w:rsidRPr="005D3B63" w:rsidRDefault="006B0D24" w:rsidP="006B0D24">
      <w:pPr>
        <w:adjustRightInd/>
        <w:spacing w:line="240" w:lineRule="auto"/>
        <w:jc w:val="center"/>
        <w:textAlignment w:val="auto"/>
        <w:outlineLvl w:val="0"/>
        <w:rPr>
          <w:b/>
          <w:noProof/>
          <w:sz w:val="28"/>
          <w:szCs w:val="28"/>
          <w:lang w:val="uk-UA"/>
        </w:rPr>
      </w:pPr>
      <w:r w:rsidRPr="005D3B63">
        <w:rPr>
          <w:b/>
          <w:noProof/>
          <w:sz w:val="28"/>
          <w:szCs w:val="28"/>
          <w:lang w:val="uk-UA"/>
        </w:rPr>
        <w:t>ПРАКТИЧНА РОБОТА №</w:t>
      </w:r>
      <w:r w:rsidR="009D1028">
        <w:rPr>
          <w:b/>
          <w:noProof/>
          <w:sz w:val="28"/>
          <w:szCs w:val="28"/>
          <w:lang w:val="uk-UA"/>
        </w:rPr>
        <w:t>3</w:t>
      </w:r>
    </w:p>
    <w:p w14:paraId="4CA41FF0" w14:textId="77777777" w:rsidR="006B0D24" w:rsidRPr="005D3B63" w:rsidRDefault="006B0D24" w:rsidP="006B0D24">
      <w:pPr>
        <w:adjustRightInd/>
        <w:spacing w:line="240" w:lineRule="auto"/>
        <w:jc w:val="center"/>
        <w:textAlignment w:val="auto"/>
        <w:outlineLvl w:val="0"/>
        <w:rPr>
          <w:b/>
          <w:sz w:val="28"/>
          <w:szCs w:val="28"/>
        </w:rPr>
      </w:pPr>
      <w:r w:rsidRPr="005D3B63">
        <w:rPr>
          <w:b/>
          <w:sz w:val="28"/>
          <w:szCs w:val="28"/>
        </w:rPr>
        <w:t>ІОНООБМІННЕ ОЧИЩЕННЯ СТІЧНИХ ВОД</w:t>
      </w:r>
    </w:p>
    <w:p w14:paraId="13C6E66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bCs/>
          <w:noProof/>
          <w:sz w:val="28"/>
          <w:szCs w:val="28"/>
          <w:lang w:val="uk-UA"/>
        </w:rPr>
      </w:pPr>
    </w:p>
    <w:p w14:paraId="50816E6E" w14:textId="77777777" w:rsidR="006B0D24" w:rsidRPr="005D3B63" w:rsidRDefault="006B0D24" w:rsidP="006B0D24">
      <w:pPr>
        <w:widowControl/>
        <w:adjustRightInd/>
        <w:spacing w:line="240" w:lineRule="auto"/>
        <w:jc w:val="center"/>
        <w:textAlignment w:val="auto"/>
        <w:outlineLvl w:val="1"/>
        <w:rPr>
          <w:rFonts w:ascii="Times New Roman CYR" w:hAnsi="Times New Roman CYR"/>
          <w:b/>
          <w:bCs/>
          <w:sz w:val="28"/>
          <w:szCs w:val="28"/>
          <w:lang w:val="uk-UA"/>
        </w:rPr>
      </w:pPr>
      <w:bookmarkStart w:id="0" w:name="_Toc58702193"/>
      <w:r w:rsidRPr="005D3B63">
        <w:rPr>
          <w:rFonts w:ascii="Times New Roman CYR" w:hAnsi="Times New Roman CYR"/>
          <w:b/>
          <w:bCs/>
          <w:sz w:val="28"/>
          <w:szCs w:val="28"/>
          <w:lang w:val="uk-UA"/>
        </w:rPr>
        <w:t>1. Установки для іонообмінного очищення вод</w:t>
      </w:r>
      <w:bookmarkEnd w:id="0"/>
    </w:p>
    <w:p w14:paraId="10766594" w14:textId="4E1791D3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Схема іонообмінного очищення та знесолення вод вибирається залежно від призначення установки, складу та витрат води, вимог до якості очищеної води (рис. 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1)</w:t>
      </w:r>
      <w:r>
        <w:rPr>
          <w:rFonts w:ascii="Times New Roman CYR" w:hAnsi="Times New Roman CYR"/>
          <w:sz w:val="28"/>
          <w:szCs w:val="28"/>
          <w:lang w:val="uk-UA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43"/>
        <w:gridCol w:w="4412"/>
      </w:tblGrid>
      <w:tr w:rsidR="006B0D24" w:rsidRPr="005D3B63" w14:paraId="2E917EE0" w14:textId="77777777" w:rsidTr="005D3B63">
        <w:tc>
          <w:tcPr>
            <w:tcW w:w="4957" w:type="dxa"/>
          </w:tcPr>
          <w:bookmarkStart w:id="1" w:name="_MON_1163315593"/>
          <w:bookmarkEnd w:id="1"/>
          <w:p w14:paraId="29239CA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object w:dxaOrig="9741" w:dyaOrig="4961" w14:anchorId="456F04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9.8pt;height:148.8pt" o:ole="">
                  <v:imagedata r:id="rId5" o:title=""/>
                </v:shape>
                <o:OLEObject Type="Embed" ProgID="Word.Picture.8" ShapeID="_x0000_i1025" DrawAspect="Content" ObjectID="_1852216604" r:id="rId6"/>
              </w:object>
            </w:r>
          </w:p>
        </w:tc>
        <w:tc>
          <w:tcPr>
            <w:tcW w:w="4672" w:type="dxa"/>
          </w:tcPr>
          <w:p w14:paraId="563DB438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1 - приймальний резервуар;</w:t>
            </w:r>
          </w:p>
          <w:p w14:paraId="1837A45C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2 – насос;</w:t>
            </w:r>
          </w:p>
          <w:p w14:paraId="29A912FF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3 – фільтр;</w:t>
            </w:r>
          </w:p>
          <w:p w14:paraId="564A959B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4, 5 – аніонітові фільтри;</w:t>
            </w:r>
          </w:p>
          <w:p w14:paraId="065A3467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6 – катіонний фільтр;</w:t>
            </w:r>
          </w:p>
          <w:p w14:paraId="4D9905C5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7 – бак для виділених забруднювачів; 8 – бак для збирання обробленого розчину;</w:t>
            </w:r>
          </w:p>
          <w:p w14:paraId="027F32CF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9 – дозатор;</w:t>
            </w:r>
          </w:p>
          <w:p w14:paraId="64CCD350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10 – бак з вапном;</w:t>
            </w:r>
          </w:p>
          <w:p w14:paraId="20D39309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11 – бак для нейтралізації промивного розчину;</w:t>
            </w:r>
          </w:p>
          <w:p w14:paraId="6FBC8B1F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13 – ємність з лугом;</w:t>
            </w:r>
          </w:p>
          <w:p w14:paraId="2F320FB6" w14:textId="77777777" w:rsidR="006B0D24" w:rsidRPr="005D3B63" w:rsidRDefault="006B0D24" w:rsidP="008E65E7">
            <w:pPr>
              <w:widowControl/>
              <w:adjustRightInd/>
              <w:spacing w:line="240" w:lineRule="auto"/>
              <w:textAlignment w:val="auto"/>
              <w:rPr>
                <w:rFonts w:ascii="Times New Roman CYR" w:hAnsi="Times New Roman CYR"/>
                <w:i/>
                <w:iCs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14 – ємність з кислотою</w:t>
            </w:r>
          </w:p>
        </w:tc>
      </w:tr>
    </w:tbl>
    <w:p w14:paraId="1EBD3556" w14:textId="7A09BFEA" w:rsidR="006B0D24" w:rsidRPr="005D3B63" w:rsidRDefault="006B0D24" w:rsidP="006B0D24">
      <w:pPr>
        <w:widowControl/>
        <w:adjustRightInd/>
        <w:spacing w:line="240" w:lineRule="auto"/>
        <w:jc w:val="center"/>
        <w:textAlignment w:val="auto"/>
        <w:rPr>
          <w:rFonts w:ascii="Times New Roman CYR" w:hAnsi="Times New Roman CYR"/>
          <w:b/>
          <w:bCs/>
          <w:sz w:val="28"/>
          <w:szCs w:val="28"/>
          <w:lang w:val="uk-UA"/>
        </w:rPr>
      </w:pPr>
      <w:r w:rsidRPr="005D3B63">
        <w:rPr>
          <w:rFonts w:ascii="Times New Roman CYR" w:hAnsi="Times New Roman CYR"/>
          <w:bCs/>
          <w:i/>
          <w:sz w:val="28"/>
          <w:szCs w:val="28"/>
          <w:lang w:val="uk-UA"/>
        </w:rPr>
        <w:t xml:space="preserve">Рис. </w:t>
      </w:r>
      <w:r w:rsidR="009D1028">
        <w:rPr>
          <w:rFonts w:ascii="Times New Roman CYR" w:hAnsi="Times New Roman CYR"/>
          <w:bCs/>
          <w:i/>
          <w:sz w:val="28"/>
          <w:szCs w:val="28"/>
          <w:lang w:val="uk-UA"/>
        </w:rPr>
        <w:t>3</w:t>
      </w:r>
      <w:r>
        <w:rPr>
          <w:rFonts w:ascii="Times New Roman CYR" w:hAnsi="Times New Roman CYR"/>
          <w:bCs/>
          <w:i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bCs/>
          <w:i/>
          <w:sz w:val="28"/>
          <w:szCs w:val="28"/>
          <w:lang w:val="uk-UA"/>
        </w:rPr>
        <w:t>1.</w:t>
      </w:r>
      <w:r w:rsidRPr="005D3B63">
        <w:rPr>
          <w:rFonts w:ascii="Times New Roman CYR" w:hAnsi="Times New Roman CYR"/>
          <w:b/>
          <w:bCs/>
          <w:sz w:val="28"/>
          <w:szCs w:val="28"/>
          <w:lang w:val="uk-UA"/>
        </w:rPr>
        <w:t xml:space="preserve"> Схема установки для іонообмінного очищення стічних вод</w:t>
      </w:r>
    </w:p>
    <w:p w14:paraId="5BB3F58A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21DF8C0C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При очищенні води, яка має слабко кислу або нейтральну реакцію від іонів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3-валентних металів за відсутності або малого вмісту катіонів лужних металів, амонію, аніонів слабких кислот (карбонатів, силікатів, боратів) процес здійснюється за одноступеневою схемою послідовним фільтруванням через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у водневій формі та слабко основний аніоніт у гідроксильній формі.</w:t>
      </w:r>
    </w:p>
    <w:p w14:paraId="180C64D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При очищенні води від хроматів, біхроматів необхідно використовувати слабко основні аніоніти АП-І8-10П, АН-251 або сильно основний аніоніт АВ-17, які стійкі до дії сильних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окислювачів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2E84E2E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Для глибокого очищення вод від аніонів слабких кислот (боратів, силікатів) застосовують схему з одноступеневим Н - катіонуванням та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ступеневим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аніонуванням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. На першій стадії використовуються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слабкоосновні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аніоніти, на другій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сильноосновні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аніоніти.</w:t>
      </w:r>
    </w:p>
    <w:p w14:paraId="3B0148C7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Для знесолення та очищення вод у випадку значного вмісту в них лужних металів та амонію, а також за наявності іонів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3-валентних металів доцільно застосовувати 2-ступеневе Н - катіонування.</w:t>
      </w:r>
    </w:p>
    <w:p w14:paraId="3B51CF1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За наявності у воді великої кількості карбонатів, для запобігання швидкому виснаженню ємності сильно основних аніонітів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2-го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ступеня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аніонування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з води, після Н - катіонування, видаляється карбонова кислота в спеціальних дегазаторах з насадкою із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кілець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Рашига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Палля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сідел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Берлі або в інших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масообмінних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апаратах.</w:t>
      </w:r>
    </w:p>
    <w:p w14:paraId="4C8356B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Іноді для стабілізації показника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рН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очищеної води або глибокого її </w:t>
      </w:r>
      <w:r w:rsidRPr="005D3B63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знесолення та видалення аніонів слабих кислот замість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аніонітних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 другого ступеня, або після них використовують фільтри змішаної дії, заповнені сильно кислотними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катіонітами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сильно основними аніонітами.</w:t>
      </w:r>
    </w:p>
    <w:p w14:paraId="65A17EE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Вміст мулистих часток у воді, що надходить на іонообмінні фільтри, не повинен перевищувати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8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мг/л. Величина ХПК має бути не більшою за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8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мг О</w:t>
      </w:r>
      <w:r w:rsidRPr="005D3B63">
        <w:rPr>
          <w:rFonts w:ascii="Times New Roman CYR" w:hAnsi="Times New Roman CYR"/>
          <w:sz w:val="28"/>
          <w:szCs w:val="28"/>
          <w:vertAlign w:val="sub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/л. В іншому випадку в схему іонообмінної установки включаються споруди попереднього очищення з механічними та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сорбційними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фільтрами.</w:t>
      </w:r>
    </w:p>
    <w:p w14:paraId="7F8DF2A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За наявності у водах складної суміші катіонів велике значення має селективність їх поглинання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катіонітами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. Для визначення найменш сорбованих катіонів при обміні на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КУ-2 слід брати до уваги ряд катіонів за енергією їх витіснення одного іншим:</w:t>
      </w:r>
    </w:p>
    <w:p w14:paraId="03A3CEBD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Н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Na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+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&lt; </w:t>
      </w:r>
      <w:r w:rsidRPr="005D3B63">
        <w:rPr>
          <w:rFonts w:ascii="Times New Roman CYR" w:hAnsi="Times New Roman CYR"/>
          <w:sz w:val="28"/>
          <w:szCs w:val="28"/>
          <w:lang w:val="en-US"/>
        </w:rPr>
        <w:t>NH</w:t>
      </w:r>
      <w:r w:rsidRPr="005D3B63">
        <w:rPr>
          <w:rFonts w:ascii="Times New Roman CYR" w:hAnsi="Times New Roman CYR"/>
          <w:sz w:val="28"/>
          <w:szCs w:val="28"/>
          <w:vertAlign w:val="subscript"/>
          <w:lang w:val="uk-UA"/>
        </w:rPr>
        <w:t>4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+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&lt; </w:t>
      </w:r>
      <w:r w:rsidRPr="005D3B63">
        <w:rPr>
          <w:rFonts w:ascii="Times New Roman CYR" w:hAnsi="Times New Roman CYR"/>
          <w:sz w:val="28"/>
          <w:szCs w:val="28"/>
          <w:lang w:val="en-US"/>
        </w:rPr>
        <w:t>Mg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 </w:t>
      </w:r>
      <w:r w:rsidRPr="005D3B63">
        <w:rPr>
          <w:rFonts w:ascii="Times New Roman CYR" w:hAnsi="Times New Roman CYR"/>
          <w:noProof/>
          <w:sz w:val="28"/>
          <w:szCs w:val="28"/>
          <w:lang w:val="en-US"/>
        </w:rPr>
        <w:t>Zn</w:t>
      </w:r>
      <w:r w:rsidRPr="005D3B63">
        <w:rPr>
          <w:rFonts w:ascii="Times New Roman CYR" w:hAnsi="Times New Roman CYR"/>
          <w:noProof/>
          <w:sz w:val="28"/>
          <w:szCs w:val="28"/>
          <w:vertAlign w:val="superscript"/>
          <w:lang w:val="en-US"/>
        </w:rPr>
        <w:t>2+</w:t>
      </w:r>
      <w:r w:rsidRPr="005D3B63">
        <w:rPr>
          <w:rFonts w:ascii="Times New Roman CYR" w:hAnsi="Times New Roman CYR"/>
          <w:i/>
          <w:iCs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Co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Cu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2+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Cd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Ni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2+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Ca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Sr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2+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en-US"/>
        </w:rPr>
        <w:t>&lt;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Pb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Ba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2+</w:t>
      </w:r>
    </w:p>
    <w:p w14:paraId="3E3ECDC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При обміні на слабко кислотних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катіонітах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встановлено наступний ряд селективності катіонів:</w:t>
      </w:r>
    </w:p>
    <w:p w14:paraId="0A681539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en-US"/>
        </w:rPr>
        <w:t>Mg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Са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Ni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2+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&lt; </w:t>
      </w:r>
      <w:r w:rsidRPr="005D3B63">
        <w:rPr>
          <w:rFonts w:ascii="Times New Roman CYR" w:hAnsi="Times New Roman CYR"/>
          <w:sz w:val="28"/>
          <w:szCs w:val="28"/>
          <w:lang w:val="en-US"/>
        </w:rPr>
        <w:t>Co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&lt; </w:t>
      </w:r>
      <w:r w:rsidRPr="005D3B63">
        <w:rPr>
          <w:rFonts w:ascii="Times New Roman CYR" w:hAnsi="Times New Roman CYR"/>
          <w:sz w:val="28"/>
          <w:szCs w:val="28"/>
          <w:lang w:val="en-US"/>
        </w:rPr>
        <w:t>Cu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en-US"/>
        </w:rPr>
        <w:t>+</w:t>
      </w:r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5602D059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Визначено також ряд селективного поглинання аніонів сильних кислот на сильно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>та слабко основних аніонітах:</w:t>
      </w:r>
    </w:p>
    <w:p w14:paraId="44FFB95A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en-US"/>
        </w:rPr>
        <w:t>Cl</w:t>
      </w:r>
      <w:r w:rsidRPr="005D3B63">
        <w:rPr>
          <w:rFonts w:ascii="Times New Roman CYR" w:hAnsi="Times New Roman CYR"/>
          <w:sz w:val="28"/>
          <w:szCs w:val="28"/>
          <w:vertAlign w:val="superscript"/>
        </w:rPr>
        <w:t>-</w:t>
      </w:r>
      <w:r w:rsidRPr="005D3B63">
        <w:rPr>
          <w:rFonts w:ascii="Times New Roman CYR" w:hAnsi="Times New Roman CYR"/>
          <w:noProof/>
          <w:sz w:val="28"/>
          <w:szCs w:val="28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N</w:t>
      </w:r>
      <w:r w:rsidRPr="005D3B63">
        <w:rPr>
          <w:rFonts w:ascii="Times New Roman CYR" w:hAnsi="Times New Roman CYR"/>
          <w:sz w:val="28"/>
          <w:szCs w:val="28"/>
          <w:lang w:val="uk-UA"/>
        </w:rPr>
        <w:t>О</w:t>
      </w:r>
      <w:r w:rsidRPr="005D3B63">
        <w:rPr>
          <w:rFonts w:ascii="Times New Roman CYR" w:hAnsi="Times New Roman CYR"/>
          <w:sz w:val="28"/>
          <w:szCs w:val="28"/>
          <w:vertAlign w:val="subscript"/>
        </w:rPr>
        <w:t>3</w:t>
      </w:r>
      <w:r w:rsidRPr="005D3B63">
        <w:rPr>
          <w:rFonts w:ascii="Times New Roman CYR" w:hAnsi="Times New Roman CYR"/>
          <w:noProof/>
          <w:sz w:val="28"/>
          <w:szCs w:val="28"/>
          <w:vertAlign w:val="superscript"/>
        </w:rPr>
        <w:t>-</w:t>
      </w:r>
      <w:r w:rsidRPr="005D3B63">
        <w:rPr>
          <w:rFonts w:ascii="Times New Roman CYR" w:hAnsi="Times New Roman CYR"/>
          <w:noProof/>
          <w:sz w:val="28"/>
          <w:szCs w:val="28"/>
        </w:rPr>
        <w:t xml:space="preserve"> &lt;</w:t>
      </w:r>
      <w:r w:rsidRPr="005D3B63">
        <w:rPr>
          <w:rFonts w:ascii="Times New Roman CYR" w:hAnsi="Times New Roman CYR"/>
          <w:sz w:val="28"/>
          <w:szCs w:val="28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en-US"/>
        </w:rPr>
        <w:t>SO</w:t>
      </w:r>
      <w:r w:rsidRPr="005D3B63">
        <w:rPr>
          <w:rFonts w:ascii="Times New Roman CYR" w:hAnsi="Times New Roman CYR"/>
          <w:sz w:val="28"/>
          <w:szCs w:val="28"/>
          <w:vertAlign w:val="subscript"/>
        </w:rPr>
        <w:t>3</w:t>
      </w:r>
      <w:r w:rsidRPr="005D3B63">
        <w:rPr>
          <w:rFonts w:ascii="Times New Roman CYR" w:hAnsi="Times New Roman CYR"/>
          <w:sz w:val="28"/>
          <w:szCs w:val="28"/>
          <w:vertAlign w:val="superscript"/>
        </w:rPr>
        <w:t>2-</w:t>
      </w:r>
      <w:r w:rsidRPr="005D3B63">
        <w:rPr>
          <w:rFonts w:ascii="Times New Roman CYR" w:hAnsi="Times New Roman CYR"/>
          <w:noProof/>
          <w:sz w:val="28"/>
          <w:szCs w:val="28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sz w:val="28"/>
          <w:szCs w:val="28"/>
          <w:lang w:val="en-US"/>
        </w:rPr>
        <w:t>CrO</w:t>
      </w:r>
      <w:proofErr w:type="spellEnd"/>
      <w:r w:rsidRPr="005D3B63">
        <w:rPr>
          <w:rFonts w:ascii="Times New Roman CYR" w:hAnsi="Times New Roman CYR"/>
          <w:sz w:val="28"/>
          <w:szCs w:val="28"/>
          <w:vertAlign w:val="subscript"/>
          <w:lang w:val="uk-UA"/>
        </w:rPr>
        <w:t>4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vertAlign w:val="superscript"/>
        </w:rPr>
        <w:t>-</w:t>
      </w:r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2176956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Аніони слабких кислот за спорідненістю до сильно основних аніонітів утворюють наступний ряд: </w:t>
      </w:r>
    </w:p>
    <w:p w14:paraId="5D4F475E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силікати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борати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фосфати</w:t>
      </w:r>
    </w:p>
    <w:p w14:paraId="4571DA02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У разі наявності у воді кількох катіонів та аніонів системи розраховуються як однокомпонентні за найменш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собованими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або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лімітуючими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іонами при сорбції їх з індивідуальних розчинів.</w:t>
      </w:r>
    </w:p>
    <w:p w14:paraId="3BC5580B" w14:textId="77777777" w:rsidR="006B0D24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Реакції, що відбуваються на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:</w:t>
      </w:r>
    </w:p>
    <w:p w14:paraId="1CCF6541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DF2384">
        <w:rPr>
          <w:rFonts w:ascii="Times New Roman CYR" w:hAnsi="Times New Roman CYR"/>
          <w:noProof/>
          <w:sz w:val="28"/>
          <w:szCs w:val="28"/>
          <w:lang w:val="uk-UA"/>
        </w:rPr>
        <w:drawing>
          <wp:inline distT="0" distB="0" distL="0" distR="0" wp14:anchorId="4A722EB4" wp14:editId="1976900D">
            <wp:extent cx="5434965" cy="3703377"/>
            <wp:effectExtent l="0" t="0" r="0" b="0"/>
            <wp:docPr id="254665947" name="Рисунок 1" descr="Зображення, що містить текст, знімок екрана, Шрифт, схе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65947" name="Рисунок 1" descr="Зображення, що містить текст, знімок екрана, Шрифт, схема&#10;&#10;Вміст на основі ШІ може бути неправильни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4066" cy="370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C3E7C" w14:textId="77777777" w:rsidR="006B0D24" w:rsidRPr="005D3B63" w:rsidRDefault="006B0D24" w:rsidP="006B0D24">
      <w:pPr>
        <w:autoSpaceDE w:val="0"/>
        <w:autoSpaceDN w:val="0"/>
        <w:spacing w:line="240" w:lineRule="auto"/>
        <w:ind w:firstLine="284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62A60D0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lastRenderedPageBreak/>
        <w:t>В ряді випадків іонообмінні установки застосовують спеціально для виділення окремих специфічних компонентів із стічних вод.</w:t>
      </w:r>
    </w:p>
    <w:p w14:paraId="174E107F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Для заповнення Н - катіонних фільтрів при очищенні вод та їх знесоленні використовують </w:t>
      </w:r>
      <w:bookmarkStart w:id="2" w:name="OCRUncertain066"/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катіоніти</w:t>
      </w:r>
      <w:bookmarkEnd w:id="2"/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3" w:name="OCRUncertain067"/>
      <w:r w:rsidRPr="005D3B63">
        <w:rPr>
          <w:rFonts w:ascii="Times New Roman CYR" w:hAnsi="Times New Roman CYR"/>
          <w:sz w:val="28"/>
          <w:szCs w:val="28"/>
          <w:lang w:val="uk-UA"/>
        </w:rPr>
        <w:t>КУ-1</w:t>
      </w:r>
      <w:bookmarkEnd w:id="3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; </w:t>
      </w:r>
      <w:bookmarkStart w:id="4" w:name="OCRUncertain068"/>
      <w:r w:rsidRPr="005D3B63">
        <w:rPr>
          <w:rFonts w:ascii="Times New Roman CYR" w:hAnsi="Times New Roman CYR"/>
          <w:sz w:val="28"/>
          <w:szCs w:val="28"/>
          <w:lang w:val="uk-UA"/>
        </w:rPr>
        <w:t>КУ-2-8;</w:t>
      </w:r>
      <w:bookmarkEnd w:id="4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5" w:name="OCRUncertain069"/>
      <w:r w:rsidRPr="005D3B63">
        <w:rPr>
          <w:rFonts w:ascii="Times New Roman CYR" w:hAnsi="Times New Roman CYR"/>
          <w:sz w:val="28"/>
          <w:szCs w:val="28"/>
          <w:lang w:val="uk-UA"/>
        </w:rPr>
        <w:t>КУ-</w:t>
      </w:r>
      <w:bookmarkEnd w:id="5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2-20;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6" w:name="OCRUncertain070"/>
      <w:r w:rsidRPr="005D3B63">
        <w:rPr>
          <w:rFonts w:ascii="Times New Roman CYR" w:hAnsi="Times New Roman CYR"/>
          <w:sz w:val="28"/>
          <w:szCs w:val="28"/>
          <w:lang w:val="uk-UA"/>
        </w:rPr>
        <w:t>КУ-23;</w:t>
      </w:r>
      <w:bookmarkEnd w:id="6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7" w:name="OCRUncertain071"/>
      <w:r w:rsidRPr="005D3B63">
        <w:rPr>
          <w:rFonts w:ascii="Times New Roman CYR" w:hAnsi="Times New Roman CYR"/>
          <w:sz w:val="28"/>
          <w:szCs w:val="28"/>
          <w:lang w:val="uk-UA"/>
        </w:rPr>
        <w:t>КБ-4;</w:t>
      </w:r>
      <w:bookmarkEnd w:id="7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8" w:name="OCRUncertain072"/>
      <w:r w:rsidRPr="005D3B63">
        <w:rPr>
          <w:rFonts w:ascii="Times New Roman CYR" w:hAnsi="Times New Roman CYR"/>
          <w:sz w:val="28"/>
          <w:szCs w:val="28"/>
          <w:lang w:val="uk-UA"/>
        </w:rPr>
        <w:t>К</w:t>
      </w:r>
      <w:bookmarkEnd w:id="8"/>
      <w:r w:rsidRPr="005D3B63">
        <w:rPr>
          <w:rFonts w:ascii="Times New Roman CYR" w:hAnsi="Times New Roman CYR"/>
          <w:sz w:val="28"/>
          <w:szCs w:val="28"/>
          <w:lang w:val="uk-UA"/>
        </w:rPr>
        <w:t>Б-4І</w:t>
      </w:r>
      <w:bookmarkStart w:id="9" w:name="OCRUncertain073"/>
      <w:r w:rsidRPr="005D3B63">
        <w:rPr>
          <w:rFonts w:ascii="Times New Roman CYR" w:hAnsi="Times New Roman CYR"/>
          <w:sz w:val="28"/>
          <w:szCs w:val="28"/>
          <w:lang w:val="uk-UA"/>
        </w:rPr>
        <w:t>1</w:t>
      </w:r>
      <w:bookmarkEnd w:id="9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-2; </w:t>
      </w:r>
      <w:bookmarkStart w:id="10" w:name="OCRUncertain074"/>
      <w:r w:rsidRPr="005D3B63">
        <w:rPr>
          <w:rFonts w:ascii="Times New Roman CYR" w:hAnsi="Times New Roman CYR"/>
          <w:sz w:val="28"/>
          <w:szCs w:val="28"/>
          <w:lang w:val="uk-UA"/>
        </w:rPr>
        <w:t>К</w:t>
      </w:r>
      <w:bookmarkEnd w:id="10"/>
      <w:r w:rsidRPr="005D3B63">
        <w:rPr>
          <w:rFonts w:ascii="Times New Roman CYR" w:hAnsi="Times New Roman CYR"/>
          <w:sz w:val="28"/>
          <w:szCs w:val="28"/>
          <w:lang w:val="uk-UA"/>
        </w:rPr>
        <w:t>Б-4</w:t>
      </w:r>
      <w:bookmarkStart w:id="11" w:name="OCRUncertain075"/>
      <w:r w:rsidRPr="005D3B63">
        <w:rPr>
          <w:rFonts w:ascii="Times New Roman CYR" w:hAnsi="Times New Roman CYR"/>
          <w:sz w:val="28"/>
          <w:szCs w:val="28"/>
          <w:lang w:val="uk-UA"/>
        </w:rPr>
        <w:t>-</w:t>
      </w:r>
      <w:bookmarkEnd w:id="11"/>
      <w:r w:rsidRPr="005D3B63">
        <w:rPr>
          <w:rFonts w:ascii="Times New Roman CYR" w:hAnsi="Times New Roman CYR"/>
          <w:sz w:val="28"/>
          <w:szCs w:val="28"/>
          <w:lang w:val="uk-UA"/>
        </w:rPr>
        <w:t>10П та їх імпортні аналоги.</w:t>
      </w:r>
    </w:p>
    <w:p w14:paraId="28DB9AE6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Із аніонітів найчастіше застосовують наступні: </w:t>
      </w:r>
      <w:bookmarkStart w:id="12" w:name="OCRUncertain076"/>
      <w:r w:rsidRPr="005D3B63">
        <w:rPr>
          <w:rFonts w:ascii="Times New Roman CYR" w:hAnsi="Times New Roman CYR"/>
          <w:sz w:val="28"/>
          <w:szCs w:val="28"/>
          <w:lang w:val="uk-UA"/>
        </w:rPr>
        <w:t>сильно основні</w:t>
      </w:r>
      <w:bookmarkEnd w:id="12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13" w:name="OCRUncertain077"/>
      <w:r w:rsidRPr="005D3B63">
        <w:rPr>
          <w:rFonts w:ascii="Times New Roman CYR" w:hAnsi="Times New Roman CYR"/>
          <w:sz w:val="28"/>
          <w:szCs w:val="28"/>
          <w:lang w:val="uk-UA"/>
        </w:rPr>
        <w:t>АЗ-</w:t>
      </w:r>
      <w:bookmarkEnd w:id="13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17-8,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АВ-29-12</w:t>
      </w:r>
      <w:bookmarkStart w:id="14" w:name="OCRUncertain078"/>
      <w:r w:rsidRPr="005D3B63">
        <w:rPr>
          <w:rFonts w:ascii="Times New Roman CYR" w:hAnsi="Times New Roman CYR"/>
          <w:sz w:val="28"/>
          <w:szCs w:val="28"/>
          <w:lang w:val="uk-UA"/>
        </w:rPr>
        <w:t>П</w:t>
      </w:r>
      <w:bookmarkEnd w:id="14"/>
      <w:r w:rsidRPr="005D3B63">
        <w:rPr>
          <w:rFonts w:ascii="Times New Roman CYR" w:hAnsi="Times New Roman CYR"/>
          <w:sz w:val="28"/>
          <w:szCs w:val="28"/>
          <w:lang w:val="uk-UA"/>
        </w:rPr>
        <w:t>; середньої основності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ЕДЕ-10П; </w:t>
      </w:r>
      <w:bookmarkStart w:id="15" w:name="OCRUncertain079"/>
      <w:r w:rsidRPr="005D3B63">
        <w:rPr>
          <w:rFonts w:ascii="Times New Roman CYR" w:hAnsi="Times New Roman CYR"/>
          <w:sz w:val="28"/>
          <w:szCs w:val="28"/>
          <w:lang w:val="uk-UA"/>
        </w:rPr>
        <w:t>слабко основні</w:t>
      </w:r>
      <w:bookmarkEnd w:id="15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</w:t>
      </w:r>
      <w:bookmarkStart w:id="16" w:name="OCRUncertain080"/>
      <w:r w:rsidRPr="005D3B63">
        <w:rPr>
          <w:rFonts w:ascii="Times New Roman CYR" w:hAnsi="Times New Roman CYR"/>
          <w:sz w:val="28"/>
          <w:szCs w:val="28"/>
          <w:lang w:val="uk-UA"/>
        </w:rPr>
        <w:t>Н</w:t>
      </w:r>
      <w:bookmarkEnd w:id="16"/>
      <w:r w:rsidRPr="005D3B63">
        <w:rPr>
          <w:rFonts w:ascii="Times New Roman CYR" w:hAnsi="Times New Roman CYR"/>
          <w:sz w:val="28"/>
          <w:szCs w:val="28"/>
          <w:lang w:val="uk-UA"/>
        </w:rPr>
        <w:t>-2-Ф</w:t>
      </w:r>
      <w:bookmarkStart w:id="17" w:name="OCRUncertain081"/>
      <w:r w:rsidRPr="005D3B63">
        <w:rPr>
          <w:rFonts w:ascii="Times New Roman CYR" w:hAnsi="Times New Roman CYR"/>
          <w:sz w:val="28"/>
          <w:szCs w:val="28"/>
          <w:lang w:val="uk-UA"/>
        </w:rPr>
        <w:t>Н</w:t>
      </w:r>
      <w:bookmarkEnd w:id="17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</w:t>
      </w:r>
      <w:bookmarkStart w:id="18" w:name="OCRUncertain082"/>
      <w:r w:rsidRPr="005D3B63">
        <w:rPr>
          <w:rFonts w:ascii="Times New Roman CYR" w:hAnsi="Times New Roman CYR"/>
          <w:sz w:val="28"/>
          <w:szCs w:val="28"/>
          <w:lang w:val="uk-UA"/>
        </w:rPr>
        <w:t>АН-18,</w:t>
      </w:r>
      <w:bookmarkEnd w:id="18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19" w:name="OCRUncertain083"/>
      <w:r w:rsidRPr="005D3B63">
        <w:rPr>
          <w:rFonts w:ascii="Times New Roman CYR" w:hAnsi="Times New Roman CYR"/>
          <w:sz w:val="28"/>
          <w:szCs w:val="28"/>
          <w:lang w:val="uk-UA"/>
        </w:rPr>
        <w:t>АН-22,</w:t>
      </w:r>
      <w:bookmarkEnd w:id="19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20" w:name="OCRUncertain084"/>
      <w:r w:rsidRPr="005D3B63">
        <w:rPr>
          <w:rFonts w:ascii="Times New Roman CYR" w:hAnsi="Times New Roman CYR"/>
          <w:sz w:val="28"/>
          <w:szCs w:val="28"/>
          <w:lang w:val="uk-UA"/>
        </w:rPr>
        <w:t>АН-32,</w:t>
      </w:r>
      <w:bookmarkEnd w:id="20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21" w:name="OCRUncertain085"/>
      <w:r w:rsidRPr="005D3B63">
        <w:rPr>
          <w:rFonts w:ascii="Times New Roman CYR" w:hAnsi="Times New Roman CYR"/>
          <w:sz w:val="28"/>
          <w:szCs w:val="28"/>
          <w:lang w:val="uk-UA"/>
        </w:rPr>
        <w:t>АН-221,</w:t>
      </w:r>
      <w:bookmarkEnd w:id="21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bookmarkStart w:id="22" w:name="OCRUncertain086"/>
      <w:r w:rsidRPr="005D3B63">
        <w:rPr>
          <w:rFonts w:ascii="Times New Roman CYR" w:hAnsi="Times New Roman CYR"/>
          <w:sz w:val="28"/>
          <w:szCs w:val="28"/>
          <w:lang w:val="uk-UA"/>
        </w:rPr>
        <w:t>АН-251</w:t>
      </w:r>
      <w:bookmarkEnd w:id="22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їх імпортні анало</w:t>
      </w:r>
      <w:bookmarkStart w:id="23" w:name="OCRUncertain087"/>
      <w:r w:rsidRPr="005D3B63">
        <w:rPr>
          <w:rFonts w:ascii="Times New Roman CYR" w:hAnsi="Times New Roman CYR"/>
          <w:sz w:val="28"/>
          <w:szCs w:val="28"/>
          <w:lang w:val="uk-UA"/>
        </w:rPr>
        <w:t>ги</w:t>
      </w:r>
      <w:bookmarkEnd w:id="23"/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0BD23D5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У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наведена характеристика деяких </w:t>
      </w:r>
      <w:bookmarkStart w:id="24" w:name="OCRUncertain089"/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</w:t>
      </w:r>
      <w:bookmarkEnd w:id="24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а 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3 –</w:t>
      </w:r>
      <w:bookmarkStart w:id="25" w:name="OCRUncertain090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>аніонітів.</w:t>
      </w:r>
      <w:bookmarkEnd w:id="25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Іоніти для очищення стічних вод вибираються залежно від умов ведення процесу та вимог до якості очищеної води.</w:t>
      </w:r>
    </w:p>
    <w:p w14:paraId="1B8775D7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Для вибору іонообмінної смоли при очищенні води від специфічних сполук або елементів наводяться обмінні ємності іонітів за деякими компонентами, які є в стічних водах.</w:t>
      </w:r>
    </w:p>
    <w:p w14:paraId="36C08708" w14:textId="351AE154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наведена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динамічна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обмінна ємність </w:t>
      </w:r>
      <w:bookmarkStart w:id="26" w:name="OCRUncertain092"/>
      <w:r w:rsidRPr="005D3B63">
        <w:rPr>
          <w:rFonts w:ascii="Times New Roman CYR" w:hAnsi="Times New Roman CYR"/>
          <w:sz w:val="28"/>
          <w:szCs w:val="28"/>
          <w:lang w:val="uk-UA"/>
        </w:rPr>
        <w:t>(ДОЄ)</w:t>
      </w:r>
      <w:bookmarkEnd w:id="26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ряду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за міддю, нікелем, цинком; 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4 -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ДОЄ аніонітів за хроматами; 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5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робоча обмінна ємність (РОЄ) аніоніту АВ-17 в ОН-формі за аніонами сильних кислот при виділенні хроматів.</w:t>
      </w:r>
    </w:p>
    <w:p w14:paraId="13091427" w14:textId="3C46BE9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 інших таблицях наводяться дослідні дані з ємності деяких іонітів за фенолом (табл.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6),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КУ-2 та КБ-4П-2 за піридином (табл.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7), </w:t>
      </w:r>
      <w:r w:rsidRPr="005D3B63">
        <w:rPr>
          <w:rFonts w:ascii="Times New Roman CYR" w:hAnsi="Times New Roman CYR"/>
          <w:sz w:val="28"/>
          <w:szCs w:val="28"/>
          <w:lang w:val="uk-UA"/>
        </w:rPr>
        <w:t>аніонітів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ЕДЕ-10П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АВ-17 за мурашиною кислотою (табл.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8)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деяких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катіонітів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за аніліном (табл.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9).</w:t>
      </w:r>
    </w:p>
    <w:p w14:paraId="5E56D24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Процеси іонообмінного очищення та знесолення стічних вод можуть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здійснюватись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у різних апаратах: іонообмінних фільтрах з обробкою води в щільному шарі; фільтрах для роботи з псевдо зрідженим шаром іонітів;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пульсаційних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колонах.</w:t>
      </w:r>
    </w:p>
    <w:p w14:paraId="43CD5A16" w14:textId="094311FF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Для очищення та знесолення стічних вод використовують Н -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катіонітові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фільтри першого ступеня, вертикальні,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паралельнотічні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. Їх характеристики наведені 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10.</w:t>
      </w:r>
    </w:p>
    <w:p w14:paraId="3805E099" w14:textId="5816062A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Фільтри змішаної дії (ФЗД) є двох типів: з внутрішньою регенерацією та з виносною. В практиці для очищення та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знесолення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стічних вод найчастіше застосовуються ФЗД з внутрішньою регенерацією, характеристики яких наведені в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11.</w:t>
      </w:r>
    </w:p>
    <w:p w14:paraId="548628EB" w14:textId="05533BC3" w:rsidR="006B0D24" w:rsidRDefault="006B0D24" w:rsidP="006B0D24">
      <w:pPr>
        <w:autoSpaceDE w:val="0"/>
        <w:autoSpaceDN w:val="0"/>
        <w:spacing w:line="240" w:lineRule="auto"/>
        <w:ind w:firstLine="567"/>
        <w:jc w:val="right"/>
        <w:textAlignment w:val="auto"/>
        <w:rPr>
          <w:rFonts w:ascii="Times New Roman CYR" w:hAnsi="Times New Roman CYR"/>
          <w:i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1</w:t>
      </w:r>
    </w:p>
    <w:p w14:paraId="39DCA952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 xml:space="preserve">Характеристики </w:t>
      </w:r>
      <w:proofErr w:type="spellStart"/>
      <w:r w:rsidRPr="005D3B63">
        <w:rPr>
          <w:rFonts w:ascii="Times New Roman CYR" w:hAnsi="Times New Roman CYR"/>
          <w:b/>
          <w:sz w:val="28"/>
          <w:szCs w:val="28"/>
          <w:lang w:val="uk-UA"/>
        </w:rPr>
        <w:t>катіонітів</w:t>
      </w:r>
      <w:proofErr w:type="spellEnd"/>
    </w:p>
    <w:tbl>
      <w:tblPr>
        <w:tblW w:w="96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15"/>
        <w:gridCol w:w="709"/>
        <w:gridCol w:w="850"/>
        <w:gridCol w:w="851"/>
        <w:gridCol w:w="850"/>
        <w:gridCol w:w="992"/>
        <w:gridCol w:w="1134"/>
        <w:gridCol w:w="1276"/>
        <w:gridCol w:w="1001"/>
      </w:tblGrid>
      <w:tr w:rsidR="006B0D24" w:rsidRPr="005D3B63" w14:paraId="49A8EAC4" w14:textId="77777777" w:rsidTr="00DF2384">
        <w:trPr>
          <w:cantSplit/>
          <w:trHeight w:val="878"/>
          <w:jc w:val="center"/>
        </w:trPr>
        <w:tc>
          <w:tcPr>
            <w:tcW w:w="9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158827B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Марка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1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B92A4C4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Розмір гранул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, мм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C7C53F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Вміст,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%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1E6FE1F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Насипна густина товарного іоніту, т/м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5AFA4E2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Питомий об'єм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набрякного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, 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553FBC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Середня робоча обмінна ємність, 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77ABA4D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Повна обмінна ємність в динамічних умовах, 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г-екв/м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1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A4A2637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Допустима температура води при очищенні, 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0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</w:t>
            </w:r>
          </w:p>
        </w:tc>
      </w:tr>
      <w:tr w:rsidR="006B0D24" w:rsidRPr="005D3B63" w14:paraId="5E12430A" w14:textId="77777777" w:rsidTr="00DF2384">
        <w:trPr>
          <w:cantSplit/>
          <w:trHeight w:val="360"/>
          <w:jc w:val="center"/>
        </w:trPr>
        <w:tc>
          <w:tcPr>
            <w:tcW w:w="96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43326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01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F2558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extDirection w:val="btLr"/>
            <w:vAlign w:val="center"/>
          </w:tcPr>
          <w:p w14:paraId="57C87628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робочої фракції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extDirection w:val="btLr"/>
            <w:vAlign w:val="center"/>
          </w:tcPr>
          <w:p w14:paraId="4069D35E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вологи</w:t>
            </w: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DE9A2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CBF42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6241E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87FF0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0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50B3E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</w:tr>
      <w:tr w:rsidR="006B0D24" w:rsidRPr="005D3B63" w14:paraId="16E661B6" w14:textId="77777777" w:rsidTr="00DF2384">
        <w:trPr>
          <w:cantSplit/>
          <w:trHeight w:val="1374"/>
          <w:jc w:val="center"/>
        </w:trPr>
        <w:tc>
          <w:tcPr>
            <w:tcW w:w="96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A2B13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01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75A25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E193C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F57F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D0F7A5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5D48DD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14:paraId="6651E963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при Н-катіонуванні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F735FF7" w14:textId="77777777" w:rsidR="006B0D24" w:rsidRPr="005D3B63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при 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Na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-катіонуванні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83581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00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ABDA6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</w:tr>
      <w:tr w:rsidR="006B0D24" w:rsidRPr="005D3B63" w14:paraId="3C6A234E" w14:textId="77777777" w:rsidTr="00DF2384">
        <w:trPr>
          <w:trHeight w:val="280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3F30E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CM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-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43C0B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0,3-0,8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45328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B03D2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2718B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ED514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5498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69EE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F1E24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82A11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60</w:t>
            </w:r>
          </w:p>
        </w:tc>
      </w:tr>
      <w:tr w:rsidR="006B0D24" w:rsidRPr="005D3B63" w14:paraId="3DF212FE" w14:textId="77777777" w:rsidTr="00DF2384">
        <w:trPr>
          <w:trHeight w:val="367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9332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lastRenderedPageBreak/>
              <w:t>СК-1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CA53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0,5-1,1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A98A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F13B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40D2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A4BF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0392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DC7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0635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030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60</w:t>
            </w:r>
          </w:p>
        </w:tc>
      </w:tr>
      <w:tr w:rsidR="006B0D24" w:rsidRPr="005D3B63" w14:paraId="0317B900" w14:textId="77777777" w:rsidTr="00DF2384">
        <w:trPr>
          <w:trHeight w:val="394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6B2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КУ-1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D5DB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0,4-2,0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17DC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92,2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28FD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40-50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4D11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0,63-0,75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631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2,9-3,2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DC8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0980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48AE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550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65C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80</w:t>
            </w:r>
          </w:p>
        </w:tc>
      </w:tr>
      <w:tr w:rsidR="006B0D24" w:rsidRPr="005D3B63" w14:paraId="7A18322A" w14:textId="77777777" w:rsidTr="00DF2384">
        <w:trPr>
          <w:trHeight w:val="390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D4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- 8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3E48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0,315-1,25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2CCD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9E8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40-60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B8D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0,72-0,8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52C2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CB93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C7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CAC8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1850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64B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120</w:t>
            </w:r>
          </w:p>
        </w:tc>
      </w:tr>
      <w:tr w:rsidR="006B0D24" w:rsidRPr="005D3B63" w14:paraId="2CD11033" w14:textId="77777777" w:rsidTr="00DF2384">
        <w:trPr>
          <w:trHeight w:val="341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981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КУ-2-20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4D3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0,315-1,25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2D55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E6B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30-40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C2F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B63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7390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470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821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1300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925E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  <w:tr w:rsidR="006B0D24" w:rsidRPr="005D3B63" w14:paraId="2FDEA44E" w14:textId="77777777" w:rsidTr="00DF2384">
        <w:trPr>
          <w:trHeight w:val="398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4E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КУ-23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07E1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0,315-1,25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A6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93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50-70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44C9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A6E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EDF5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A1AA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CD4D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1100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E8FC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120</w:t>
            </w:r>
          </w:p>
        </w:tc>
      </w:tr>
      <w:tr w:rsidR="006B0D24" w:rsidRPr="005D3B63" w14:paraId="4D2312E5" w14:textId="77777777" w:rsidTr="00DF2384">
        <w:trPr>
          <w:trHeight w:val="347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041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КБ-4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230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0,355-1,5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085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4F3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35-65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E480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0,55-0,72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DFD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8550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33389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28D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739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120</w:t>
            </w:r>
          </w:p>
        </w:tc>
      </w:tr>
      <w:tr w:rsidR="006B0D24" w:rsidRPr="005D3B63" w14:paraId="073CCBB5" w14:textId="77777777" w:rsidTr="00DF2384">
        <w:trPr>
          <w:trHeight w:val="375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8B24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КБ-4П-2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6A5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0,355-1,5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C4A3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76D4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60-75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7319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0,7-0,8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C20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300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D54B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6C85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2500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9AB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150</w:t>
            </w:r>
          </w:p>
        </w:tc>
      </w:tr>
      <w:tr w:rsidR="006B0D24" w:rsidRPr="005D3B63" w14:paraId="1F4E5C24" w14:textId="77777777" w:rsidTr="00DF2384">
        <w:trPr>
          <w:trHeight w:val="385"/>
          <w:jc w:val="center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F951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КБ4-10П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6EE3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0,355-1,5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14CA40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95,0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43E16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55-70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065E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1981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C5E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B0C5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49FD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1800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51DA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</w:tbl>
    <w:p w14:paraId="1C31A2D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37405903" w14:textId="324C48F0" w:rsidR="006B0D24" w:rsidRDefault="006B0D24" w:rsidP="006B0D24">
      <w:pPr>
        <w:autoSpaceDE w:val="0"/>
        <w:autoSpaceDN w:val="0"/>
        <w:spacing w:line="240" w:lineRule="auto"/>
        <w:ind w:firstLine="567"/>
        <w:jc w:val="right"/>
        <w:textAlignment w:val="auto"/>
        <w:rPr>
          <w:rFonts w:ascii="Times New Roman CYR" w:hAnsi="Times New Roman CYR"/>
          <w:i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 xml:space="preserve">Таблиця </w:t>
      </w:r>
      <w:r w:rsidR="009D1028">
        <w:rPr>
          <w:rFonts w:ascii="Times New Roman CYR" w:hAnsi="Times New Roman CYR"/>
          <w:i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2</w:t>
      </w:r>
    </w:p>
    <w:p w14:paraId="3AA39232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 xml:space="preserve">Динамічна обмінна ємність </w:t>
      </w:r>
      <w:proofErr w:type="spellStart"/>
      <w:r w:rsidRPr="005D3B63">
        <w:rPr>
          <w:rFonts w:ascii="Times New Roman CYR" w:hAnsi="Times New Roman CYR"/>
          <w:b/>
          <w:sz w:val="28"/>
          <w:szCs w:val="28"/>
          <w:lang w:val="uk-UA"/>
        </w:rPr>
        <w:t>катіонітів</w:t>
      </w:r>
      <w:proofErr w:type="spellEnd"/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1498"/>
        <w:gridCol w:w="1560"/>
        <w:gridCol w:w="1417"/>
        <w:gridCol w:w="1559"/>
        <w:gridCol w:w="1134"/>
        <w:gridCol w:w="1140"/>
      </w:tblGrid>
      <w:tr w:rsidR="006B0D24" w:rsidRPr="005D3B63" w14:paraId="6AE19883" w14:textId="77777777" w:rsidTr="00DF2384">
        <w:trPr>
          <w:cantSplit/>
          <w:trHeight w:val="540"/>
          <w:jc w:val="center"/>
        </w:trPr>
        <w:tc>
          <w:tcPr>
            <w:tcW w:w="1332" w:type="dxa"/>
            <w:vMerge w:val="restart"/>
            <w:vAlign w:val="center"/>
          </w:tcPr>
          <w:p w14:paraId="302C544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Марка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4475" w:type="dxa"/>
            <w:gridSpan w:val="3"/>
            <w:vAlign w:val="center"/>
          </w:tcPr>
          <w:p w14:paraId="2FAA89B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ДОЄ, мг-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на 1 г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за катіонами</w:t>
            </w:r>
          </w:p>
        </w:tc>
        <w:tc>
          <w:tcPr>
            <w:tcW w:w="3833" w:type="dxa"/>
            <w:gridSpan w:val="3"/>
            <w:vAlign w:val="center"/>
          </w:tcPr>
          <w:p w14:paraId="3C718AA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ДОЄ, г на 1 г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за катіонами</w:t>
            </w:r>
          </w:p>
        </w:tc>
      </w:tr>
      <w:tr w:rsidR="006B0D24" w:rsidRPr="005D3B63" w14:paraId="6D782E8D" w14:textId="77777777" w:rsidTr="00DF2384">
        <w:trPr>
          <w:cantSplit/>
          <w:trHeight w:val="166"/>
          <w:jc w:val="center"/>
        </w:trPr>
        <w:tc>
          <w:tcPr>
            <w:tcW w:w="1332" w:type="dxa"/>
            <w:vMerge/>
            <w:vAlign w:val="center"/>
          </w:tcPr>
          <w:p w14:paraId="6BA4C3F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498" w:type="dxa"/>
            <w:vAlign w:val="center"/>
          </w:tcPr>
          <w:p w14:paraId="2AFF980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цинку</w:t>
            </w:r>
          </w:p>
        </w:tc>
        <w:tc>
          <w:tcPr>
            <w:tcW w:w="1560" w:type="dxa"/>
            <w:vAlign w:val="center"/>
          </w:tcPr>
          <w:p w14:paraId="2A790E2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міді</w:t>
            </w:r>
          </w:p>
        </w:tc>
        <w:tc>
          <w:tcPr>
            <w:tcW w:w="1417" w:type="dxa"/>
            <w:vAlign w:val="center"/>
          </w:tcPr>
          <w:p w14:paraId="0120C96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нікелю</w:t>
            </w:r>
          </w:p>
        </w:tc>
        <w:tc>
          <w:tcPr>
            <w:tcW w:w="1559" w:type="dxa"/>
            <w:vAlign w:val="center"/>
          </w:tcPr>
          <w:p w14:paraId="61DC63F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цинку</w:t>
            </w:r>
          </w:p>
        </w:tc>
        <w:tc>
          <w:tcPr>
            <w:tcW w:w="1134" w:type="dxa"/>
            <w:vAlign w:val="center"/>
          </w:tcPr>
          <w:p w14:paraId="5EF2EC5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міді</w:t>
            </w:r>
          </w:p>
        </w:tc>
        <w:tc>
          <w:tcPr>
            <w:tcW w:w="1140" w:type="dxa"/>
            <w:vAlign w:val="center"/>
          </w:tcPr>
          <w:p w14:paraId="2862B2F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нікелю</w:t>
            </w:r>
          </w:p>
        </w:tc>
      </w:tr>
      <w:tr w:rsidR="006B0D24" w:rsidRPr="005D3B63" w14:paraId="300F2FAE" w14:textId="77777777" w:rsidTr="00DF2384">
        <w:trPr>
          <w:trHeight w:val="270"/>
          <w:jc w:val="center"/>
        </w:trPr>
        <w:tc>
          <w:tcPr>
            <w:tcW w:w="1332" w:type="dxa"/>
          </w:tcPr>
          <w:p w14:paraId="369ED75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КУ-2-8</w:t>
            </w:r>
          </w:p>
        </w:tc>
        <w:tc>
          <w:tcPr>
            <w:tcW w:w="1498" w:type="dxa"/>
            <w:vAlign w:val="center"/>
          </w:tcPr>
          <w:p w14:paraId="06B8628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2-3</w:t>
            </w:r>
          </w:p>
        </w:tc>
        <w:tc>
          <w:tcPr>
            <w:tcW w:w="1560" w:type="dxa"/>
            <w:vAlign w:val="center"/>
          </w:tcPr>
          <w:p w14:paraId="6AA9804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3,7-3,8</w:t>
            </w:r>
          </w:p>
        </w:tc>
        <w:tc>
          <w:tcPr>
            <w:tcW w:w="1417" w:type="dxa"/>
            <w:vAlign w:val="center"/>
          </w:tcPr>
          <w:p w14:paraId="03AC1C5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2,1-2,3</w:t>
            </w:r>
          </w:p>
        </w:tc>
        <w:tc>
          <w:tcPr>
            <w:tcW w:w="1559" w:type="dxa"/>
            <w:vAlign w:val="center"/>
          </w:tcPr>
          <w:p w14:paraId="7CC6D2B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65-90</w:t>
            </w:r>
          </w:p>
        </w:tc>
        <w:tc>
          <w:tcPr>
            <w:tcW w:w="1134" w:type="dxa"/>
            <w:vAlign w:val="center"/>
          </w:tcPr>
          <w:p w14:paraId="728EDCB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80-120</w:t>
            </w:r>
          </w:p>
        </w:tc>
        <w:tc>
          <w:tcPr>
            <w:tcW w:w="1140" w:type="dxa"/>
            <w:vAlign w:val="center"/>
          </w:tcPr>
          <w:p w14:paraId="6DB7679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67-70</w:t>
            </w:r>
          </w:p>
        </w:tc>
      </w:tr>
      <w:tr w:rsidR="006B0D24" w:rsidRPr="005D3B63" w14:paraId="32A95402" w14:textId="77777777" w:rsidTr="00DF2384">
        <w:trPr>
          <w:trHeight w:val="270"/>
          <w:jc w:val="center"/>
        </w:trPr>
        <w:tc>
          <w:tcPr>
            <w:tcW w:w="1332" w:type="dxa"/>
          </w:tcPr>
          <w:p w14:paraId="51A4F5D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КБ-4</w:t>
            </w:r>
          </w:p>
        </w:tc>
        <w:tc>
          <w:tcPr>
            <w:tcW w:w="1498" w:type="dxa"/>
            <w:vAlign w:val="center"/>
          </w:tcPr>
          <w:p w14:paraId="4078D5F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0,5</w:t>
            </w:r>
          </w:p>
        </w:tc>
        <w:tc>
          <w:tcPr>
            <w:tcW w:w="1560" w:type="dxa"/>
            <w:vAlign w:val="center"/>
          </w:tcPr>
          <w:p w14:paraId="76B5EEF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C9CC84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559" w:type="dxa"/>
            <w:vAlign w:val="center"/>
          </w:tcPr>
          <w:p w14:paraId="65BC2A2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163</w:t>
            </w:r>
          </w:p>
        </w:tc>
        <w:tc>
          <w:tcPr>
            <w:tcW w:w="1134" w:type="dxa"/>
            <w:vAlign w:val="center"/>
          </w:tcPr>
          <w:p w14:paraId="7EA901C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40" w:type="dxa"/>
            <w:vAlign w:val="center"/>
          </w:tcPr>
          <w:p w14:paraId="34B5848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  <w:tr w:rsidR="006B0D24" w:rsidRPr="005D3B63" w14:paraId="7E586ECC" w14:textId="77777777" w:rsidTr="00DF2384">
        <w:trPr>
          <w:trHeight w:val="270"/>
          <w:jc w:val="center"/>
        </w:trPr>
        <w:tc>
          <w:tcPr>
            <w:tcW w:w="1332" w:type="dxa"/>
          </w:tcPr>
          <w:p w14:paraId="25088FF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СМ-1</w:t>
            </w:r>
          </w:p>
        </w:tc>
        <w:tc>
          <w:tcPr>
            <w:tcW w:w="1498" w:type="dxa"/>
            <w:vAlign w:val="center"/>
          </w:tcPr>
          <w:p w14:paraId="5487DC4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0,2</w:t>
            </w:r>
          </w:p>
        </w:tc>
        <w:tc>
          <w:tcPr>
            <w:tcW w:w="1560" w:type="dxa"/>
            <w:vAlign w:val="center"/>
          </w:tcPr>
          <w:p w14:paraId="7B19AE8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2,5</w:t>
            </w:r>
          </w:p>
        </w:tc>
        <w:tc>
          <w:tcPr>
            <w:tcW w:w="1417" w:type="dxa"/>
            <w:vAlign w:val="center"/>
          </w:tcPr>
          <w:p w14:paraId="2349A07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0,4-1,0</w:t>
            </w:r>
          </w:p>
        </w:tc>
        <w:tc>
          <w:tcPr>
            <w:tcW w:w="1559" w:type="dxa"/>
            <w:vAlign w:val="center"/>
          </w:tcPr>
          <w:p w14:paraId="5A9D3E2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6,5</w:t>
            </w:r>
          </w:p>
        </w:tc>
        <w:tc>
          <w:tcPr>
            <w:tcW w:w="1134" w:type="dxa"/>
            <w:vAlign w:val="center"/>
          </w:tcPr>
          <w:p w14:paraId="5D66715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70-80</w:t>
            </w:r>
          </w:p>
        </w:tc>
        <w:tc>
          <w:tcPr>
            <w:tcW w:w="1140" w:type="dxa"/>
            <w:vAlign w:val="center"/>
          </w:tcPr>
          <w:p w14:paraId="3E16737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11-30</w:t>
            </w:r>
          </w:p>
        </w:tc>
      </w:tr>
      <w:tr w:rsidR="006B0D24" w:rsidRPr="005D3B63" w14:paraId="7A0BD29B" w14:textId="77777777" w:rsidTr="00DF2384">
        <w:trPr>
          <w:trHeight w:val="270"/>
          <w:jc w:val="center"/>
        </w:trPr>
        <w:tc>
          <w:tcPr>
            <w:tcW w:w="1332" w:type="dxa"/>
          </w:tcPr>
          <w:p w14:paraId="219F8EC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КУ-1</w:t>
            </w:r>
          </w:p>
        </w:tc>
        <w:tc>
          <w:tcPr>
            <w:tcW w:w="1498" w:type="dxa"/>
            <w:vAlign w:val="center"/>
          </w:tcPr>
          <w:p w14:paraId="01346BB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0,4</w:t>
            </w:r>
          </w:p>
        </w:tc>
        <w:tc>
          <w:tcPr>
            <w:tcW w:w="1560" w:type="dxa"/>
            <w:vAlign w:val="center"/>
          </w:tcPr>
          <w:p w14:paraId="5314162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4A2C07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559" w:type="dxa"/>
            <w:vAlign w:val="center"/>
          </w:tcPr>
          <w:p w14:paraId="32BF7D6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13</w:t>
            </w:r>
          </w:p>
        </w:tc>
        <w:tc>
          <w:tcPr>
            <w:tcW w:w="1134" w:type="dxa"/>
            <w:vAlign w:val="center"/>
          </w:tcPr>
          <w:p w14:paraId="773B049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70-90</w:t>
            </w:r>
          </w:p>
        </w:tc>
        <w:tc>
          <w:tcPr>
            <w:tcW w:w="1140" w:type="dxa"/>
            <w:vAlign w:val="center"/>
          </w:tcPr>
          <w:p w14:paraId="2E2C718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</w:tbl>
    <w:p w14:paraId="329B759A" w14:textId="77777777" w:rsidR="006B0D24" w:rsidRDefault="006B0D24" w:rsidP="006B0D24">
      <w:pPr>
        <w:autoSpaceDE w:val="0"/>
        <w:autoSpaceDN w:val="0"/>
        <w:spacing w:line="240" w:lineRule="auto"/>
        <w:ind w:firstLine="567"/>
        <w:jc w:val="center"/>
        <w:textAlignment w:val="auto"/>
        <w:rPr>
          <w:rFonts w:ascii="Times New Roman CYR" w:hAnsi="Times New Roman CYR"/>
          <w:i/>
          <w:szCs w:val="28"/>
          <w:lang w:val="uk-UA"/>
        </w:rPr>
      </w:pPr>
    </w:p>
    <w:p w14:paraId="10FB6100" w14:textId="4271CC7D" w:rsidR="006B0D24" w:rsidRDefault="006B0D24" w:rsidP="006B0D24">
      <w:pPr>
        <w:autoSpaceDE w:val="0"/>
        <w:autoSpaceDN w:val="0"/>
        <w:spacing w:line="240" w:lineRule="auto"/>
        <w:ind w:firstLine="567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</w:p>
    <w:p w14:paraId="16C4FE7D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Характеристики аніонітів</w:t>
      </w:r>
    </w:p>
    <w:tbl>
      <w:tblPr>
        <w:tblW w:w="949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6"/>
        <w:gridCol w:w="1263"/>
        <w:gridCol w:w="992"/>
        <w:gridCol w:w="567"/>
        <w:gridCol w:w="850"/>
        <w:gridCol w:w="993"/>
        <w:gridCol w:w="567"/>
        <w:gridCol w:w="708"/>
        <w:gridCol w:w="709"/>
        <w:gridCol w:w="992"/>
        <w:gridCol w:w="993"/>
      </w:tblGrid>
      <w:tr w:rsidR="006B0D24" w:rsidRPr="00DD1278" w14:paraId="1663A76D" w14:textId="77777777" w:rsidTr="00DD1278">
        <w:trPr>
          <w:cantSplit/>
          <w:trHeight w:val="800"/>
          <w:jc w:val="center"/>
        </w:trPr>
        <w:tc>
          <w:tcPr>
            <w:tcW w:w="8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E63D1D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Марка аніоніту</w:t>
            </w:r>
          </w:p>
        </w:tc>
        <w:tc>
          <w:tcPr>
            <w:tcW w:w="12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674C8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Фракцій ний склад набряклого аніоніту, мм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31D3E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Вміст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79B0A6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Густина товарного іоніту, т/м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1E9ED6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Питомий об'єм набряклого іоніту, не більше, 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%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454AC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Повна обмінна ємність, г-</w:t>
            </w:r>
            <w:proofErr w:type="spellStart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/м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B53982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Обмінність</w:t>
            </w:r>
            <w:proofErr w:type="spellEnd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 в динамічних умовах, г-</w:t>
            </w:r>
            <w:proofErr w:type="spellStart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/м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0FFF4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Допустима температура при очищенні, 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°С</w:t>
            </w:r>
          </w:p>
        </w:tc>
      </w:tr>
      <w:tr w:rsidR="006B0D24" w:rsidRPr="00DD1278" w14:paraId="1882396E" w14:textId="77777777" w:rsidTr="00DD1278">
        <w:trPr>
          <w:cantSplit/>
          <w:trHeight w:val="1956"/>
          <w:jc w:val="center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1AC21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  <w:tc>
          <w:tcPr>
            <w:tcW w:w="126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94966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05A50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робочої фракції, не менше,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 xml:space="preserve"> %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3C92DE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вологи,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 xml:space="preserve"> %</w:t>
            </w: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F249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EF7E1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2C56AF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за СІ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-</w:t>
            </w: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іонами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AA6209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за </w:t>
            </w:r>
            <w:r w:rsidRPr="005D3B63">
              <w:rPr>
                <w:rFonts w:ascii="Times New Roman CYR" w:hAnsi="Times New Roman CYR"/>
                <w:sz w:val="26"/>
                <w:szCs w:val="26"/>
                <w:lang w:val="en-US"/>
              </w:rPr>
              <w:t>S</w:t>
            </w: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О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bscript"/>
                <w:lang w:val="uk-UA"/>
              </w:rPr>
              <w:t>4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2-</w:t>
            </w: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 іонами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23CE89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за </w:t>
            </w:r>
            <w:r w:rsidRPr="005D3B63">
              <w:rPr>
                <w:rFonts w:ascii="Times New Roman CYR" w:hAnsi="Times New Roman CYR"/>
                <w:sz w:val="26"/>
                <w:szCs w:val="26"/>
                <w:lang w:val="en-US"/>
              </w:rPr>
              <w:t>SiO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bscript"/>
                <w:lang w:val="uk-UA"/>
              </w:rPr>
              <w:t xml:space="preserve">3 </w:t>
            </w:r>
            <w:r w:rsidRPr="005D3B63">
              <w:rPr>
                <w:rFonts w:ascii="Times New Roman CYR" w:hAnsi="Times New Roman CYR"/>
                <w:sz w:val="26"/>
                <w:szCs w:val="26"/>
                <w:vertAlign w:val="superscript"/>
                <w:lang w:val="uk-UA"/>
              </w:rPr>
              <w:t>2-</w:t>
            </w: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 xml:space="preserve"> -іонами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B2E6D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4F33C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</w:p>
        </w:tc>
      </w:tr>
      <w:tr w:rsidR="006B0D24" w:rsidRPr="00DD1278" w14:paraId="019635D7" w14:textId="77777777" w:rsidTr="00DD1278">
        <w:trPr>
          <w:trHeight w:val="217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E1E6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АН-2ФН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478B6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0,4-4,2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BB1C4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39667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2-10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1C379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0,65-0,68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8EB38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8A9AB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5F03D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2294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79CBE4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1700-1750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3D4B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40</w:t>
            </w:r>
          </w:p>
        </w:tc>
      </w:tr>
      <w:tr w:rsidR="006B0D24" w:rsidRPr="00DD1278" w14:paraId="1E44968C" w14:textId="77777777" w:rsidTr="00DD1278">
        <w:trPr>
          <w:trHeight w:val="130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C26C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en-US"/>
              </w:rPr>
              <w:t>AH</w:t>
            </w: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-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18-8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CBC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0,4-1,25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AC0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6EED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30-50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5FCF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</w:t>
            </w:r>
            <w:r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,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68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716A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ECF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850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B9F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90FE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47B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650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7ECD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70</w:t>
            </w:r>
          </w:p>
        </w:tc>
      </w:tr>
      <w:tr w:rsidR="006B0D24" w:rsidRPr="00DD1278" w14:paraId="5635BC01" w14:textId="77777777" w:rsidTr="00DD1278">
        <w:trPr>
          <w:trHeight w:val="137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281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АН-18-П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DD84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0,355-1,5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F46A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6DB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35-60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F26E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359F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EC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5D64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3A4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C9E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166E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70</w:t>
            </w:r>
          </w:p>
        </w:tc>
      </w:tr>
      <w:tr w:rsidR="006B0D24" w:rsidRPr="00DD1278" w14:paraId="2A0982F0" w14:textId="77777777" w:rsidTr="00DD1278">
        <w:trPr>
          <w:trHeight w:val="294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578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АН-22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450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0,315-1,25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13B3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8A7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30-50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479D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</w:t>
            </w:r>
            <w:r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,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79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4338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2,3±0,5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94CD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567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568A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D511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CF1E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</w:t>
            </w:r>
          </w:p>
        </w:tc>
      </w:tr>
      <w:tr w:rsidR="006B0D24" w:rsidRPr="00DD1278" w14:paraId="05E92E91" w14:textId="77777777" w:rsidTr="00DD1278">
        <w:trPr>
          <w:trHeight w:val="287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0FE7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lastRenderedPageBreak/>
              <w:t>АН-31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DF2F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0,4-1,2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E2B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48A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2-10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0CA6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0,7-0,8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2663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7B1F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3C2E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CDC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AF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1260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E0CA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</w:t>
            </w:r>
          </w:p>
        </w:tc>
      </w:tr>
      <w:tr w:rsidR="006B0D24" w:rsidRPr="00DD1278" w14:paraId="68AA6C04" w14:textId="77777777" w:rsidTr="00DD1278">
        <w:trPr>
          <w:trHeight w:val="290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C271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АН-22</w:t>
            </w: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3D8C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0,315-1,25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0DC3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DA04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40-60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A52E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0,83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C4DE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524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FCEE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65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4CDE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860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CF90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</w:t>
            </w:r>
          </w:p>
        </w:tc>
      </w:tr>
      <w:tr w:rsidR="006B0D24" w:rsidRPr="00DD1278" w14:paraId="557B914B" w14:textId="77777777" w:rsidTr="00DD1278">
        <w:trPr>
          <w:trHeight w:val="287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B39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АН-251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7A8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0,63-1,6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9219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AFB7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&gt;=50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F0CD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0,34-0,46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CFF9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3,0-3,6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6B32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4A55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77B8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E49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388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120</w:t>
            </w:r>
          </w:p>
        </w:tc>
      </w:tr>
      <w:tr w:rsidR="006B0D24" w:rsidRPr="00DD1278" w14:paraId="6905BAB2" w14:textId="77777777" w:rsidTr="00DD1278">
        <w:trPr>
          <w:trHeight w:val="183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C29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ЕДЕ-10П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2D4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0,4-1,8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57A5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3077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2-10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2A76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0,6-0,7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DE97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3,45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2226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650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3DF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B9B7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9398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69C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45</w:t>
            </w:r>
          </w:p>
        </w:tc>
      </w:tr>
      <w:tr w:rsidR="006B0D24" w:rsidRPr="00DD1278" w14:paraId="5146B691" w14:textId="77777777" w:rsidTr="00DD1278">
        <w:trPr>
          <w:trHeight w:val="69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8379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АБ-17-8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9C8D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0,355-1,25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BAFC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3824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40-60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9592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0.74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D69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EBD0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31F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6F58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6AD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DEBA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90</w:t>
            </w:r>
          </w:p>
        </w:tc>
      </w:tr>
      <w:tr w:rsidR="006B0D24" w:rsidRPr="00DD1278" w14:paraId="61E4436E" w14:textId="77777777" w:rsidTr="00DD1278">
        <w:trPr>
          <w:trHeight w:val="292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6C26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АВ-17-84С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A83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0,4-1,25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DB5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4432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82B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F916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8D7E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EC1E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B69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333E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B846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90</w:t>
            </w:r>
          </w:p>
        </w:tc>
      </w:tr>
      <w:tr w:rsidR="006B0D24" w:rsidRPr="00DD1278" w14:paraId="733B20D4" w14:textId="77777777" w:rsidTr="00DD1278">
        <w:trPr>
          <w:trHeight w:val="234"/>
          <w:jc w:val="center"/>
        </w:trPr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BA4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sz w:val="26"/>
                <w:szCs w:val="26"/>
                <w:lang w:val="uk-UA"/>
              </w:rPr>
              <w:t>АВ-29-12П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6ED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0,355-1,5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8072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95,0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7281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55-65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4B7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E85F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3,6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941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E336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5FCF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632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6572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6"/>
                <w:szCs w:val="26"/>
                <w:lang w:val="uk-UA"/>
              </w:rPr>
              <w:t>40</w:t>
            </w:r>
          </w:p>
        </w:tc>
      </w:tr>
    </w:tbl>
    <w:p w14:paraId="3E6749C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Cs w:val="28"/>
          <w:lang w:val="uk-UA"/>
        </w:rPr>
      </w:pPr>
    </w:p>
    <w:p w14:paraId="1B86D66D" w14:textId="0AF2DB49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4</w:t>
      </w:r>
    </w:p>
    <w:p w14:paraId="1EDCD9BC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Динамічна обмінна ємність аніонітів за хроматами</w:t>
      </w: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2"/>
        <w:gridCol w:w="4961"/>
        <w:gridCol w:w="2135"/>
      </w:tblGrid>
      <w:tr w:rsidR="006B0D24" w:rsidRPr="005D3B63" w14:paraId="19E6F976" w14:textId="77777777" w:rsidTr="00DD1278">
        <w:trPr>
          <w:cantSplit/>
          <w:trHeight w:val="255"/>
          <w:jc w:val="center"/>
        </w:trPr>
        <w:tc>
          <w:tcPr>
            <w:tcW w:w="2402" w:type="dxa"/>
            <w:vMerge w:val="restart"/>
            <w:vAlign w:val="center"/>
          </w:tcPr>
          <w:p w14:paraId="1999B56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Марка аніоніту</w:t>
            </w:r>
          </w:p>
        </w:tc>
        <w:tc>
          <w:tcPr>
            <w:tcW w:w="7096" w:type="dxa"/>
            <w:gridSpan w:val="2"/>
            <w:vAlign w:val="center"/>
          </w:tcPr>
          <w:p w14:paraId="38CFE09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ДОЄ, за С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r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(VI)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до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проскоку</w:t>
            </w:r>
            <w:proofErr w:type="spellEnd"/>
          </w:p>
        </w:tc>
      </w:tr>
      <w:tr w:rsidR="006B0D24" w:rsidRPr="005D3B63" w14:paraId="1A3A90D2" w14:textId="77777777" w:rsidTr="00DD1278">
        <w:trPr>
          <w:cantSplit/>
          <w:trHeight w:val="255"/>
          <w:jc w:val="center"/>
        </w:trPr>
        <w:tc>
          <w:tcPr>
            <w:tcW w:w="2402" w:type="dxa"/>
            <w:vMerge/>
            <w:vAlign w:val="center"/>
          </w:tcPr>
          <w:p w14:paraId="4CFCF51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vAlign w:val="center"/>
          </w:tcPr>
          <w:p w14:paraId="1F53494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%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за масою сухої смоли</w:t>
            </w:r>
          </w:p>
        </w:tc>
        <w:tc>
          <w:tcPr>
            <w:tcW w:w="2135" w:type="dxa"/>
            <w:vAlign w:val="center"/>
          </w:tcPr>
          <w:p w14:paraId="592FCF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г-екв-м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vertAlign w:val="superscript"/>
                <w:lang w:val="uk-UA"/>
              </w:rPr>
              <w:t>3</w:t>
            </w:r>
          </w:p>
        </w:tc>
      </w:tr>
      <w:tr w:rsidR="006B0D24" w:rsidRPr="005D3B63" w14:paraId="5C712A18" w14:textId="77777777" w:rsidTr="00DD1278">
        <w:trPr>
          <w:trHeight w:val="255"/>
          <w:jc w:val="center"/>
        </w:trPr>
        <w:tc>
          <w:tcPr>
            <w:tcW w:w="2402" w:type="dxa"/>
          </w:tcPr>
          <w:p w14:paraId="53D2830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АВ-17-8</w:t>
            </w:r>
          </w:p>
        </w:tc>
        <w:tc>
          <w:tcPr>
            <w:tcW w:w="4961" w:type="dxa"/>
            <w:vAlign w:val="center"/>
          </w:tcPr>
          <w:p w14:paraId="4DF9B35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11-12</w:t>
            </w:r>
          </w:p>
        </w:tc>
        <w:tc>
          <w:tcPr>
            <w:tcW w:w="2135" w:type="dxa"/>
            <w:vAlign w:val="center"/>
          </w:tcPr>
          <w:p w14:paraId="7F618D2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720-780</w:t>
            </w:r>
          </w:p>
        </w:tc>
      </w:tr>
      <w:tr w:rsidR="006B0D24" w:rsidRPr="005D3B63" w14:paraId="68A2A63A" w14:textId="77777777" w:rsidTr="00DD1278">
        <w:trPr>
          <w:trHeight w:val="255"/>
          <w:jc w:val="center"/>
        </w:trPr>
        <w:tc>
          <w:tcPr>
            <w:tcW w:w="2402" w:type="dxa"/>
          </w:tcPr>
          <w:p w14:paraId="7C68D09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АВ-17-16</w:t>
            </w:r>
          </w:p>
        </w:tc>
        <w:tc>
          <w:tcPr>
            <w:tcW w:w="4961" w:type="dxa"/>
            <w:vAlign w:val="center"/>
          </w:tcPr>
          <w:p w14:paraId="5C16B34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7,3-8,4</w:t>
            </w:r>
          </w:p>
        </w:tc>
        <w:tc>
          <w:tcPr>
            <w:tcW w:w="2135" w:type="dxa"/>
            <w:vAlign w:val="center"/>
          </w:tcPr>
          <w:p w14:paraId="6DE7974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480-550</w:t>
            </w:r>
          </w:p>
        </w:tc>
      </w:tr>
      <w:tr w:rsidR="006B0D24" w:rsidRPr="005D3B63" w14:paraId="3C3E5FC8" w14:textId="77777777" w:rsidTr="00DD1278">
        <w:trPr>
          <w:trHeight w:val="255"/>
          <w:jc w:val="center"/>
        </w:trPr>
        <w:tc>
          <w:tcPr>
            <w:tcW w:w="2402" w:type="dxa"/>
          </w:tcPr>
          <w:p w14:paraId="42CFE49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АН-18</w:t>
            </w:r>
          </w:p>
        </w:tc>
        <w:tc>
          <w:tcPr>
            <w:tcW w:w="4961" w:type="dxa"/>
            <w:vAlign w:val="center"/>
          </w:tcPr>
          <w:p w14:paraId="3C81A0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6,9-10,4</w:t>
            </w:r>
          </w:p>
        </w:tc>
        <w:tc>
          <w:tcPr>
            <w:tcW w:w="2135" w:type="dxa"/>
            <w:vAlign w:val="center"/>
          </w:tcPr>
          <w:p w14:paraId="53E967C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450-680</w:t>
            </w:r>
          </w:p>
        </w:tc>
      </w:tr>
      <w:tr w:rsidR="006B0D24" w:rsidRPr="005D3B63" w14:paraId="7BFA3F85" w14:textId="77777777" w:rsidTr="00DD1278">
        <w:trPr>
          <w:trHeight w:val="255"/>
          <w:jc w:val="center"/>
        </w:trPr>
        <w:tc>
          <w:tcPr>
            <w:tcW w:w="2402" w:type="dxa"/>
          </w:tcPr>
          <w:p w14:paraId="3FED617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АН-251</w:t>
            </w:r>
          </w:p>
        </w:tc>
        <w:tc>
          <w:tcPr>
            <w:tcW w:w="4961" w:type="dxa"/>
            <w:vAlign w:val="center"/>
          </w:tcPr>
          <w:p w14:paraId="10C1A61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2135" w:type="dxa"/>
            <w:vAlign w:val="center"/>
          </w:tcPr>
          <w:p w14:paraId="700E9F1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850</w:t>
            </w:r>
          </w:p>
        </w:tc>
      </w:tr>
    </w:tbl>
    <w:p w14:paraId="4A63CF6C" w14:textId="3D893B9F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5</w:t>
      </w:r>
    </w:p>
    <w:p w14:paraId="721930AE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b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Робоча обмінна ємність аніоніту АВ-17 в ОН-формі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6"/>
        <w:gridCol w:w="1701"/>
        <w:gridCol w:w="993"/>
        <w:gridCol w:w="992"/>
        <w:gridCol w:w="1134"/>
        <w:gridCol w:w="1276"/>
        <w:gridCol w:w="1134"/>
        <w:gridCol w:w="1275"/>
      </w:tblGrid>
      <w:tr w:rsidR="006B0D24" w:rsidRPr="005D3B63" w14:paraId="2F06F2E8" w14:textId="77777777" w:rsidTr="00DD1278">
        <w:trPr>
          <w:cantSplit/>
          <w:trHeight w:val="298"/>
        </w:trPr>
        <w:tc>
          <w:tcPr>
            <w:tcW w:w="59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D8A3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Склад стічної води, мг - 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sym w:font="Symbol" w:char="F0D7"/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/л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DF9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РОЄ,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г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sym w:font="Symbol" w:char="F0D7"/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екв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F960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Використання РОЄ по 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Cr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(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VI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)</w:t>
            </w:r>
          </w:p>
        </w:tc>
      </w:tr>
      <w:tr w:rsidR="006B0D24" w:rsidRPr="005D3B63" w14:paraId="3FFC4680" w14:textId="77777777" w:rsidTr="00DD1278">
        <w:trPr>
          <w:cantSplit/>
          <w:trHeight w:val="672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6D3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en-US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Cr (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Vl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7ED5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en-US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SO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bscript"/>
                <w:lang w:val="en-US"/>
              </w:rPr>
              <w:t>4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en-US"/>
              </w:rPr>
              <w:t>2-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9D1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C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1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5A36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N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О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b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AE38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sym w:font="Symbol" w:char="F053"/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7EA4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mallCaps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sym w:font="Symbol" w:char="F053"/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</w:t>
            </w:r>
            <w:proofErr w:type="spellEnd"/>
            <w:r w:rsidRPr="005D3B63">
              <w:rPr>
                <w:rFonts w:ascii="Times New Roman CYR" w:hAnsi="Times New Roman CYR"/>
                <w:smallCap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40BD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С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en-US"/>
              </w:rPr>
              <w:t>r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(VI)</w:t>
            </w: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669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</w:p>
        </w:tc>
      </w:tr>
      <w:tr w:rsidR="006B0D24" w:rsidRPr="005D3B63" w14:paraId="3FCE7F5B" w14:textId="77777777" w:rsidTr="00DD1278">
        <w:trPr>
          <w:trHeight w:val="222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75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0,8-1,1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BB5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0,8-1,1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313E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0,4-0,5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0802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056B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2,0-2,7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AA2E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660-900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994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270-436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C4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41-48</w:t>
            </w:r>
          </w:p>
        </w:tc>
      </w:tr>
      <w:tr w:rsidR="006B0D24" w:rsidRPr="005D3B63" w14:paraId="1C68A0B3" w14:textId="77777777" w:rsidTr="00DD1278">
        <w:trPr>
          <w:trHeight w:val="171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9D9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1,2-1,3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1F0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1,2-1,4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13E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0,3-0,4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34A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4,8-5,3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0B8E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7,5-8,4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31B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600-925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F8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108-144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4017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16-18</w:t>
            </w:r>
          </w:p>
        </w:tc>
      </w:tr>
      <w:tr w:rsidR="006B0D24" w:rsidRPr="005D3B63" w14:paraId="47813412" w14:textId="77777777" w:rsidTr="00DD1278">
        <w:trPr>
          <w:trHeight w:val="118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9B98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1,2-1,3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F93B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1,3-1,4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1956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0,3-0,4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CD7A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8D4B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3,1-3,5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638A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835-1095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8C21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328-348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A378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32-39</w:t>
            </w:r>
          </w:p>
        </w:tc>
      </w:tr>
      <w:tr w:rsidR="006B0D24" w:rsidRPr="005D3B63" w14:paraId="7C33DB3E" w14:textId="77777777" w:rsidTr="00DD1278">
        <w:trPr>
          <w:trHeight w:val="208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784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1,2-1,4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168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940B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52BD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F8BC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2,9-3,1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45B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760-860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FB1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336-376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35BC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44</w:t>
            </w:r>
          </w:p>
        </w:tc>
      </w:tr>
    </w:tbl>
    <w:p w14:paraId="6C6EDB72" w14:textId="0DDAE3FC" w:rsidR="006B0D24" w:rsidRDefault="006B0D24" w:rsidP="006B0D24">
      <w:pPr>
        <w:autoSpaceDE w:val="0"/>
        <w:autoSpaceDN w:val="0"/>
        <w:spacing w:line="240" w:lineRule="auto"/>
        <w:ind w:firstLine="567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6</w:t>
      </w:r>
    </w:p>
    <w:p w14:paraId="73E5A36A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Ємність іонітів за фенолом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62"/>
        <w:gridCol w:w="2051"/>
        <w:gridCol w:w="1701"/>
        <w:gridCol w:w="1984"/>
        <w:gridCol w:w="2693"/>
      </w:tblGrid>
      <w:tr w:rsidR="006B0D24" w:rsidRPr="005D3B63" w14:paraId="52C65C59" w14:textId="77777777" w:rsidTr="00DD1278">
        <w:trPr>
          <w:cantSplit/>
          <w:trHeight w:val="382"/>
        </w:trPr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BB15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Марка іоніту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29B49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Ємність у статичних умовах, мг/г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3293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 динамічних умовах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5089E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При сорбції фенолу із водно-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метанольних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середовищ, мг/г</w:t>
            </w:r>
          </w:p>
        </w:tc>
      </w:tr>
      <w:tr w:rsidR="006B0D24" w:rsidRPr="005D3B63" w14:paraId="57AB88AA" w14:textId="77777777" w:rsidTr="00DD1278">
        <w:trPr>
          <w:cantSplit/>
          <w:trHeight w:val="223"/>
        </w:trPr>
        <w:tc>
          <w:tcPr>
            <w:tcW w:w="11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937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20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3A4A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AC1B" w14:textId="77777777" w:rsidR="006B0D24" w:rsidRPr="005D3B63" w:rsidRDefault="006B0D24" w:rsidP="008E65E7">
            <w:pPr>
              <w:tabs>
                <w:tab w:val="left" w:pos="888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до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проскоку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750E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 насичення</w:t>
            </w: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8EBD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</w:tr>
      <w:tr w:rsidR="006B0D24" w:rsidRPr="005D3B63" w14:paraId="6DE1D10F" w14:textId="77777777" w:rsidTr="00DD1278">
        <w:trPr>
          <w:trHeight w:val="303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6D67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СМ-1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F9FD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37-40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4BC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DE66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90-100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0B1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  <w:tr w:rsidR="006B0D24" w:rsidRPr="005D3B63" w14:paraId="7EDF845C" w14:textId="77777777" w:rsidTr="00DD1278">
        <w:trPr>
          <w:trHeight w:val="30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21A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КУ-1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D475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7191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850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70-90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48C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</w:tr>
      <w:tr w:rsidR="006B0D24" w:rsidRPr="005D3B63" w14:paraId="45827996" w14:textId="77777777" w:rsidTr="00DD1278">
        <w:trPr>
          <w:trHeight w:val="30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BDD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ЕДЕ-10П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1149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54-55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E8CE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0B41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54-68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AA4D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80-100</w:t>
            </w:r>
          </w:p>
        </w:tc>
      </w:tr>
      <w:tr w:rsidR="006B0D24" w:rsidRPr="005D3B63" w14:paraId="538DC458" w14:textId="77777777" w:rsidTr="00DD1278">
        <w:trPr>
          <w:trHeight w:val="30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F533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АВ-І7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8827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85-89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27B2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147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6D0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90-95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6CC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100-120</w:t>
            </w:r>
          </w:p>
        </w:tc>
      </w:tr>
    </w:tbl>
    <w:p w14:paraId="00B25617" w14:textId="52E49DD0" w:rsidR="006B0D24" w:rsidRDefault="006B0D24" w:rsidP="006B0D24">
      <w:pPr>
        <w:autoSpaceDE w:val="0"/>
        <w:autoSpaceDN w:val="0"/>
        <w:spacing w:line="240" w:lineRule="auto"/>
        <w:ind w:firstLine="567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7</w:t>
      </w:r>
    </w:p>
    <w:p w14:paraId="549D55F8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lastRenderedPageBreak/>
        <w:t xml:space="preserve">Ємність </w:t>
      </w:r>
      <w:proofErr w:type="spellStart"/>
      <w:r w:rsidRPr="005D3B63">
        <w:rPr>
          <w:rFonts w:ascii="Times New Roman CYR" w:hAnsi="Times New Roman CYR"/>
          <w:b/>
          <w:sz w:val="28"/>
          <w:szCs w:val="28"/>
          <w:lang w:val="uk-UA"/>
        </w:rPr>
        <w:t>катіонітів</w:t>
      </w:r>
      <w:proofErr w:type="spellEnd"/>
      <w:r w:rsidRPr="005D3B63">
        <w:rPr>
          <w:rFonts w:ascii="Times New Roman CYR" w:hAnsi="Times New Roman CYR"/>
          <w:b/>
          <w:sz w:val="28"/>
          <w:szCs w:val="28"/>
          <w:lang w:val="uk-UA"/>
        </w:rPr>
        <w:t xml:space="preserve"> за піридином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70"/>
        <w:gridCol w:w="1276"/>
        <w:gridCol w:w="1417"/>
        <w:gridCol w:w="1559"/>
        <w:gridCol w:w="1418"/>
        <w:gridCol w:w="1417"/>
        <w:gridCol w:w="1134"/>
      </w:tblGrid>
      <w:tr w:rsidR="006B0D24" w:rsidRPr="009D1028" w14:paraId="02F7289B" w14:textId="77777777" w:rsidTr="00DD1278">
        <w:trPr>
          <w:cantSplit/>
          <w:trHeight w:val="894"/>
        </w:trPr>
        <w:tc>
          <w:tcPr>
            <w:tcW w:w="13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F7EBF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Марка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26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24B5C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Статична обмінна ємність при сорбції із чистих розчинів</w:t>
            </w:r>
          </w:p>
        </w:tc>
        <w:tc>
          <w:tcPr>
            <w:tcW w:w="55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6D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Динамічна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сорбційна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ємність при сорбції із стічних вод в присутності катіонів натрію та амонію</w:t>
            </w:r>
          </w:p>
        </w:tc>
      </w:tr>
      <w:tr w:rsidR="006B0D24" w:rsidRPr="005D3B63" w14:paraId="3A20FD58" w14:textId="77777777" w:rsidTr="00DD1278">
        <w:trPr>
          <w:cantSplit/>
          <w:trHeight w:val="297"/>
        </w:trPr>
        <w:tc>
          <w:tcPr>
            <w:tcW w:w="137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DD628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9B2E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235C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 насичення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84C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до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проскоку</w:t>
            </w:r>
            <w:proofErr w:type="spellEnd"/>
          </w:p>
        </w:tc>
      </w:tr>
      <w:tr w:rsidR="006B0D24" w:rsidRPr="005D3B63" w14:paraId="30EDB62E" w14:textId="77777777" w:rsidTr="00DD1278">
        <w:trPr>
          <w:cantSplit/>
          <w:trHeight w:val="414"/>
        </w:trPr>
        <w:tc>
          <w:tcPr>
            <w:tcW w:w="13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3E92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3F1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A88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мг/г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B477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4C1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мг/r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0BB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41A9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мг/r</w:t>
            </w:r>
          </w:p>
        </w:tc>
      </w:tr>
      <w:tr w:rsidR="006B0D24" w:rsidRPr="005D3B63" w14:paraId="5A6D96BB" w14:textId="77777777" w:rsidTr="00DD1278">
        <w:trPr>
          <w:trHeight w:val="466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2BE9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КБ-4П-2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612A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–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55C5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3614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1,0-1,1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95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80-88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724F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0,7-1,0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E43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56-80</w:t>
            </w:r>
          </w:p>
        </w:tc>
      </w:tr>
      <w:tr w:rsidR="006B0D24" w:rsidRPr="005D3B63" w14:paraId="3141CC58" w14:textId="77777777" w:rsidTr="00DD1278">
        <w:trPr>
          <w:trHeight w:val="336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C61F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3F5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3,2-3,3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685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250-269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14BD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1,5-2,2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6A40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120-180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ED01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1,3-2,1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193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105-170</w:t>
            </w:r>
          </w:p>
        </w:tc>
      </w:tr>
    </w:tbl>
    <w:p w14:paraId="444912A0" w14:textId="07176ADD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8</w:t>
      </w:r>
    </w:p>
    <w:p w14:paraId="425C68FB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Ємність аніонітів за мурашиною кислотою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62"/>
        <w:gridCol w:w="4253"/>
        <w:gridCol w:w="2976"/>
      </w:tblGrid>
      <w:tr w:rsidR="006B0D24" w:rsidRPr="005D3B63" w14:paraId="36CB173B" w14:textId="77777777" w:rsidTr="00DD1278">
        <w:trPr>
          <w:cantSplit/>
          <w:trHeight w:val="285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342B6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Марка аніоніту</w:t>
            </w: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17CB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Ємність</w:t>
            </w:r>
          </w:p>
        </w:tc>
      </w:tr>
      <w:tr w:rsidR="006B0D24" w:rsidRPr="005D3B63" w14:paraId="7103675C" w14:textId="77777777" w:rsidTr="00DD1278">
        <w:trPr>
          <w:cantSplit/>
          <w:trHeight w:val="285"/>
        </w:trPr>
        <w:tc>
          <w:tcPr>
            <w:tcW w:w="23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7119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AC1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/г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E3C1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мг/г</w:t>
            </w:r>
          </w:p>
        </w:tc>
      </w:tr>
      <w:tr w:rsidR="006B0D24" w:rsidRPr="005D3B63" w14:paraId="1B739279" w14:textId="77777777" w:rsidTr="00DD1278">
        <w:trPr>
          <w:trHeight w:val="28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1390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ЕДЕ-10П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485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4,5-4,6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25C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206-209</w:t>
            </w:r>
          </w:p>
        </w:tc>
      </w:tr>
      <w:tr w:rsidR="006B0D24" w:rsidRPr="005D3B63" w14:paraId="4B2D394D" w14:textId="77777777" w:rsidTr="00DD1278">
        <w:trPr>
          <w:trHeight w:val="28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6E88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АВ-17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247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3,7-3,9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7FAC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170-180</w:t>
            </w:r>
          </w:p>
        </w:tc>
      </w:tr>
    </w:tbl>
    <w:p w14:paraId="20FC2CF8" w14:textId="39E920F5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9</w:t>
      </w:r>
    </w:p>
    <w:p w14:paraId="0555F273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Ємність аніонітів по аніліну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62"/>
        <w:gridCol w:w="4253"/>
        <w:gridCol w:w="2976"/>
      </w:tblGrid>
      <w:tr w:rsidR="006B0D24" w:rsidRPr="005D3B63" w14:paraId="49CBFB66" w14:textId="77777777" w:rsidTr="00DD1278">
        <w:trPr>
          <w:trHeight w:val="49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DCC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Марка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7E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ДОЄ до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проскоку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, мг/г, при концентрації аніліну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1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мг/л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8EC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Повна динамічна обмінна ємність, мг/г</w:t>
            </w:r>
          </w:p>
        </w:tc>
      </w:tr>
      <w:tr w:rsidR="006B0D24" w:rsidRPr="005D3B63" w14:paraId="26241E67" w14:textId="77777777" w:rsidTr="00DD1278">
        <w:trPr>
          <w:trHeight w:val="22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85E2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1FAA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227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9C0B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340</w:t>
            </w:r>
          </w:p>
        </w:tc>
      </w:tr>
      <w:tr w:rsidR="006B0D24" w:rsidRPr="005D3B63" w14:paraId="46402EF3" w14:textId="77777777" w:rsidTr="00DD1278">
        <w:trPr>
          <w:trHeight w:val="6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260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Іг</w:t>
            </w:r>
            <w:proofErr w:type="spellEnd"/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3388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—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812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67</w:t>
            </w:r>
          </w:p>
        </w:tc>
      </w:tr>
      <w:tr w:rsidR="006B0D24" w:rsidRPr="005D3B63" w14:paraId="545C5647" w14:textId="77777777" w:rsidTr="00DD1278">
        <w:trPr>
          <w:trHeight w:val="6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5F73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КУ-2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079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146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F2B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310</w:t>
            </w:r>
          </w:p>
        </w:tc>
      </w:tr>
      <w:tr w:rsidR="006B0D24" w:rsidRPr="005D3B63" w14:paraId="09CC7BBE" w14:textId="77777777" w:rsidTr="00DD1278">
        <w:trPr>
          <w:trHeight w:val="6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C3C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КБ-4П-2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2596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330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8F3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422</w:t>
            </w:r>
          </w:p>
        </w:tc>
      </w:tr>
    </w:tbl>
    <w:p w14:paraId="04B3E026" w14:textId="4D97505D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10</w:t>
      </w:r>
    </w:p>
    <w:p w14:paraId="03AAC728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Характеристики Н-</w:t>
      </w:r>
      <w:proofErr w:type="spellStart"/>
      <w:r w:rsidRPr="005D3B63">
        <w:rPr>
          <w:rFonts w:ascii="Times New Roman CYR" w:hAnsi="Times New Roman CYR"/>
          <w:b/>
          <w:sz w:val="28"/>
          <w:szCs w:val="28"/>
          <w:lang w:val="uk-UA"/>
        </w:rPr>
        <w:t>катіонітових</w:t>
      </w:r>
      <w:proofErr w:type="spellEnd"/>
      <w:r w:rsidRPr="005D3B63">
        <w:rPr>
          <w:rFonts w:ascii="Times New Roman CYR" w:hAnsi="Times New Roman CYR"/>
          <w:b/>
          <w:sz w:val="28"/>
          <w:szCs w:val="28"/>
          <w:lang w:val="uk-UA"/>
        </w:rPr>
        <w:t xml:space="preserve"> фільтрів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9"/>
        <w:gridCol w:w="1134"/>
        <w:gridCol w:w="1134"/>
        <w:gridCol w:w="1275"/>
        <w:gridCol w:w="1276"/>
        <w:gridCol w:w="1276"/>
        <w:gridCol w:w="1417"/>
      </w:tblGrid>
      <w:tr w:rsidR="006B0D24" w:rsidRPr="005D3B63" w14:paraId="020007A8" w14:textId="77777777" w:rsidTr="00A44E6F">
        <w:trPr>
          <w:trHeight w:val="780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7099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>Характеристика фільтру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7F1A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>ФИПа</w:t>
            </w:r>
            <w:proofErr w:type="spellEnd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 xml:space="preserve"> </w:t>
            </w: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1-1-6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2B1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>ФИПа</w:t>
            </w:r>
            <w:proofErr w:type="spellEnd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 xml:space="preserve"> </w:t>
            </w: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1-1, 5-6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5EB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ФИПа 1-2-6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2015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>ФИІІа</w:t>
            </w:r>
            <w:proofErr w:type="spellEnd"/>
            <w:r w:rsidRPr="005D3B63">
              <w:rPr>
                <w:rFonts w:ascii="Times New Roman CYR" w:hAnsi="Times New Roman CYR"/>
                <w:bCs/>
                <w:sz w:val="28"/>
                <w:szCs w:val="28"/>
                <w:lang w:val="uk-UA"/>
              </w:rPr>
              <w:t xml:space="preserve"> </w:t>
            </w: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1-2, 6-6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9902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ФИПа 1-3-6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B776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bCs/>
                <w:noProof/>
                <w:sz w:val="28"/>
                <w:szCs w:val="28"/>
                <w:lang w:val="uk-UA"/>
              </w:rPr>
              <w:t>ФИПа 1-3, 4-6</w:t>
            </w:r>
          </w:p>
        </w:tc>
      </w:tr>
      <w:tr w:rsidR="006B0D24" w:rsidRPr="005D3B63" w14:paraId="2B5D64A0" w14:textId="77777777" w:rsidTr="00A44E6F">
        <w:trPr>
          <w:trHeight w:val="328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260B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Робочий тиск, МПа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53E8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76B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240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7393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A5FF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C1E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</w:tr>
      <w:tr w:rsidR="006B0D24" w:rsidRPr="005D3B63" w14:paraId="3A4E265B" w14:textId="77777777" w:rsidTr="00A44E6F">
        <w:trPr>
          <w:trHeight w:val="480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A23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Площа фільтрування, 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F882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0,785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7775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1,775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B2F4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0D63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6AA4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961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9,1</w:t>
            </w:r>
          </w:p>
        </w:tc>
      </w:tr>
      <w:tr w:rsidR="006B0D24" w:rsidRPr="005D3B63" w14:paraId="234E1912" w14:textId="77777777" w:rsidTr="00A44E6F">
        <w:trPr>
          <w:trHeight w:val="256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52C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Діаметр фільтра, мм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DFDA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897F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B476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E54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A5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808F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3400</w:t>
            </w:r>
          </w:p>
        </w:tc>
      </w:tr>
      <w:tr w:rsidR="006B0D24" w:rsidRPr="005D3B63" w14:paraId="79FF7347" w14:textId="77777777" w:rsidTr="00A44E6F">
        <w:trPr>
          <w:trHeight w:val="411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499B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Висота шару іоніту,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AA51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CAE3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335D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46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7EF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60AF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</w:tr>
      <w:tr w:rsidR="006B0D24" w:rsidRPr="005D3B63" w14:paraId="1DC578B7" w14:textId="77777777" w:rsidTr="00A44E6F">
        <w:trPr>
          <w:trHeight w:val="394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66A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Об'єм завантаження іоніту,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0AA9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D27F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20E2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60A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13,25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DB2E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17,75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570C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22,75</w:t>
            </w:r>
          </w:p>
        </w:tc>
      </w:tr>
      <w:tr w:rsidR="006B0D24" w:rsidRPr="005D3B63" w14:paraId="3B5EAB66" w14:textId="77777777" w:rsidTr="00A44E6F">
        <w:trPr>
          <w:trHeight w:val="558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4B93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Маса фільтра (з арматурою),т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2E17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0,905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0E56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1,692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8ED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2.796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05E1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4,558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5801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03BB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7,848</w:t>
            </w:r>
          </w:p>
        </w:tc>
      </w:tr>
      <w:tr w:rsidR="006B0D24" w:rsidRPr="005D3B63" w14:paraId="3DDD3C93" w14:textId="77777777" w:rsidTr="00A44E6F">
        <w:trPr>
          <w:trHeight w:val="468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2477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Питомий тиск на фундамент, 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lastRenderedPageBreak/>
              <w:t>МПа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764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lastRenderedPageBreak/>
              <w:t>0,65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5F69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19C1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D7EF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791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E130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0,65</w:t>
            </w:r>
          </w:p>
        </w:tc>
      </w:tr>
    </w:tbl>
    <w:p w14:paraId="6B69BA6D" w14:textId="3EE7288F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11</w:t>
      </w:r>
    </w:p>
    <w:p w14:paraId="5221DE6F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Характеристики ФЗД з внутрішньою регенерацією</w:t>
      </w:r>
    </w:p>
    <w:p w14:paraId="785F257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center"/>
        <w:textAlignment w:val="auto"/>
        <w:rPr>
          <w:rFonts w:ascii="Times New Roman CYR" w:hAnsi="Times New Roman CYR"/>
          <w:szCs w:val="28"/>
          <w:lang w:val="uk-UA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20"/>
        <w:gridCol w:w="1985"/>
        <w:gridCol w:w="1843"/>
        <w:gridCol w:w="1842"/>
        <w:gridCol w:w="1701"/>
      </w:tblGrid>
      <w:tr w:rsidR="006B0D24" w:rsidRPr="005D3B63" w14:paraId="28D08429" w14:textId="77777777" w:rsidTr="00A44E6F">
        <w:trPr>
          <w:trHeight w:val="42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F1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Характеристика фільтра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F953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ФЗДНр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2,0-10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B3F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ФЗДНр 2,6-10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2D0D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ФЗДНр 3,4-10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3F81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ФЗДНр 2,0-6</w:t>
            </w:r>
          </w:p>
        </w:tc>
      </w:tr>
      <w:tr w:rsidR="006B0D24" w:rsidRPr="005D3B63" w14:paraId="3607E395" w14:textId="77777777" w:rsidTr="00A44E6F">
        <w:trPr>
          <w:trHeight w:val="408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626AE698" w14:textId="77777777" w:rsidR="006B0D24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Тиск, МПа:</w:t>
            </w:r>
          </w:p>
          <w:p w14:paraId="3A1D3CE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робочий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B6EC3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0186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5D46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663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</w:tr>
      <w:tr w:rsidR="006B0D24" w:rsidRPr="005D3B63" w14:paraId="54321432" w14:textId="77777777" w:rsidTr="00A44E6F">
        <w:trPr>
          <w:trHeight w:val="338"/>
        </w:trPr>
        <w:tc>
          <w:tcPr>
            <w:tcW w:w="222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B2AD5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пробний гідравлічний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814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97F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74B2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AFE7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0,9</w:t>
            </w:r>
          </w:p>
        </w:tc>
      </w:tr>
      <w:tr w:rsidR="006B0D24" w:rsidRPr="005D3B63" w14:paraId="6B5C93AE" w14:textId="77777777" w:rsidTr="00A44E6F">
        <w:trPr>
          <w:trHeight w:val="116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D95B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Площа фільтрування, 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2E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507D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BEA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476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3,13</w:t>
            </w:r>
          </w:p>
        </w:tc>
      </w:tr>
      <w:tr w:rsidR="006B0D24" w:rsidRPr="005D3B63" w14:paraId="6CD34861" w14:textId="77777777" w:rsidTr="00A44E6F">
        <w:trPr>
          <w:trHeight w:val="262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A579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Діаметр фільтра, мм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E62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54A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2600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952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530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2000</w:t>
            </w:r>
          </w:p>
        </w:tc>
      </w:tr>
      <w:tr w:rsidR="006B0D24" w:rsidRPr="005D3B63" w14:paraId="3E4196B0" w14:textId="77777777" w:rsidTr="00A44E6F">
        <w:trPr>
          <w:trHeight w:val="38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B198" w14:textId="77777777" w:rsidR="006B0D24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Висота фільтруючого шару, м:</w:t>
            </w:r>
          </w:p>
          <w:p w14:paraId="3085CD8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загальна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2AFF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8F109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7CDE0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5F11F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1,2</w:t>
            </w:r>
          </w:p>
        </w:tc>
      </w:tr>
      <w:tr w:rsidR="006B0D24" w:rsidRPr="005D3B63" w14:paraId="71C40B6E" w14:textId="77777777" w:rsidTr="00A44E6F">
        <w:trPr>
          <w:trHeight w:val="388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EA2D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B230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5BB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6C1D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7FAF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</w:tr>
      <w:tr w:rsidR="006B0D24" w:rsidRPr="005D3B63" w14:paraId="46D00ADE" w14:textId="77777777" w:rsidTr="00A44E6F">
        <w:trPr>
          <w:trHeight w:val="28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672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аніоніту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D4E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D20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1CD4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D227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0,6</w:t>
            </w:r>
          </w:p>
        </w:tc>
      </w:tr>
      <w:tr w:rsidR="006B0D24" w:rsidRPr="005D3B63" w14:paraId="35CE8EB6" w14:textId="77777777" w:rsidTr="00A44E6F">
        <w:trPr>
          <w:trHeight w:val="398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C6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Об'єм фільтруючого завантаження, 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: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E36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0FDD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6254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D86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1,9</w:t>
            </w:r>
          </w:p>
        </w:tc>
      </w:tr>
      <w:tr w:rsidR="006B0D24" w:rsidRPr="005D3B63" w14:paraId="697CAF36" w14:textId="77777777" w:rsidTr="00A44E6F">
        <w:trPr>
          <w:trHeight w:val="25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B00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аніоніту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F33E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69DE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3,18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3715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0F89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1,9</w:t>
            </w:r>
          </w:p>
        </w:tc>
      </w:tr>
      <w:tr w:rsidR="006B0D24" w:rsidRPr="005D3B63" w14:paraId="69AFB30C" w14:textId="77777777" w:rsidTr="00A44E6F">
        <w:trPr>
          <w:trHeight w:val="254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90F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Маса, т:  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589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018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76B9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8793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1,35</w:t>
            </w:r>
          </w:p>
        </w:tc>
      </w:tr>
      <w:tr w:rsidR="006B0D24" w:rsidRPr="005D3B63" w14:paraId="7CF640DE" w14:textId="77777777" w:rsidTr="00A44E6F">
        <w:trPr>
          <w:trHeight w:val="103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B71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             аніоніту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BE2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CA7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2,35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6D05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4470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1.4</w:t>
            </w:r>
          </w:p>
        </w:tc>
      </w:tr>
      <w:tr w:rsidR="006B0D24" w:rsidRPr="005D3B63" w14:paraId="7C6E761E" w14:textId="77777777" w:rsidTr="00A44E6F">
        <w:trPr>
          <w:trHeight w:val="92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769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навантажувальна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A498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316A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A07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3FE4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15,5</w:t>
            </w:r>
          </w:p>
        </w:tc>
      </w:tr>
      <w:tr w:rsidR="006B0D24" w:rsidRPr="005D3B63" w14:paraId="30B7AEF7" w14:textId="77777777" w:rsidTr="00A44E6F">
        <w:trPr>
          <w:trHeight w:val="366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455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Питомий тиск на фундамент, МПа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DD93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2F3F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19A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6D35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15,5</w:t>
            </w:r>
          </w:p>
        </w:tc>
      </w:tr>
    </w:tbl>
    <w:p w14:paraId="11C0103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Cs w:val="28"/>
          <w:lang w:val="uk-UA"/>
        </w:rPr>
      </w:pPr>
    </w:p>
    <w:p w14:paraId="103A3F89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Важливим 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проектуванні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іонообмінних установок є обчислення втрати напору в навантаженні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іонітових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фільтрів. У таблиці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12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наведені дані про втрату напору, залежно від розмірів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зерен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іоніту, висоти шару та швидкості фільтрування.</w:t>
      </w:r>
    </w:p>
    <w:p w14:paraId="25A4176E" w14:textId="6DEDAF8F" w:rsidR="006B0D24" w:rsidRDefault="006B0D24" w:rsidP="006B0D24">
      <w:pPr>
        <w:autoSpaceDE w:val="0"/>
        <w:autoSpaceDN w:val="0"/>
        <w:spacing w:line="240" w:lineRule="auto"/>
        <w:jc w:val="right"/>
        <w:textAlignment w:val="auto"/>
        <w:rPr>
          <w:rFonts w:ascii="Times New Roman CYR" w:hAnsi="Times New Roman CYR"/>
          <w:i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Таблиця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 xml:space="preserve"> </w:t>
      </w:r>
      <w:r w:rsidR="009D1028">
        <w:rPr>
          <w:rFonts w:ascii="Times New Roman CYR" w:hAnsi="Times New Roman CYR"/>
          <w:i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12</w:t>
      </w:r>
    </w:p>
    <w:p w14:paraId="23239454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sz w:val="28"/>
          <w:szCs w:val="28"/>
          <w:lang w:val="uk-UA"/>
        </w:rPr>
        <w:t>Втрати напору в завантаженні фільтрів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96"/>
        <w:gridCol w:w="2126"/>
        <w:gridCol w:w="1418"/>
        <w:gridCol w:w="1276"/>
        <w:gridCol w:w="1275"/>
      </w:tblGrid>
      <w:tr w:rsidR="006B0D24" w:rsidRPr="005D3B63" w14:paraId="57AFCA8D" w14:textId="77777777" w:rsidTr="00A44E6F">
        <w:trPr>
          <w:cantSplit/>
          <w:trHeight w:val="285"/>
        </w:trPr>
        <w:tc>
          <w:tcPr>
            <w:tcW w:w="34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FE2B4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фільтрування, м/год</w:t>
            </w:r>
          </w:p>
        </w:tc>
        <w:tc>
          <w:tcPr>
            <w:tcW w:w="6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886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Втрата напору, м, при розмірі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зерен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іоніту, мм</w:t>
            </w:r>
          </w:p>
        </w:tc>
      </w:tr>
      <w:tr w:rsidR="006B0D24" w:rsidRPr="005D3B63" w14:paraId="0FA84272" w14:textId="77777777" w:rsidTr="00A44E6F">
        <w:trPr>
          <w:cantSplit/>
          <w:trHeight w:val="285"/>
        </w:trPr>
        <w:tc>
          <w:tcPr>
            <w:tcW w:w="349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FA70D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7DE5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0,3-0,8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9A19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0,5-1,2</w:t>
            </w:r>
          </w:p>
        </w:tc>
      </w:tr>
      <w:tr w:rsidR="006B0D24" w:rsidRPr="005D3B63" w14:paraId="7B994795" w14:textId="77777777" w:rsidTr="00A44E6F">
        <w:trPr>
          <w:cantSplit/>
          <w:trHeight w:val="285"/>
        </w:trPr>
        <w:tc>
          <w:tcPr>
            <w:tcW w:w="349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509D22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0DC1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Висота завантаження, м</w:t>
            </w:r>
          </w:p>
        </w:tc>
      </w:tr>
      <w:tr w:rsidR="006B0D24" w:rsidRPr="005D3B63" w14:paraId="5CECB471" w14:textId="77777777" w:rsidTr="00A44E6F">
        <w:trPr>
          <w:cantSplit/>
          <w:trHeight w:val="285"/>
        </w:trPr>
        <w:tc>
          <w:tcPr>
            <w:tcW w:w="34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C136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1C61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A22F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700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F527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2,5</w:t>
            </w:r>
          </w:p>
        </w:tc>
      </w:tr>
      <w:tr w:rsidR="006B0D24" w:rsidRPr="005D3B63" w14:paraId="76542542" w14:textId="77777777" w:rsidTr="00A44E6F">
        <w:trPr>
          <w:trHeight w:val="285"/>
        </w:trPr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338E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9E3C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54E8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31C3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5F1FC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4,5</w:t>
            </w:r>
          </w:p>
        </w:tc>
      </w:tr>
      <w:tr w:rsidR="006B0D24" w:rsidRPr="005D3B63" w14:paraId="7004791A" w14:textId="77777777" w:rsidTr="00A44E6F">
        <w:trPr>
          <w:trHeight w:val="285"/>
        </w:trPr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645B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E721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C0E6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B59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45D8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</w:tr>
      <w:tr w:rsidR="006B0D24" w:rsidRPr="005D3B63" w14:paraId="3F2F34E8" w14:textId="77777777" w:rsidTr="00A44E6F">
        <w:trPr>
          <w:trHeight w:val="285"/>
        </w:trPr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6C6B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lastRenderedPageBreak/>
              <w:t>15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2467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5A03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124B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5,5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B6C1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</w:tr>
      <w:tr w:rsidR="006B0D24" w:rsidRPr="005D3B63" w14:paraId="487C354D" w14:textId="77777777" w:rsidTr="00A44E6F">
        <w:trPr>
          <w:trHeight w:val="285"/>
        </w:trPr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D84B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4C6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146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F54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3750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</w:t>
            </w:r>
          </w:p>
        </w:tc>
      </w:tr>
      <w:tr w:rsidR="006B0D24" w:rsidRPr="005D3B63" w14:paraId="6FDD89DB" w14:textId="77777777" w:rsidTr="00A44E6F">
        <w:trPr>
          <w:trHeight w:val="285"/>
        </w:trPr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59C9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25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45F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9,0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F043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17D5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301E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7,5</w:t>
            </w:r>
          </w:p>
        </w:tc>
      </w:tr>
    </w:tbl>
    <w:p w14:paraId="20FE8F92" w14:textId="77777777" w:rsidR="006B0D24" w:rsidRDefault="006B0D24" w:rsidP="006B0D24">
      <w:pPr>
        <w:autoSpaceDE w:val="0"/>
        <w:autoSpaceDN w:val="0"/>
        <w:spacing w:line="240" w:lineRule="auto"/>
        <w:ind w:firstLine="284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60D6950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При розрахунку Н -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катіонітових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 використовують наступні технологічні дані: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5386"/>
      </w:tblGrid>
      <w:tr w:rsidR="006B0D24" w:rsidRPr="005D3B63" w14:paraId="07B165AE" w14:textId="77777777" w:rsidTr="00D30AD7">
        <w:tc>
          <w:tcPr>
            <w:tcW w:w="3828" w:type="dxa"/>
            <w:vAlign w:val="center"/>
          </w:tcPr>
          <w:p w14:paraId="231F0D5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фільтрування, м/год</w:t>
            </w:r>
          </w:p>
        </w:tc>
        <w:tc>
          <w:tcPr>
            <w:tcW w:w="5386" w:type="dxa"/>
            <w:vAlign w:val="center"/>
          </w:tcPr>
          <w:p w14:paraId="794FDBD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10- 15</w:t>
            </w:r>
          </w:p>
        </w:tc>
      </w:tr>
      <w:tr w:rsidR="006B0D24" w:rsidRPr="005D3B63" w14:paraId="110C9FF1" w14:textId="77777777" w:rsidTr="00D30AD7">
        <w:tc>
          <w:tcPr>
            <w:tcW w:w="3828" w:type="dxa"/>
            <w:vAlign w:val="center"/>
          </w:tcPr>
          <w:p w14:paraId="3B967BE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регенерації, м/год</w:t>
            </w:r>
          </w:p>
        </w:tc>
        <w:tc>
          <w:tcPr>
            <w:tcW w:w="5386" w:type="dxa"/>
            <w:vAlign w:val="center"/>
          </w:tcPr>
          <w:p w14:paraId="171B655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1,0-1,5</w:t>
            </w:r>
          </w:p>
        </w:tc>
      </w:tr>
      <w:tr w:rsidR="006B0D24" w:rsidRPr="005D3B63" w14:paraId="678CA5B3" w14:textId="77777777" w:rsidTr="00D30AD7">
        <w:tc>
          <w:tcPr>
            <w:tcW w:w="3828" w:type="dxa"/>
            <w:vAlign w:val="center"/>
          </w:tcPr>
          <w:p w14:paraId="2C609D6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Напрям потоку при регенерації та відмиванні</w:t>
            </w:r>
          </w:p>
        </w:tc>
        <w:tc>
          <w:tcPr>
            <w:tcW w:w="5386" w:type="dxa"/>
            <w:vAlign w:val="center"/>
          </w:tcPr>
          <w:p w14:paraId="1182F20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зверху вниз</w:t>
            </w:r>
          </w:p>
        </w:tc>
      </w:tr>
      <w:tr w:rsidR="006B0D24" w:rsidRPr="005D3B63" w14:paraId="1D2ACECB" w14:textId="77777777" w:rsidTr="00D30AD7">
        <w:tc>
          <w:tcPr>
            <w:tcW w:w="3828" w:type="dxa"/>
            <w:vAlign w:val="center"/>
          </w:tcPr>
          <w:p w14:paraId="19BDC11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Інтенсивність спускання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перед регенерацією, л/(с-м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2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)</w:t>
            </w:r>
          </w:p>
        </w:tc>
        <w:tc>
          <w:tcPr>
            <w:tcW w:w="5386" w:type="dxa"/>
            <w:vAlign w:val="center"/>
          </w:tcPr>
          <w:p w14:paraId="1FA5228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3,0</w:t>
            </w:r>
          </w:p>
        </w:tc>
      </w:tr>
      <w:tr w:rsidR="006B0D24" w:rsidRPr="005D3B63" w14:paraId="0878F98F" w14:textId="77777777" w:rsidTr="00D30AD7">
        <w:tc>
          <w:tcPr>
            <w:tcW w:w="3828" w:type="dxa"/>
            <w:vAlign w:val="center"/>
          </w:tcPr>
          <w:p w14:paraId="0E4C003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Термін спускання, хв</w:t>
            </w:r>
          </w:p>
        </w:tc>
        <w:tc>
          <w:tcPr>
            <w:tcW w:w="5386" w:type="dxa"/>
            <w:vAlign w:val="center"/>
          </w:tcPr>
          <w:p w14:paraId="14B1EA5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 – 7</w:t>
            </w:r>
          </w:p>
        </w:tc>
      </w:tr>
      <w:tr w:rsidR="006B0D24" w:rsidRPr="005D3B63" w14:paraId="1A3A4206" w14:textId="77777777" w:rsidTr="00D30AD7">
        <w:tc>
          <w:tcPr>
            <w:tcW w:w="3828" w:type="dxa"/>
            <w:vAlign w:val="center"/>
          </w:tcPr>
          <w:p w14:paraId="240A9B8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Швидкість відмивання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після регенерації, м/г</w:t>
            </w:r>
          </w:p>
        </w:tc>
        <w:tc>
          <w:tcPr>
            <w:tcW w:w="5386" w:type="dxa"/>
            <w:vAlign w:val="center"/>
          </w:tcPr>
          <w:p w14:paraId="45FD1C7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6,0 – 10</w:t>
            </w:r>
          </w:p>
        </w:tc>
      </w:tr>
      <w:tr w:rsidR="006B0D24" w:rsidRPr="005D3B63" w14:paraId="27E1098E" w14:textId="77777777" w:rsidTr="00D30AD7">
        <w:tc>
          <w:tcPr>
            <w:tcW w:w="3828" w:type="dxa"/>
            <w:vAlign w:val="center"/>
          </w:tcPr>
          <w:p w14:paraId="4803A18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Розчин для регенерації</w:t>
            </w:r>
          </w:p>
        </w:tc>
        <w:tc>
          <w:tcPr>
            <w:tcW w:w="5386" w:type="dxa"/>
            <w:vAlign w:val="center"/>
          </w:tcPr>
          <w:p w14:paraId="4E582DC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7-10 % розчини НС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l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або 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H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bscript"/>
                <w:lang w:val="uk-UA"/>
              </w:rPr>
              <w:t>2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SO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bscript"/>
                <w:lang w:val="uk-UA"/>
              </w:rPr>
              <w:t>4</w:t>
            </w:r>
          </w:p>
        </w:tc>
      </w:tr>
      <w:tr w:rsidR="006B0D24" w:rsidRPr="005D3B63" w14:paraId="7F316139" w14:textId="77777777" w:rsidTr="00D30AD7">
        <w:tc>
          <w:tcPr>
            <w:tcW w:w="3828" w:type="dxa"/>
            <w:vAlign w:val="center"/>
          </w:tcPr>
          <w:p w14:paraId="7F385364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ДОЄ КУ-2 за сумою іонів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2-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та 3-валентних металів</w:t>
            </w:r>
          </w:p>
        </w:tc>
        <w:tc>
          <w:tcPr>
            <w:tcW w:w="5386" w:type="dxa"/>
            <w:vAlign w:val="center"/>
          </w:tcPr>
          <w:p w14:paraId="2EE4161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15-19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кг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(830-1050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) на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1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м набряклої смоли</w:t>
            </w:r>
          </w:p>
        </w:tc>
      </w:tr>
      <w:tr w:rsidR="006B0D24" w:rsidRPr="005D3B63" w14:paraId="0570316D" w14:textId="77777777" w:rsidTr="00D30AD7">
        <w:tc>
          <w:tcPr>
            <w:tcW w:w="3828" w:type="dxa"/>
            <w:vAlign w:val="center"/>
          </w:tcPr>
          <w:p w14:paraId="246BD03A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ДОЄ КУ-23</w:t>
            </w:r>
          </w:p>
        </w:tc>
        <w:tc>
          <w:tcPr>
            <w:tcW w:w="5386" w:type="dxa"/>
            <w:vAlign w:val="center"/>
          </w:tcPr>
          <w:p w14:paraId="5720191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8-10,5 кг/м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(450 – 580 г-екв/м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vertAlign w:val="super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)</w:t>
            </w:r>
          </w:p>
        </w:tc>
      </w:tr>
      <w:tr w:rsidR="006B0D24" w:rsidRPr="005D3B63" w14:paraId="36E9D511" w14:textId="77777777" w:rsidTr="00D30AD7">
        <w:tc>
          <w:tcPr>
            <w:tcW w:w="3828" w:type="dxa"/>
            <w:vAlign w:val="center"/>
          </w:tcPr>
          <w:p w14:paraId="3C24C57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Орієнтовний річний знос 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катіоніту</w:t>
            </w:r>
            <w:proofErr w:type="spellEnd"/>
          </w:p>
        </w:tc>
        <w:tc>
          <w:tcPr>
            <w:tcW w:w="5386" w:type="dxa"/>
            <w:vAlign w:val="center"/>
          </w:tcPr>
          <w:p w14:paraId="69B7454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10 %</w:t>
            </w:r>
          </w:p>
        </w:tc>
      </w:tr>
    </w:tbl>
    <w:p w14:paraId="439FB4F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Cs w:val="28"/>
          <w:lang w:val="uk-UA"/>
        </w:rPr>
      </w:pPr>
    </w:p>
    <w:p w14:paraId="60EDF54A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При розрахунку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аніонітових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 користуються наступними даними: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71"/>
        <w:gridCol w:w="4184"/>
      </w:tblGrid>
      <w:tr w:rsidR="006B0D24" w:rsidRPr="005D3B63" w14:paraId="23EDA50A" w14:textId="77777777" w:rsidTr="00D30AD7">
        <w:tc>
          <w:tcPr>
            <w:tcW w:w="5495" w:type="dxa"/>
            <w:vAlign w:val="center"/>
          </w:tcPr>
          <w:p w14:paraId="23E8135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фільтрування, м/год</w:t>
            </w:r>
          </w:p>
        </w:tc>
        <w:tc>
          <w:tcPr>
            <w:tcW w:w="4502" w:type="dxa"/>
            <w:vAlign w:val="center"/>
          </w:tcPr>
          <w:p w14:paraId="193BBDD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10-15</w:t>
            </w:r>
          </w:p>
        </w:tc>
      </w:tr>
      <w:tr w:rsidR="006B0D24" w:rsidRPr="005D3B63" w14:paraId="30B3F244" w14:textId="77777777" w:rsidTr="00D30AD7">
        <w:tc>
          <w:tcPr>
            <w:tcW w:w="5495" w:type="dxa"/>
            <w:vAlign w:val="center"/>
          </w:tcPr>
          <w:p w14:paraId="6EE1274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регенерації, м/год</w:t>
            </w:r>
          </w:p>
        </w:tc>
        <w:tc>
          <w:tcPr>
            <w:tcW w:w="4502" w:type="dxa"/>
            <w:vAlign w:val="center"/>
          </w:tcPr>
          <w:p w14:paraId="4EABD269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15-2</w:t>
            </w:r>
          </w:p>
        </w:tc>
      </w:tr>
      <w:tr w:rsidR="006B0D24" w:rsidRPr="005D3B63" w14:paraId="621DECFF" w14:textId="77777777" w:rsidTr="00D30AD7">
        <w:tc>
          <w:tcPr>
            <w:tcW w:w="5495" w:type="dxa"/>
            <w:vAlign w:val="center"/>
          </w:tcPr>
          <w:p w14:paraId="0261F8A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Напрям потоку при фільтруванні, регенерації та відмиванні</w:t>
            </w:r>
          </w:p>
        </w:tc>
        <w:tc>
          <w:tcPr>
            <w:tcW w:w="4502" w:type="dxa"/>
            <w:vAlign w:val="center"/>
          </w:tcPr>
          <w:p w14:paraId="038D630F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зверху вниз</w:t>
            </w:r>
          </w:p>
        </w:tc>
      </w:tr>
      <w:tr w:rsidR="006B0D24" w:rsidRPr="005D3B63" w14:paraId="41BAE8CA" w14:textId="77777777" w:rsidTr="00D30AD7">
        <w:tc>
          <w:tcPr>
            <w:tcW w:w="5495" w:type="dxa"/>
            <w:vAlign w:val="center"/>
          </w:tcPr>
          <w:p w14:paraId="3119EC7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Інтенсивність спускання аніоніту перед регенерацією, л/(с-м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2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)</w:t>
            </w:r>
          </w:p>
        </w:tc>
        <w:tc>
          <w:tcPr>
            <w:tcW w:w="4502" w:type="dxa"/>
            <w:vAlign w:val="center"/>
          </w:tcPr>
          <w:p w14:paraId="4A9142C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3-4</w:t>
            </w:r>
          </w:p>
        </w:tc>
      </w:tr>
      <w:tr w:rsidR="006B0D24" w:rsidRPr="005D3B63" w14:paraId="305C59E0" w14:textId="77777777" w:rsidTr="00D30AD7">
        <w:tc>
          <w:tcPr>
            <w:tcW w:w="5495" w:type="dxa"/>
            <w:vAlign w:val="center"/>
          </w:tcPr>
          <w:p w14:paraId="3A815ED5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Термін спускання завантаження, хв</w:t>
            </w:r>
          </w:p>
        </w:tc>
        <w:tc>
          <w:tcPr>
            <w:tcW w:w="4502" w:type="dxa"/>
            <w:vAlign w:val="center"/>
          </w:tcPr>
          <w:p w14:paraId="101FD5DE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5-7</w:t>
            </w:r>
          </w:p>
        </w:tc>
      </w:tr>
      <w:tr w:rsidR="006B0D24" w:rsidRPr="005D3B63" w14:paraId="03F71B42" w14:textId="77777777" w:rsidTr="00D30AD7">
        <w:tc>
          <w:tcPr>
            <w:tcW w:w="5495" w:type="dxa"/>
            <w:vAlign w:val="center"/>
          </w:tcPr>
          <w:p w14:paraId="61F0B100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Швидкість відмивання після регенерації, м/г</w:t>
            </w:r>
          </w:p>
        </w:tc>
        <w:tc>
          <w:tcPr>
            <w:tcW w:w="4502" w:type="dxa"/>
            <w:vAlign w:val="center"/>
          </w:tcPr>
          <w:p w14:paraId="69C349E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5-6</w:t>
            </w:r>
          </w:p>
        </w:tc>
      </w:tr>
      <w:tr w:rsidR="006B0D24" w:rsidRPr="005D3B63" w14:paraId="09B13DEB" w14:textId="77777777" w:rsidTr="00D30AD7">
        <w:tc>
          <w:tcPr>
            <w:tcW w:w="5495" w:type="dxa"/>
            <w:vAlign w:val="center"/>
          </w:tcPr>
          <w:p w14:paraId="39DD5B83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Розчин для регенерації</w:t>
            </w:r>
          </w:p>
        </w:tc>
        <w:tc>
          <w:tcPr>
            <w:tcW w:w="4502" w:type="dxa"/>
            <w:vAlign w:val="center"/>
          </w:tcPr>
          <w:p w14:paraId="7C0C94B1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3-4% </w:t>
            </w:r>
            <w:r w:rsidRPr="005D3B63">
              <w:rPr>
                <w:rFonts w:ascii="Times New Roman CYR" w:hAnsi="Times New Roman CYR"/>
                <w:sz w:val="28"/>
                <w:szCs w:val="28"/>
                <w:lang w:val="en-US"/>
              </w:rPr>
              <w:t>NaOH</w:t>
            </w:r>
          </w:p>
        </w:tc>
      </w:tr>
      <w:tr w:rsidR="006B0D24" w:rsidRPr="005D3B63" w14:paraId="415D4018" w14:textId="77777777" w:rsidTr="00D30AD7">
        <w:tc>
          <w:tcPr>
            <w:tcW w:w="5495" w:type="dxa"/>
            <w:vAlign w:val="center"/>
          </w:tcPr>
          <w:p w14:paraId="6FA11E56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ДОЄ аніонітів за аніонами сильних кислот, г-</w:t>
            </w:r>
            <w:proofErr w:type="spellStart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екв</w:t>
            </w:r>
            <w:proofErr w:type="spellEnd"/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/м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на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1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м</w:t>
            </w:r>
            <w:r w:rsidRPr="005D3B63">
              <w:rPr>
                <w:rFonts w:ascii="Times New Roman CYR" w:hAnsi="Times New Roman CYR"/>
                <w:sz w:val="28"/>
                <w:szCs w:val="28"/>
                <w:vertAlign w:val="superscript"/>
                <w:lang w:val="uk-UA"/>
              </w:rPr>
              <w:t>3</w:t>
            </w: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 xml:space="preserve"> набряклої смоли</w:t>
            </w:r>
          </w:p>
        </w:tc>
        <w:tc>
          <w:tcPr>
            <w:tcW w:w="4502" w:type="dxa"/>
            <w:vAlign w:val="center"/>
          </w:tcPr>
          <w:p w14:paraId="1315AB67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АН-2ФН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 800-1000</w:t>
            </w:r>
          </w:p>
        </w:tc>
      </w:tr>
      <w:tr w:rsidR="006B0D24" w:rsidRPr="005D3B63" w14:paraId="3511E835" w14:textId="77777777" w:rsidTr="00D30AD7">
        <w:tc>
          <w:tcPr>
            <w:tcW w:w="5495" w:type="dxa"/>
            <w:vAlign w:val="center"/>
          </w:tcPr>
          <w:p w14:paraId="3170C2F8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4502" w:type="dxa"/>
            <w:vAlign w:val="center"/>
          </w:tcPr>
          <w:p w14:paraId="4DF46D4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АН-22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- 900-1000.</w:t>
            </w:r>
          </w:p>
        </w:tc>
      </w:tr>
      <w:tr w:rsidR="006B0D24" w:rsidRPr="005D3B63" w14:paraId="017F83E8" w14:textId="77777777" w:rsidTr="00D30AD7">
        <w:tc>
          <w:tcPr>
            <w:tcW w:w="5495" w:type="dxa"/>
            <w:vAlign w:val="center"/>
          </w:tcPr>
          <w:p w14:paraId="0B060CCD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</w:p>
        </w:tc>
        <w:tc>
          <w:tcPr>
            <w:tcW w:w="4502" w:type="dxa"/>
            <w:vAlign w:val="center"/>
          </w:tcPr>
          <w:p w14:paraId="0225DC42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АН-31</w:t>
            </w: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 xml:space="preserve"> - 1000-1200</w:t>
            </w:r>
          </w:p>
        </w:tc>
      </w:tr>
      <w:tr w:rsidR="006B0D24" w:rsidRPr="005D3B63" w14:paraId="5C358CE4" w14:textId="77777777" w:rsidTr="00D30AD7">
        <w:tc>
          <w:tcPr>
            <w:tcW w:w="5495" w:type="dxa"/>
            <w:vAlign w:val="center"/>
          </w:tcPr>
          <w:p w14:paraId="13F40A0B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sz w:val="28"/>
                <w:szCs w:val="28"/>
                <w:lang w:val="uk-UA"/>
              </w:rPr>
              <w:t>Орієнтовне річне спрацювання</w:t>
            </w:r>
          </w:p>
        </w:tc>
        <w:tc>
          <w:tcPr>
            <w:tcW w:w="4502" w:type="dxa"/>
            <w:vAlign w:val="center"/>
          </w:tcPr>
          <w:p w14:paraId="1431F94C" w14:textId="77777777" w:rsidR="006B0D24" w:rsidRPr="005D3B63" w:rsidRDefault="006B0D24" w:rsidP="008E65E7">
            <w:pPr>
              <w:autoSpaceDE w:val="0"/>
              <w:autoSpaceDN w:val="0"/>
              <w:spacing w:line="240" w:lineRule="auto"/>
              <w:jc w:val="right"/>
              <w:textAlignment w:val="auto"/>
              <w:rPr>
                <w:rFonts w:ascii="Times New Roman CYR" w:hAnsi="Times New Roman CYR"/>
                <w:sz w:val="28"/>
                <w:szCs w:val="28"/>
                <w:lang w:val="uk-UA"/>
              </w:rPr>
            </w:pPr>
            <w:r w:rsidRPr="005D3B63">
              <w:rPr>
                <w:rFonts w:ascii="Times New Roman CYR" w:hAnsi="Times New Roman CYR"/>
                <w:noProof/>
                <w:sz w:val="28"/>
                <w:szCs w:val="28"/>
                <w:lang w:val="uk-UA"/>
              </w:rPr>
              <w:t>15 - 20%</w:t>
            </w:r>
          </w:p>
        </w:tc>
      </w:tr>
    </w:tbl>
    <w:p w14:paraId="0D6AE047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582ABA7D" w14:textId="77777777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b/>
          <w:bCs/>
          <w:sz w:val="28"/>
          <w:szCs w:val="28"/>
          <w:lang w:val="uk-UA"/>
        </w:rPr>
      </w:pPr>
      <w:r w:rsidRPr="005D3B63">
        <w:rPr>
          <w:rFonts w:ascii="Times New Roman CYR" w:hAnsi="Times New Roman CYR"/>
          <w:b/>
          <w:bCs/>
          <w:sz w:val="28"/>
          <w:szCs w:val="28"/>
          <w:lang w:val="uk-UA"/>
        </w:rPr>
        <w:t>2. Розрахунок основних параметрів іонообмінних установок</w:t>
      </w:r>
    </w:p>
    <w:p w14:paraId="7A413E2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Для розрахунку іонообмінної установки необхідні наступні дані: витрата води, катіонний та аніонний склад води, концентрації іонів, концентрації іонів </w:t>
      </w:r>
      <w:r w:rsidRPr="005D3B63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у воді після очищення. </w:t>
      </w:r>
    </w:p>
    <w:p w14:paraId="33FB2C59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При розрахунку Н –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катіонітного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 виконуємо наступні обрахунки.</w:t>
      </w:r>
    </w:p>
    <w:p w14:paraId="45E130A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Об'єм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W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к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при Н-катіонуванні визначаємо: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</w:p>
    <w:p w14:paraId="6B14DDE5" w14:textId="68C93FD1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34"/>
          <w:sz w:val="28"/>
          <w:szCs w:val="28"/>
          <w:lang w:val="uk-UA"/>
        </w:rPr>
        <w:object w:dxaOrig="1920" w:dyaOrig="720" w14:anchorId="4F161FE0">
          <v:shape id="_x0000_i1026" type="#_x0000_t75" style="width:96pt;height:36pt" o:ole="">
            <v:imagedata r:id="rId8" o:title=""/>
          </v:shape>
          <o:OLEObject Type="Embed" ProgID="Equation.3" ShapeID="_x0000_i1026" DrawAspect="Content" ObjectID="_1852216605" r:id="rId9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1)</w:t>
      </w:r>
    </w:p>
    <w:p w14:paraId="1A9188D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добова витрата води, що надходить до установки,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5C3C44B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m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n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концентрація катіонів у воді, відповідно що подається на фільтр та що виходить з нього,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0F246CA2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en-US"/>
        </w:rPr>
        <w:t>n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- кількість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регенерацій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 за добу (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n</w:t>
      </w:r>
      <w:r w:rsidRPr="005D3B63">
        <w:rPr>
          <w:rFonts w:ascii="Times New Roman CYR" w:hAnsi="Times New Roman CYR"/>
          <w:iCs/>
          <w:sz w:val="28"/>
          <w:szCs w:val="28"/>
          <w:lang w:val="uk-UA"/>
        </w:rPr>
        <w:t xml:space="preserve"> = 2)</w:t>
      </w:r>
      <w:r w:rsidRPr="005D3B63">
        <w:rPr>
          <w:rFonts w:ascii="Times New Roman CYR" w:hAnsi="Times New Roman CYR"/>
          <w:sz w:val="28"/>
          <w:szCs w:val="28"/>
          <w:lang w:val="uk-UA"/>
        </w:rPr>
        <w:t>;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/м'</w:t>
      </w:r>
    </w:p>
    <w:p w14:paraId="0368420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14"/>
          <w:sz w:val="28"/>
          <w:szCs w:val="28"/>
          <w:lang w:val="en-US"/>
        </w:rPr>
        <w:object w:dxaOrig="320" w:dyaOrig="400" w14:anchorId="1ED1C452">
          <v:shape id="_x0000_i1027" type="#_x0000_t75" style="width:16.2pt;height:19.8pt" o:ole="">
            <v:imagedata r:id="rId10" o:title=""/>
          </v:shape>
          <o:OLEObject Type="Embed" ProgID="Equation.3" ShapeID="_x0000_i1027" DrawAspect="Content" ObjectID="_1852216606" r:id="rId11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робоча ємність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51B9720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Робочу ємність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(РОЄ) обчислюють, виходячи із повної (динамічної) ємності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:</w:t>
      </w:r>
    </w:p>
    <w:p w14:paraId="5257BFC5" w14:textId="659E4A09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14"/>
          <w:sz w:val="28"/>
          <w:szCs w:val="28"/>
          <w:lang w:val="en-US"/>
        </w:rPr>
        <w:object w:dxaOrig="2439" w:dyaOrig="400" w14:anchorId="70653F80">
          <v:shape id="_x0000_i1028" type="#_x0000_t75" style="width:121.8pt;height:19.8pt" o:ole="">
            <v:imagedata r:id="rId12" o:title=""/>
          </v:shape>
          <o:OLEObject Type="Embed" ProgID="Equation.3" ShapeID="_x0000_i1028" DrawAspect="Content" ObjectID="_1852216607" r:id="rId13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2)</w:t>
      </w:r>
    </w:p>
    <w:p w14:paraId="0B64CAE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position w:val="-12"/>
          <w:sz w:val="28"/>
          <w:szCs w:val="28"/>
          <w:lang w:val="en-US"/>
        </w:rPr>
        <w:object w:dxaOrig="320" w:dyaOrig="380" w14:anchorId="7741F6CD">
          <v:shape id="_x0000_i1029" type="#_x0000_t75" style="width:16.2pt;height:19.2pt" o:ole="">
            <v:imagedata r:id="rId14" o:title=""/>
          </v:shape>
          <o:OLEObject Type="Embed" ProgID="Equation.3" ShapeID="_x0000_i1029" DrawAspect="Content" ObjectID="_1852216608" r:id="rId15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повна (динамічна) ємність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34C7B2D7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sym w:font="Symbol" w:char="F061"/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к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коефіцієнт ефективності регенерації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0,62 -0,91;</w:t>
      </w:r>
    </w:p>
    <w:p w14:paraId="6C24B62C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К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коефіцієнт, що враховує повноту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обезсолення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промивної води, звичайно К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= 0,5;</w:t>
      </w:r>
    </w:p>
    <w:p w14:paraId="576DAE8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п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питома витрата промивної води,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 xml:space="preserve">3 </w:t>
      </w:r>
      <w:r w:rsidRPr="005D3B63">
        <w:rPr>
          <w:rFonts w:ascii="Times New Roman CYR" w:hAnsi="Times New Roman CYR"/>
          <w:sz w:val="28"/>
          <w:szCs w:val="28"/>
          <w:lang w:val="uk-UA"/>
        </w:rPr>
        <w:t>(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 xml:space="preserve">п </w:t>
      </w:r>
      <w:r w:rsidRPr="005D3B63">
        <w:rPr>
          <w:rFonts w:ascii="Times New Roman CYR" w:hAnsi="Times New Roman CYR"/>
          <w:iCs/>
          <w:sz w:val="28"/>
          <w:szCs w:val="28"/>
          <w:lang w:val="uk-UA"/>
        </w:rPr>
        <w:t>= 1,5)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25CDEE61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bCs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en-US"/>
        </w:rPr>
        <w:t>C</w:t>
      </w:r>
      <w:proofErr w:type="spellStart"/>
      <w:r w:rsidRPr="005D3B63">
        <w:rPr>
          <w:rFonts w:ascii="Times New Roman CYR" w:hAnsi="Times New Roman CYR"/>
          <w:i/>
          <w:sz w:val="28"/>
          <w:szCs w:val="28"/>
          <w:vertAlign w:val="superscript"/>
          <w:lang w:val="uk-UA"/>
        </w:rPr>
        <w:t>к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пр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- сумарний вміст катіонів у промивній воді,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мг-</w:t>
      </w:r>
      <w:proofErr w:type="spellStart"/>
      <w:r w:rsidRPr="005D3B63">
        <w:rPr>
          <w:rFonts w:ascii="Times New Roman CYR" w:hAnsi="Times New Roman CYR"/>
          <w:bCs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bCs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bCs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>.</w:t>
      </w:r>
    </w:p>
    <w:p w14:paraId="683EB79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Площу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катіонітових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 визначають як:</w:t>
      </w:r>
    </w:p>
    <w:p w14:paraId="4915BFBF" w14:textId="66E682A5" w:rsidR="006B0D24" w:rsidRPr="005D3B63" w:rsidRDefault="006B0D24" w:rsidP="006B0D24">
      <w:pPr>
        <w:tabs>
          <w:tab w:val="left" w:pos="0"/>
        </w:tabs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noProof/>
          <w:position w:val="-30"/>
          <w:sz w:val="28"/>
          <w:szCs w:val="28"/>
          <w:lang w:val="uk-UA"/>
        </w:rPr>
        <w:object w:dxaOrig="900" w:dyaOrig="680" w14:anchorId="38A6067E">
          <v:shape id="_x0000_i1030" type="#_x0000_t75" style="width:45pt;height:34.2pt" o:ole="">
            <v:imagedata r:id="rId16" o:title=""/>
          </v:shape>
          <o:OLEObject Type="Embed" ProgID="Equation.3" ShapeID="_x0000_i1030" DrawAspect="Content" ObjectID="_1852216609" r:id="rId17"/>
        </w:objec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3)</w:t>
      </w:r>
    </w:p>
    <w:p w14:paraId="6269DC7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proofErr w:type="spellStart"/>
      <w:r w:rsidRPr="005D3B63">
        <w:rPr>
          <w:rFonts w:ascii="Times New Roman CYR" w:hAnsi="Times New Roman CYR"/>
          <w:i/>
          <w:sz w:val="28"/>
          <w:szCs w:val="28"/>
          <w:lang w:val="uk-UA"/>
        </w:rPr>
        <w:t>Н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к</w:t>
      </w:r>
      <w:proofErr w:type="spellEnd"/>
      <w:r w:rsidRPr="005D3B63">
        <w:rPr>
          <w:rFonts w:ascii="Times New Roman CYR" w:hAnsi="Times New Roman CYR"/>
          <w:iCs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висота шару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 звичайно Н =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 … </w:t>
      </w:r>
      <w:smartTag w:uri="urn:schemas-microsoft-com:office:smarttags" w:element="metricconverter">
        <w:smartTagPr>
          <w:attr w:name="ProductID" w:val="2,5 м"/>
        </w:smartTagPr>
        <w:r w:rsidRPr="005D3B63">
          <w:rPr>
            <w:rFonts w:ascii="Times New Roman CYR" w:hAnsi="Times New Roman CYR"/>
            <w:noProof/>
            <w:sz w:val="28"/>
            <w:szCs w:val="28"/>
            <w:lang w:val="uk-UA"/>
          </w:rPr>
          <w:t>2,5</w:t>
        </w:r>
        <w:r w:rsidRPr="005D3B63">
          <w:rPr>
            <w:rFonts w:ascii="Times New Roman CYR" w:hAnsi="Times New Roman CYR"/>
            <w:sz w:val="28"/>
            <w:szCs w:val="28"/>
            <w:lang w:val="uk-UA"/>
          </w:rPr>
          <w:t xml:space="preserve"> м</w:t>
        </w:r>
      </w:smartTag>
      <w:r w:rsidRPr="005D3B63">
        <w:rPr>
          <w:rFonts w:ascii="Times New Roman CYR" w:hAnsi="Times New Roman CYR"/>
          <w:sz w:val="28"/>
          <w:szCs w:val="28"/>
          <w:lang w:val="uk-UA"/>
        </w:rPr>
        <w:t>.</w:t>
      </w:r>
    </w:p>
    <w:p w14:paraId="123B0E5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Швидкість фільтрування води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noProof/>
          <w:sz w:val="28"/>
          <w:szCs w:val="28"/>
          <w:lang w:val="en-US"/>
        </w:rPr>
        <w:t>V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,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м/год, через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катіонітні</w:t>
      </w:r>
      <w:proofErr w:type="spellEnd"/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фільтри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залежить від концентрації катіонів та робочої обмінної ємності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:</w:t>
      </w:r>
    </w:p>
    <w:p w14:paraId="7EA28615" w14:textId="0387D899" w:rsidR="006B0D24" w:rsidRPr="005D3B63" w:rsidRDefault="006B0D24" w:rsidP="006B0D24">
      <w:pPr>
        <w:tabs>
          <w:tab w:val="left" w:pos="0"/>
        </w:tabs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noProof/>
          <w:position w:val="-30"/>
          <w:sz w:val="28"/>
          <w:szCs w:val="28"/>
          <w:lang w:val="uk-UA"/>
        </w:rPr>
        <w:object w:dxaOrig="3060" w:dyaOrig="760" w14:anchorId="5453D887">
          <v:shape id="_x0000_i1031" type="#_x0000_t75" style="width:153pt;height:37.8pt" o:ole="">
            <v:imagedata r:id="rId18" o:title=""/>
          </v:shape>
          <o:OLEObject Type="Embed" ProgID="Equation.3" ShapeID="_x0000_i1031" DrawAspect="Content" ObjectID="_1852216610" r:id="rId19"/>
        </w:objec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4)</w:t>
      </w:r>
    </w:p>
    <w:p w14:paraId="3BFEC958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де Т</w:t>
      </w:r>
      <w:r w:rsidRPr="005D3B63">
        <w:rPr>
          <w:rFonts w:ascii="Times New Roman CYR" w:hAnsi="Times New Roman CYR"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термін корисної роботи фільтра протягом одного циклу, год.</w:t>
      </w:r>
    </w:p>
    <w:p w14:paraId="387EF63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Термін робочого циклу фільтра Т</w:t>
      </w:r>
      <w:r w:rsidRPr="005D3B63">
        <w:rPr>
          <w:rFonts w:ascii="Times New Roman CYR" w:hAnsi="Times New Roman CYR"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розраховують: </w:t>
      </w:r>
    </w:p>
    <w:p w14:paraId="79B91749" w14:textId="79718155" w:rsidR="006B0D24" w:rsidRPr="005D3B63" w:rsidRDefault="006B0D24" w:rsidP="006B0D24">
      <w:pPr>
        <w:tabs>
          <w:tab w:val="left" w:pos="0"/>
        </w:tabs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noProof/>
          <w:position w:val="-30"/>
          <w:sz w:val="28"/>
          <w:szCs w:val="28"/>
          <w:lang w:val="uk-UA"/>
        </w:rPr>
        <w:object w:dxaOrig="3440" w:dyaOrig="760" w14:anchorId="2FA69B32">
          <v:shape id="_x0000_i1032" type="#_x0000_t75" style="width:172.2pt;height:37.8pt" o:ole="">
            <v:imagedata r:id="rId20" o:title=""/>
          </v:shape>
          <o:OLEObject Type="Embed" ProgID="Equation.3" ShapeID="_x0000_i1032" DrawAspect="Content" ObjectID="_1852216611" r:id="rId21"/>
        </w:objec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5)</w:t>
      </w:r>
    </w:p>
    <w:p w14:paraId="4CBF544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Регенерація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катіонітових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фільтрів проводиться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7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10%-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им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розчином соляної кислоти в кількості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2,5 - 3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на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сорбованих катіонів (на 1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РОЄ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). Витрата реагенту, кг, концентрацією, т, на регенерацію одного фільтра в одному циклі визначають за формулою:</w:t>
      </w:r>
    </w:p>
    <w:p w14:paraId="63107B35" w14:textId="2AE7088C" w:rsidR="006B0D24" w:rsidRPr="005D3B63" w:rsidRDefault="006B0D24" w:rsidP="006B0D24">
      <w:pPr>
        <w:tabs>
          <w:tab w:val="left" w:pos="0"/>
        </w:tabs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noProof/>
          <w:position w:val="-24"/>
          <w:sz w:val="28"/>
          <w:szCs w:val="28"/>
          <w:lang w:val="uk-UA"/>
        </w:rPr>
        <w:object w:dxaOrig="2500" w:dyaOrig="700" w14:anchorId="259C9313">
          <v:shape id="_x0000_i1033" type="#_x0000_t75" style="width:124.8pt;height:34.8pt" o:ole="">
            <v:imagedata r:id="rId22" o:title=""/>
          </v:shape>
          <o:OLEObject Type="Embed" ProgID="Equation.3" ShapeID="_x0000_i1033" DrawAspect="Content" ObjectID="_1852216612" r:id="rId23"/>
        </w:objec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6)</w:t>
      </w:r>
    </w:p>
    <w:p w14:paraId="0A539D8A" w14:textId="77777777" w:rsidR="006B0D24" w:rsidRPr="005D3B63" w:rsidRDefault="006B0D24" w:rsidP="006B0D24">
      <w:pPr>
        <w:autoSpaceDE w:val="0"/>
        <w:autoSpaceDN w:val="0"/>
        <w:spacing w:line="240" w:lineRule="auto"/>
        <w:ind w:firstLine="284"/>
        <w:jc w:val="left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р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витрата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реагенту на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РОЄ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катіоніту</w:t>
      </w:r>
      <w:proofErr w:type="spellEnd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(2,5 - 3);</w:t>
      </w:r>
    </w:p>
    <w:p w14:paraId="44CF5F38" w14:textId="77777777" w:rsidR="006B0D24" w:rsidRPr="005D3B63" w:rsidRDefault="006B0D24" w:rsidP="006B0D24">
      <w:pPr>
        <w:tabs>
          <w:tab w:val="left" w:pos="5260"/>
        </w:tabs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N</w:t>
      </w:r>
      <w:r w:rsidRPr="005D3B63">
        <w:rPr>
          <w:rFonts w:ascii="Times New Roman CYR" w:hAnsi="Times New Roman CYR"/>
          <w:bCs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еквівалентна маса реагенту, г;</w:t>
      </w:r>
    </w:p>
    <w:p w14:paraId="6284C800" w14:textId="77777777" w:rsidR="006B0D24" w:rsidRPr="005D3B63" w:rsidRDefault="006B0D24" w:rsidP="006B0D24">
      <w:pPr>
        <w:tabs>
          <w:tab w:val="left" w:pos="5260"/>
        </w:tabs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i/>
          <w:iCs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iCs/>
          <w:sz w:val="28"/>
          <w:szCs w:val="28"/>
          <w:lang w:val="uk-UA"/>
        </w:rPr>
        <w:t>т</w:t>
      </w:r>
      <w:r w:rsidRPr="005D3B63">
        <w:rPr>
          <w:rFonts w:ascii="Times New Roman CYR" w:hAnsi="Times New Roman CYR"/>
          <w:bCs/>
          <w:i/>
          <w:iCs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концентрація реагенту,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iCs/>
          <w:noProof/>
          <w:sz w:val="28"/>
          <w:szCs w:val="28"/>
          <w:lang w:val="uk-UA"/>
        </w:rPr>
        <w:t>%.</w:t>
      </w:r>
    </w:p>
    <w:p w14:paraId="1AF98DFB" w14:textId="77777777" w:rsidR="006B0D24" w:rsidRPr="005D3B63" w:rsidRDefault="006B0D24" w:rsidP="006B0D24">
      <w:pPr>
        <w:tabs>
          <w:tab w:val="left" w:pos="5260"/>
        </w:tabs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Витрата води на промивання смоли,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 xml:space="preserve">3 </w:t>
      </w:r>
      <w:r w:rsidRPr="005D3B63">
        <w:rPr>
          <w:rFonts w:ascii="Times New Roman CYR" w:hAnsi="Times New Roman CYR"/>
          <w:sz w:val="28"/>
          <w:szCs w:val="28"/>
          <w:lang w:val="uk-UA"/>
        </w:rPr>
        <w:t>визначається як:</w:t>
      </w:r>
    </w:p>
    <w:p w14:paraId="72C891D3" w14:textId="31E9AB36" w:rsidR="006B0D24" w:rsidRPr="005D3B63" w:rsidRDefault="006B0D24" w:rsidP="006B0D24">
      <w:pPr>
        <w:tabs>
          <w:tab w:val="left" w:pos="0"/>
        </w:tabs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24"/>
          <w:sz w:val="28"/>
          <w:szCs w:val="28"/>
          <w:lang w:val="uk-UA"/>
        </w:rPr>
        <w:object w:dxaOrig="1700" w:dyaOrig="620" w14:anchorId="02C30571">
          <v:shape id="_x0000_i1034" type="#_x0000_t75" style="width:85.2pt;height:31.2pt" o:ole="">
            <v:imagedata r:id="rId24" o:title=""/>
          </v:shape>
          <o:OLEObject Type="Embed" ProgID="Equation.3" ShapeID="_x0000_i1034" DrawAspect="Content" ObjectID="_1852216613" r:id="rId25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>
        <w:rPr>
          <w:rFonts w:ascii="Times New Roman CYR" w:hAnsi="Times New Roman CYR"/>
          <w:sz w:val="28"/>
          <w:szCs w:val="28"/>
          <w:lang w:val="uk-UA"/>
        </w:rPr>
        <w:tab/>
      </w:r>
      <w:r>
        <w:rPr>
          <w:rFonts w:ascii="Times New Roman CYR" w:hAnsi="Times New Roman CYR"/>
          <w:sz w:val="28"/>
          <w:szCs w:val="28"/>
          <w:lang w:val="uk-UA"/>
        </w:rPr>
        <w:tab/>
      </w:r>
      <w:r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7)</w:t>
      </w:r>
    </w:p>
    <w:p w14:paraId="138F3BF9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lastRenderedPageBreak/>
        <w:t>де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en-US"/>
        </w:rPr>
        <w:t>I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інтенсивність подачі води, л/(с-м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lang w:val="uk-UA"/>
        </w:rPr>
        <w:t>) (І = 3);</w:t>
      </w:r>
    </w:p>
    <w:p w14:paraId="78FC7DB8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en-US"/>
        </w:rPr>
        <w:t>t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- термін спускання, хв. </w:t>
      </w:r>
      <w:r w:rsidRPr="005D3B63">
        <w:rPr>
          <w:rFonts w:ascii="Times New Roman CYR" w:hAnsi="Times New Roman CYR"/>
          <w:sz w:val="28"/>
          <w:szCs w:val="28"/>
          <w:lang w:val="en-US"/>
        </w:rPr>
        <w:t>t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= 5 – 7 хв.</w:t>
      </w:r>
    </w:p>
    <w:p w14:paraId="096FF9E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Витрата води на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післярегенераційне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відмивання дорівнює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3-4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об'ємам </w:t>
      </w:r>
      <w:r w:rsidRPr="005D3B63">
        <w:rPr>
          <w:rFonts w:ascii="Times New Roman CYR" w:hAnsi="Times New Roman CYR"/>
          <w:sz w:val="28"/>
          <w:szCs w:val="28"/>
          <w:lang w:val="uk-UA"/>
        </w:rPr>
        <w:t>на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об’єм іоніту.</w:t>
      </w:r>
    </w:p>
    <w:p w14:paraId="27D1CDEF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36D60F35" w14:textId="77777777" w:rsidR="006B0D24" w:rsidRPr="00592930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b/>
          <w:bCs/>
          <w:sz w:val="28"/>
          <w:szCs w:val="28"/>
          <w:lang w:val="uk-UA"/>
        </w:rPr>
      </w:pPr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t xml:space="preserve">Вихідні дані для розрахунку Н - </w:t>
      </w:r>
      <w:proofErr w:type="spellStart"/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t>катіонітового</w:t>
      </w:r>
      <w:proofErr w:type="spellEnd"/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t xml:space="preserve"> фільтра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1129"/>
        <w:gridCol w:w="1134"/>
        <w:gridCol w:w="1418"/>
        <w:gridCol w:w="1417"/>
        <w:gridCol w:w="1276"/>
        <w:gridCol w:w="992"/>
      </w:tblGrid>
      <w:tr w:rsidR="006B0D24" w:rsidRPr="00592930" w14:paraId="7E43A10B" w14:textId="77777777" w:rsidTr="00592930">
        <w:trPr>
          <w:cantSplit/>
          <w:trHeight w:val="2044"/>
          <w:jc w:val="center"/>
        </w:trPr>
        <w:tc>
          <w:tcPr>
            <w:tcW w:w="709" w:type="dxa"/>
            <w:textDirection w:val="btLr"/>
            <w:vAlign w:val="center"/>
          </w:tcPr>
          <w:p w14:paraId="4D1245B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Варіант</w:t>
            </w:r>
          </w:p>
        </w:tc>
        <w:tc>
          <w:tcPr>
            <w:tcW w:w="1134" w:type="dxa"/>
            <w:vAlign w:val="center"/>
          </w:tcPr>
          <w:p w14:paraId="510A233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ind w:left="-108" w:firstLine="108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Марка 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катіоніту</w:t>
            </w:r>
            <w:proofErr w:type="spellEnd"/>
          </w:p>
        </w:tc>
        <w:tc>
          <w:tcPr>
            <w:tcW w:w="1129" w:type="dxa"/>
            <w:vAlign w:val="center"/>
          </w:tcPr>
          <w:p w14:paraId="0CF5369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Добове надходження стічної води,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Q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363B26C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Концентрація катіонів у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тічній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воді, що подається на фільтр С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m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418" w:type="dxa"/>
            <w:vAlign w:val="center"/>
          </w:tcPr>
          <w:p w14:paraId="164A77E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Концентрація катіонів у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тічній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воді, що виходить з фільтра С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n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417" w:type="dxa"/>
            <w:vAlign w:val="center"/>
          </w:tcPr>
          <w:p w14:paraId="41E7B9A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Повна (динамічна) ємність 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катіоніту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, </w:t>
            </w:r>
            <w:r w:rsidRPr="00592930">
              <w:rPr>
                <w:rFonts w:ascii="Times New Roman CYR" w:hAnsi="Times New Roman CYR"/>
                <w:position w:val="-12"/>
                <w:sz w:val="24"/>
                <w:szCs w:val="24"/>
                <w:lang w:val="en-US"/>
              </w:rPr>
              <w:object w:dxaOrig="320" w:dyaOrig="380" w14:anchorId="0EB462BF">
                <v:shape id="_x0000_i1035" type="#_x0000_t75" style="width:16.2pt;height:19.2pt" o:ole="">
                  <v:imagedata r:id="rId14" o:title=""/>
                </v:shape>
                <o:OLEObject Type="Embed" ProgID="Equation.3" ShapeID="_x0000_i1035" DrawAspect="Content" ObjectID="_1852216614" r:id="rId26"/>
              </w:objec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71CB285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Сумарний вміст катіонів у стічній воді,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 xml:space="preserve"> </w:t>
            </w:r>
            <w:r w:rsidRPr="00592930">
              <w:rPr>
                <w:rFonts w:ascii="Times New Roman CYR" w:hAnsi="Times New Roman CYR"/>
                <w:i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i/>
                <w:sz w:val="24"/>
                <w:szCs w:val="24"/>
                <w:vertAlign w:val="superscript"/>
                <w:lang w:val="uk-UA"/>
              </w:rPr>
              <w:t>к</w:t>
            </w:r>
            <w:r w:rsidRPr="00592930">
              <w:rPr>
                <w:rFonts w:ascii="Times New Roman CYR" w:hAnsi="Times New Roman CYR"/>
                <w:i/>
                <w:sz w:val="24"/>
                <w:szCs w:val="24"/>
                <w:vertAlign w:val="subscript"/>
                <w:lang w:val="uk-UA"/>
              </w:rPr>
              <w:t>пр</w:t>
            </w:r>
            <w:proofErr w:type="spellEnd"/>
            <w:r w:rsidRPr="00592930">
              <w:rPr>
                <w:rFonts w:ascii="Times New Roman CYR" w:hAnsi="Times New Roman CYR"/>
                <w:iCs/>
                <w:sz w:val="24"/>
                <w:szCs w:val="24"/>
                <w:lang w:val="uk-UA"/>
              </w:rPr>
              <w:t>,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мг-</w:t>
            </w:r>
            <w:proofErr w:type="spellStart"/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992" w:type="dxa"/>
            <w:vAlign w:val="center"/>
          </w:tcPr>
          <w:p w14:paraId="19D79389" w14:textId="77777777" w:rsidR="006B0D24" w:rsidRPr="00592930" w:rsidRDefault="006B0D24" w:rsidP="008E65E7">
            <w:pPr>
              <w:tabs>
                <w:tab w:val="left" w:pos="5260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Еквівалентна маса реагенту,</w:t>
            </w:r>
            <w:r w:rsidRPr="00592930">
              <w:rPr>
                <w:rFonts w:ascii="Times New Roman CYR" w:hAnsi="Times New Roman CYR"/>
                <w:i/>
                <w:noProof/>
                <w:sz w:val="24"/>
                <w:szCs w:val="24"/>
                <w:lang w:val="uk-UA"/>
              </w:rPr>
              <w:t xml:space="preserve"> N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г</w:t>
            </w:r>
          </w:p>
        </w:tc>
      </w:tr>
      <w:tr w:rsidR="006B0D24" w:rsidRPr="00592930" w14:paraId="04D187AE" w14:textId="77777777" w:rsidTr="00592930">
        <w:trPr>
          <w:jc w:val="center"/>
        </w:trPr>
        <w:tc>
          <w:tcPr>
            <w:tcW w:w="709" w:type="dxa"/>
          </w:tcPr>
          <w:p w14:paraId="03861EA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1.</w:t>
            </w:r>
          </w:p>
        </w:tc>
        <w:tc>
          <w:tcPr>
            <w:tcW w:w="1134" w:type="dxa"/>
          </w:tcPr>
          <w:p w14:paraId="4B51D53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1D6E5B5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14:paraId="2DB27B0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418" w:type="dxa"/>
          </w:tcPr>
          <w:p w14:paraId="3325DF3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</w:tcPr>
          <w:p w14:paraId="4EF1BCA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2ADFA49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  <w:tc>
          <w:tcPr>
            <w:tcW w:w="992" w:type="dxa"/>
          </w:tcPr>
          <w:p w14:paraId="60BB199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0,1</w:t>
            </w:r>
          </w:p>
        </w:tc>
      </w:tr>
      <w:tr w:rsidR="006B0D24" w:rsidRPr="00592930" w14:paraId="4B9A7B03" w14:textId="77777777" w:rsidTr="00592930">
        <w:trPr>
          <w:jc w:val="center"/>
        </w:trPr>
        <w:tc>
          <w:tcPr>
            <w:tcW w:w="709" w:type="dxa"/>
          </w:tcPr>
          <w:p w14:paraId="754EDF2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2.</w:t>
            </w:r>
          </w:p>
        </w:tc>
        <w:tc>
          <w:tcPr>
            <w:tcW w:w="1134" w:type="dxa"/>
          </w:tcPr>
          <w:p w14:paraId="6DD4875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0D58948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134" w:type="dxa"/>
          </w:tcPr>
          <w:p w14:paraId="1A46F85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418" w:type="dxa"/>
          </w:tcPr>
          <w:p w14:paraId="2FB2717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417" w:type="dxa"/>
          </w:tcPr>
          <w:p w14:paraId="6BB76A6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76799D2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  <w:tc>
          <w:tcPr>
            <w:tcW w:w="992" w:type="dxa"/>
          </w:tcPr>
          <w:p w14:paraId="328FA42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0,2</w:t>
            </w:r>
          </w:p>
        </w:tc>
      </w:tr>
      <w:tr w:rsidR="006B0D24" w:rsidRPr="00592930" w14:paraId="2B33ED4F" w14:textId="77777777" w:rsidTr="00592930">
        <w:trPr>
          <w:jc w:val="center"/>
        </w:trPr>
        <w:tc>
          <w:tcPr>
            <w:tcW w:w="709" w:type="dxa"/>
          </w:tcPr>
          <w:p w14:paraId="006DF71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3.</w:t>
            </w:r>
          </w:p>
        </w:tc>
        <w:tc>
          <w:tcPr>
            <w:tcW w:w="1134" w:type="dxa"/>
          </w:tcPr>
          <w:p w14:paraId="15ABD38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7BDF2DD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134" w:type="dxa"/>
          </w:tcPr>
          <w:p w14:paraId="3BEEC59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418" w:type="dxa"/>
          </w:tcPr>
          <w:p w14:paraId="521E4B4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417" w:type="dxa"/>
          </w:tcPr>
          <w:p w14:paraId="6F3AC97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3D4EEE6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  <w:tc>
          <w:tcPr>
            <w:tcW w:w="992" w:type="dxa"/>
          </w:tcPr>
          <w:p w14:paraId="181CFD7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0,3</w:t>
            </w:r>
          </w:p>
        </w:tc>
      </w:tr>
      <w:tr w:rsidR="006B0D24" w:rsidRPr="00592930" w14:paraId="32463DBF" w14:textId="77777777" w:rsidTr="00592930">
        <w:trPr>
          <w:jc w:val="center"/>
        </w:trPr>
        <w:tc>
          <w:tcPr>
            <w:tcW w:w="709" w:type="dxa"/>
          </w:tcPr>
          <w:p w14:paraId="0223C2F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4.</w:t>
            </w:r>
          </w:p>
        </w:tc>
        <w:tc>
          <w:tcPr>
            <w:tcW w:w="1134" w:type="dxa"/>
          </w:tcPr>
          <w:p w14:paraId="30FA903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177A45D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134" w:type="dxa"/>
          </w:tcPr>
          <w:p w14:paraId="48D6807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418" w:type="dxa"/>
          </w:tcPr>
          <w:p w14:paraId="680ACE2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</w:tcPr>
          <w:p w14:paraId="0194DE6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4725F76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340</w:t>
            </w:r>
          </w:p>
        </w:tc>
        <w:tc>
          <w:tcPr>
            <w:tcW w:w="992" w:type="dxa"/>
          </w:tcPr>
          <w:p w14:paraId="169020C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0,4</w:t>
            </w:r>
          </w:p>
        </w:tc>
      </w:tr>
      <w:tr w:rsidR="006B0D24" w:rsidRPr="00592930" w14:paraId="03C25601" w14:textId="77777777" w:rsidTr="00592930">
        <w:trPr>
          <w:jc w:val="center"/>
        </w:trPr>
        <w:tc>
          <w:tcPr>
            <w:tcW w:w="709" w:type="dxa"/>
          </w:tcPr>
          <w:p w14:paraId="4BBB9ED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5.</w:t>
            </w:r>
          </w:p>
        </w:tc>
        <w:tc>
          <w:tcPr>
            <w:tcW w:w="1134" w:type="dxa"/>
          </w:tcPr>
          <w:p w14:paraId="77CA028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1BD1215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14:paraId="40F89D9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150</w:t>
            </w:r>
          </w:p>
        </w:tc>
        <w:tc>
          <w:tcPr>
            <w:tcW w:w="1418" w:type="dxa"/>
          </w:tcPr>
          <w:p w14:paraId="1CC33A7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417" w:type="dxa"/>
          </w:tcPr>
          <w:p w14:paraId="08A5F9E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627138F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350</w:t>
            </w:r>
          </w:p>
        </w:tc>
        <w:tc>
          <w:tcPr>
            <w:tcW w:w="992" w:type="dxa"/>
          </w:tcPr>
          <w:p w14:paraId="2CA2FCA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0,5</w:t>
            </w:r>
          </w:p>
        </w:tc>
      </w:tr>
      <w:tr w:rsidR="006B0D24" w:rsidRPr="00592930" w14:paraId="2C13DFF6" w14:textId="77777777" w:rsidTr="00592930">
        <w:trPr>
          <w:jc w:val="center"/>
        </w:trPr>
        <w:tc>
          <w:tcPr>
            <w:tcW w:w="709" w:type="dxa"/>
          </w:tcPr>
          <w:p w14:paraId="516A099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6.</w:t>
            </w:r>
          </w:p>
        </w:tc>
        <w:tc>
          <w:tcPr>
            <w:tcW w:w="1134" w:type="dxa"/>
          </w:tcPr>
          <w:p w14:paraId="6BFF3D5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39E1687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134" w:type="dxa"/>
          </w:tcPr>
          <w:p w14:paraId="1771245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418" w:type="dxa"/>
          </w:tcPr>
          <w:p w14:paraId="6A8C4DF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</w:tcPr>
          <w:p w14:paraId="2398ACB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3326BF1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210</w:t>
            </w:r>
          </w:p>
        </w:tc>
        <w:tc>
          <w:tcPr>
            <w:tcW w:w="992" w:type="dxa"/>
          </w:tcPr>
          <w:p w14:paraId="707DFB0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0,6</w:t>
            </w:r>
          </w:p>
        </w:tc>
      </w:tr>
      <w:tr w:rsidR="006B0D24" w:rsidRPr="00592930" w14:paraId="2F02F99D" w14:textId="77777777" w:rsidTr="00592930">
        <w:trPr>
          <w:jc w:val="center"/>
        </w:trPr>
        <w:tc>
          <w:tcPr>
            <w:tcW w:w="709" w:type="dxa"/>
          </w:tcPr>
          <w:p w14:paraId="11839EA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7.</w:t>
            </w:r>
          </w:p>
        </w:tc>
        <w:tc>
          <w:tcPr>
            <w:tcW w:w="1134" w:type="dxa"/>
          </w:tcPr>
          <w:p w14:paraId="0169848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480DA9B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14:paraId="4F34FC0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418" w:type="dxa"/>
          </w:tcPr>
          <w:p w14:paraId="3EB51AA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417" w:type="dxa"/>
          </w:tcPr>
          <w:p w14:paraId="44CBE2B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5CC557D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220</w:t>
            </w:r>
          </w:p>
        </w:tc>
        <w:tc>
          <w:tcPr>
            <w:tcW w:w="992" w:type="dxa"/>
          </w:tcPr>
          <w:p w14:paraId="19C82A1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0,7</w:t>
            </w:r>
          </w:p>
        </w:tc>
      </w:tr>
      <w:tr w:rsidR="006B0D24" w:rsidRPr="00592930" w14:paraId="5F5C704C" w14:textId="77777777" w:rsidTr="00592930">
        <w:trPr>
          <w:jc w:val="center"/>
        </w:trPr>
        <w:tc>
          <w:tcPr>
            <w:tcW w:w="709" w:type="dxa"/>
          </w:tcPr>
          <w:p w14:paraId="202EC64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8.</w:t>
            </w:r>
          </w:p>
        </w:tc>
        <w:tc>
          <w:tcPr>
            <w:tcW w:w="1134" w:type="dxa"/>
          </w:tcPr>
          <w:p w14:paraId="3D79DEF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076AD07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134" w:type="dxa"/>
          </w:tcPr>
          <w:p w14:paraId="27CD3EC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418" w:type="dxa"/>
          </w:tcPr>
          <w:p w14:paraId="07EF0DD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417" w:type="dxa"/>
          </w:tcPr>
          <w:p w14:paraId="78F218D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7AAFCAF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230</w:t>
            </w:r>
          </w:p>
        </w:tc>
        <w:tc>
          <w:tcPr>
            <w:tcW w:w="992" w:type="dxa"/>
          </w:tcPr>
          <w:p w14:paraId="450B58D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0,1</w:t>
            </w:r>
          </w:p>
        </w:tc>
      </w:tr>
      <w:tr w:rsidR="006B0D24" w:rsidRPr="00592930" w14:paraId="7AC6B167" w14:textId="77777777" w:rsidTr="00592930">
        <w:trPr>
          <w:jc w:val="center"/>
        </w:trPr>
        <w:tc>
          <w:tcPr>
            <w:tcW w:w="709" w:type="dxa"/>
          </w:tcPr>
          <w:p w14:paraId="784CE9E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9.</w:t>
            </w:r>
          </w:p>
        </w:tc>
        <w:tc>
          <w:tcPr>
            <w:tcW w:w="1134" w:type="dxa"/>
          </w:tcPr>
          <w:p w14:paraId="39B70C8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3E6872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134" w:type="dxa"/>
          </w:tcPr>
          <w:p w14:paraId="47F8DD3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418" w:type="dxa"/>
          </w:tcPr>
          <w:p w14:paraId="314A4E2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</w:tcPr>
          <w:p w14:paraId="0AA4441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5AD4389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240</w:t>
            </w:r>
          </w:p>
        </w:tc>
        <w:tc>
          <w:tcPr>
            <w:tcW w:w="992" w:type="dxa"/>
          </w:tcPr>
          <w:p w14:paraId="1A8BA85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0,2</w:t>
            </w:r>
          </w:p>
        </w:tc>
      </w:tr>
      <w:tr w:rsidR="006B0D24" w:rsidRPr="00592930" w14:paraId="4C583B60" w14:textId="77777777" w:rsidTr="00592930">
        <w:trPr>
          <w:jc w:val="center"/>
        </w:trPr>
        <w:tc>
          <w:tcPr>
            <w:tcW w:w="709" w:type="dxa"/>
          </w:tcPr>
          <w:p w14:paraId="3390B06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10.</w:t>
            </w:r>
          </w:p>
        </w:tc>
        <w:tc>
          <w:tcPr>
            <w:tcW w:w="1134" w:type="dxa"/>
          </w:tcPr>
          <w:p w14:paraId="50CC668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4C859C8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134" w:type="dxa"/>
          </w:tcPr>
          <w:p w14:paraId="3CD311A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150</w:t>
            </w:r>
          </w:p>
        </w:tc>
        <w:tc>
          <w:tcPr>
            <w:tcW w:w="1418" w:type="dxa"/>
          </w:tcPr>
          <w:p w14:paraId="0859245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417" w:type="dxa"/>
          </w:tcPr>
          <w:p w14:paraId="5ED4BE7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229B4A9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  <w:tc>
          <w:tcPr>
            <w:tcW w:w="992" w:type="dxa"/>
          </w:tcPr>
          <w:p w14:paraId="3A899CF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0,3</w:t>
            </w:r>
          </w:p>
        </w:tc>
      </w:tr>
      <w:tr w:rsidR="006B0D24" w:rsidRPr="00592930" w14:paraId="61EBF54B" w14:textId="77777777" w:rsidTr="00592930">
        <w:trPr>
          <w:jc w:val="center"/>
        </w:trPr>
        <w:tc>
          <w:tcPr>
            <w:tcW w:w="709" w:type="dxa"/>
          </w:tcPr>
          <w:p w14:paraId="6FEAA4D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11.</w:t>
            </w:r>
          </w:p>
        </w:tc>
        <w:tc>
          <w:tcPr>
            <w:tcW w:w="1134" w:type="dxa"/>
          </w:tcPr>
          <w:p w14:paraId="17C1E90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05166CC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14:paraId="48577B4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418" w:type="dxa"/>
          </w:tcPr>
          <w:p w14:paraId="5F208DE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</w:tcPr>
          <w:p w14:paraId="7EF1E66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21221DA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  <w:tc>
          <w:tcPr>
            <w:tcW w:w="992" w:type="dxa"/>
          </w:tcPr>
          <w:p w14:paraId="34D81D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0,4</w:t>
            </w:r>
          </w:p>
        </w:tc>
      </w:tr>
      <w:tr w:rsidR="006B0D24" w:rsidRPr="00592930" w14:paraId="74F3B910" w14:textId="77777777" w:rsidTr="00592930">
        <w:trPr>
          <w:trHeight w:val="98"/>
          <w:jc w:val="center"/>
        </w:trPr>
        <w:tc>
          <w:tcPr>
            <w:tcW w:w="709" w:type="dxa"/>
          </w:tcPr>
          <w:p w14:paraId="342E1D0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12.</w:t>
            </w:r>
          </w:p>
        </w:tc>
        <w:tc>
          <w:tcPr>
            <w:tcW w:w="1134" w:type="dxa"/>
          </w:tcPr>
          <w:p w14:paraId="681C8D2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2A5F00E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134" w:type="dxa"/>
          </w:tcPr>
          <w:p w14:paraId="19B3916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418" w:type="dxa"/>
          </w:tcPr>
          <w:p w14:paraId="18DE590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417" w:type="dxa"/>
          </w:tcPr>
          <w:p w14:paraId="2509A93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7EACCC9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  <w:tc>
          <w:tcPr>
            <w:tcW w:w="992" w:type="dxa"/>
          </w:tcPr>
          <w:p w14:paraId="4631862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0,5</w:t>
            </w:r>
          </w:p>
        </w:tc>
      </w:tr>
      <w:tr w:rsidR="006B0D24" w:rsidRPr="00592930" w14:paraId="6A1D526F" w14:textId="77777777" w:rsidTr="00592930">
        <w:trPr>
          <w:jc w:val="center"/>
        </w:trPr>
        <w:tc>
          <w:tcPr>
            <w:tcW w:w="709" w:type="dxa"/>
          </w:tcPr>
          <w:p w14:paraId="450F9E8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13.</w:t>
            </w:r>
          </w:p>
        </w:tc>
        <w:tc>
          <w:tcPr>
            <w:tcW w:w="1134" w:type="dxa"/>
          </w:tcPr>
          <w:p w14:paraId="0341D43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0F76679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14:paraId="4C71EFF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418" w:type="dxa"/>
          </w:tcPr>
          <w:p w14:paraId="4A10BAB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417" w:type="dxa"/>
          </w:tcPr>
          <w:p w14:paraId="7ED7D75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396D352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  <w:tc>
          <w:tcPr>
            <w:tcW w:w="992" w:type="dxa"/>
          </w:tcPr>
          <w:p w14:paraId="2D9C8EC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0,6</w:t>
            </w:r>
          </w:p>
        </w:tc>
      </w:tr>
      <w:tr w:rsidR="006B0D24" w:rsidRPr="00592930" w14:paraId="3AC1BE16" w14:textId="77777777" w:rsidTr="00592930">
        <w:trPr>
          <w:jc w:val="center"/>
        </w:trPr>
        <w:tc>
          <w:tcPr>
            <w:tcW w:w="709" w:type="dxa"/>
          </w:tcPr>
          <w:p w14:paraId="01F061B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14.</w:t>
            </w:r>
          </w:p>
        </w:tc>
        <w:tc>
          <w:tcPr>
            <w:tcW w:w="1134" w:type="dxa"/>
          </w:tcPr>
          <w:p w14:paraId="7DE25B5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6FD6DD9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134" w:type="dxa"/>
          </w:tcPr>
          <w:p w14:paraId="2100CC0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418" w:type="dxa"/>
          </w:tcPr>
          <w:p w14:paraId="36A08D2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</w:tcPr>
          <w:p w14:paraId="4853CBC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51BCD35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  <w:tc>
          <w:tcPr>
            <w:tcW w:w="992" w:type="dxa"/>
          </w:tcPr>
          <w:p w14:paraId="54040F0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0,7</w:t>
            </w:r>
          </w:p>
        </w:tc>
      </w:tr>
      <w:tr w:rsidR="006B0D24" w:rsidRPr="00592930" w14:paraId="0E87125F" w14:textId="77777777" w:rsidTr="00592930">
        <w:trPr>
          <w:jc w:val="center"/>
        </w:trPr>
        <w:tc>
          <w:tcPr>
            <w:tcW w:w="709" w:type="dxa"/>
          </w:tcPr>
          <w:p w14:paraId="35A6287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15.</w:t>
            </w:r>
          </w:p>
        </w:tc>
        <w:tc>
          <w:tcPr>
            <w:tcW w:w="1134" w:type="dxa"/>
          </w:tcPr>
          <w:p w14:paraId="426B01D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1E339B0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134" w:type="dxa"/>
          </w:tcPr>
          <w:p w14:paraId="3CCF65A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150</w:t>
            </w:r>
          </w:p>
        </w:tc>
        <w:tc>
          <w:tcPr>
            <w:tcW w:w="1418" w:type="dxa"/>
          </w:tcPr>
          <w:p w14:paraId="7B7AEEF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417" w:type="dxa"/>
          </w:tcPr>
          <w:p w14:paraId="362F326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4BAD992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340</w:t>
            </w:r>
          </w:p>
        </w:tc>
        <w:tc>
          <w:tcPr>
            <w:tcW w:w="992" w:type="dxa"/>
          </w:tcPr>
          <w:p w14:paraId="5DD9FB3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0,1</w:t>
            </w:r>
          </w:p>
        </w:tc>
      </w:tr>
      <w:tr w:rsidR="006B0D24" w:rsidRPr="00592930" w14:paraId="696C2B9A" w14:textId="77777777" w:rsidTr="00592930">
        <w:trPr>
          <w:jc w:val="center"/>
        </w:trPr>
        <w:tc>
          <w:tcPr>
            <w:tcW w:w="709" w:type="dxa"/>
          </w:tcPr>
          <w:p w14:paraId="6ED8927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16.</w:t>
            </w:r>
          </w:p>
        </w:tc>
        <w:tc>
          <w:tcPr>
            <w:tcW w:w="1134" w:type="dxa"/>
          </w:tcPr>
          <w:p w14:paraId="0578A64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00905FD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134" w:type="dxa"/>
          </w:tcPr>
          <w:p w14:paraId="3DB997B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418" w:type="dxa"/>
          </w:tcPr>
          <w:p w14:paraId="13FE34C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</w:tcPr>
          <w:p w14:paraId="1A3C824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1E5F980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350</w:t>
            </w:r>
          </w:p>
        </w:tc>
        <w:tc>
          <w:tcPr>
            <w:tcW w:w="992" w:type="dxa"/>
          </w:tcPr>
          <w:p w14:paraId="5458B03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0,2</w:t>
            </w:r>
          </w:p>
        </w:tc>
      </w:tr>
      <w:tr w:rsidR="006B0D24" w:rsidRPr="00592930" w14:paraId="23C5F25D" w14:textId="77777777" w:rsidTr="00592930">
        <w:trPr>
          <w:jc w:val="center"/>
        </w:trPr>
        <w:tc>
          <w:tcPr>
            <w:tcW w:w="709" w:type="dxa"/>
          </w:tcPr>
          <w:p w14:paraId="75D1B10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17.</w:t>
            </w:r>
          </w:p>
        </w:tc>
        <w:tc>
          <w:tcPr>
            <w:tcW w:w="1134" w:type="dxa"/>
          </w:tcPr>
          <w:p w14:paraId="08820E1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0063AEE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14:paraId="0B3A656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418" w:type="dxa"/>
          </w:tcPr>
          <w:p w14:paraId="5A51202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417" w:type="dxa"/>
          </w:tcPr>
          <w:p w14:paraId="754C149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02BE9C8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210</w:t>
            </w:r>
          </w:p>
        </w:tc>
        <w:tc>
          <w:tcPr>
            <w:tcW w:w="992" w:type="dxa"/>
          </w:tcPr>
          <w:p w14:paraId="6587BF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0,3</w:t>
            </w:r>
          </w:p>
        </w:tc>
      </w:tr>
      <w:tr w:rsidR="006B0D24" w:rsidRPr="00592930" w14:paraId="14114DA6" w14:textId="77777777" w:rsidTr="00592930">
        <w:trPr>
          <w:jc w:val="center"/>
        </w:trPr>
        <w:tc>
          <w:tcPr>
            <w:tcW w:w="709" w:type="dxa"/>
          </w:tcPr>
          <w:p w14:paraId="7BEFA98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18.</w:t>
            </w:r>
          </w:p>
        </w:tc>
        <w:tc>
          <w:tcPr>
            <w:tcW w:w="1134" w:type="dxa"/>
          </w:tcPr>
          <w:p w14:paraId="3446C44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19E3DE5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134" w:type="dxa"/>
          </w:tcPr>
          <w:p w14:paraId="55D5523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418" w:type="dxa"/>
          </w:tcPr>
          <w:p w14:paraId="73C02B6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417" w:type="dxa"/>
          </w:tcPr>
          <w:p w14:paraId="2E4DC7F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78FD15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220</w:t>
            </w:r>
          </w:p>
        </w:tc>
        <w:tc>
          <w:tcPr>
            <w:tcW w:w="992" w:type="dxa"/>
          </w:tcPr>
          <w:p w14:paraId="202A5BD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0,4</w:t>
            </w:r>
          </w:p>
        </w:tc>
      </w:tr>
      <w:tr w:rsidR="006B0D24" w:rsidRPr="00592930" w14:paraId="3C037C7F" w14:textId="77777777" w:rsidTr="00592930">
        <w:trPr>
          <w:jc w:val="center"/>
        </w:trPr>
        <w:tc>
          <w:tcPr>
            <w:tcW w:w="709" w:type="dxa"/>
          </w:tcPr>
          <w:p w14:paraId="76DCA24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19.</w:t>
            </w:r>
          </w:p>
        </w:tc>
        <w:tc>
          <w:tcPr>
            <w:tcW w:w="1134" w:type="dxa"/>
          </w:tcPr>
          <w:p w14:paraId="094AA13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0F17749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14:paraId="11E1059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418" w:type="dxa"/>
          </w:tcPr>
          <w:p w14:paraId="009F92C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</w:tcPr>
          <w:p w14:paraId="04CE7C8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008B8B7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230</w:t>
            </w:r>
          </w:p>
        </w:tc>
        <w:tc>
          <w:tcPr>
            <w:tcW w:w="992" w:type="dxa"/>
          </w:tcPr>
          <w:p w14:paraId="04729D2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0,5</w:t>
            </w:r>
          </w:p>
        </w:tc>
      </w:tr>
      <w:tr w:rsidR="006B0D24" w:rsidRPr="00592930" w14:paraId="01462088" w14:textId="77777777" w:rsidTr="00592930">
        <w:trPr>
          <w:jc w:val="center"/>
        </w:trPr>
        <w:tc>
          <w:tcPr>
            <w:tcW w:w="709" w:type="dxa"/>
          </w:tcPr>
          <w:p w14:paraId="6CCBDEC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20.</w:t>
            </w:r>
          </w:p>
        </w:tc>
        <w:tc>
          <w:tcPr>
            <w:tcW w:w="1134" w:type="dxa"/>
          </w:tcPr>
          <w:p w14:paraId="642EEFB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77AEC43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134" w:type="dxa"/>
          </w:tcPr>
          <w:p w14:paraId="06A9C36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150</w:t>
            </w:r>
          </w:p>
        </w:tc>
        <w:tc>
          <w:tcPr>
            <w:tcW w:w="1418" w:type="dxa"/>
          </w:tcPr>
          <w:p w14:paraId="39B9149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417" w:type="dxa"/>
          </w:tcPr>
          <w:p w14:paraId="0C58A39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3F89193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240</w:t>
            </w:r>
          </w:p>
        </w:tc>
        <w:tc>
          <w:tcPr>
            <w:tcW w:w="992" w:type="dxa"/>
          </w:tcPr>
          <w:p w14:paraId="099A589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0,6</w:t>
            </w:r>
          </w:p>
        </w:tc>
      </w:tr>
      <w:tr w:rsidR="006B0D24" w:rsidRPr="00592930" w14:paraId="1BC46CA3" w14:textId="77777777" w:rsidTr="00592930">
        <w:trPr>
          <w:jc w:val="center"/>
        </w:trPr>
        <w:tc>
          <w:tcPr>
            <w:tcW w:w="709" w:type="dxa"/>
          </w:tcPr>
          <w:p w14:paraId="7A5ABC4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21.</w:t>
            </w:r>
          </w:p>
        </w:tc>
        <w:tc>
          <w:tcPr>
            <w:tcW w:w="1134" w:type="dxa"/>
          </w:tcPr>
          <w:p w14:paraId="05F6A6F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62706B1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134" w:type="dxa"/>
          </w:tcPr>
          <w:p w14:paraId="0DC9E40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418" w:type="dxa"/>
          </w:tcPr>
          <w:p w14:paraId="153E4FC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</w:tcPr>
          <w:p w14:paraId="1287D16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7F7907C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  <w:tc>
          <w:tcPr>
            <w:tcW w:w="992" w:type="dxa"/>
          </w:tcPr>
          <w:p w14:paraId="612D23D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0,7</w:t>
            </w:r>
          </w:p>
        </w:tc>
      </w:tr>
      <w:tr w:rsidR="006B0D24" w:rsidRPr="00592930" w14:paraId="3CA21922" w14:textId="77777777" w:rsidTr="00592930">
        <w:trPr>
          <w:jc w:val="center"/>
        </w:trPr>
        <w:tc>
          <w:tcPr>
            <w:tcW w:w="709" w:type="dxa"/>
          </w:tcPr>
          <w:p w14:paraId="59885CE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22.</w:t>
            </w:r>
          </w:p>
        </w:tc>
        <w:tc>
          <w:tcPr>
            <w:tcW w:w="1134" w:type="dxa"/>
          </w:tcPr>
          <w:p w14:paraId="5F61639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КБ - 4</w:t>
            </w:r>
          </w:p>
        </w:tc>
        <w:tc>
          <w:tcPr>
            <w:tcW w:w="1129" w:type="dxa"/>
          </w:tcPr>
          <w:p w14:paraId="36363E8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134" w:type="dxa"/>
          </w:tcPr>
          <w:p w14:paraId="5A0943A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418" w:type="dxa"/>
          </w:tcPr>
          <w:p w14:paraId="3075B84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417" w:type="dxa"/>
          </w:tcPr>
          <w:p w14:paraId="2F2C899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276" w:type="dxa"/>
          </w:tcPr>
          <w:p w14:paraId="5AA725F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  <w:tc>
          <w:tcPr>
            <w:tcW w:w="992" w:type="dxa"/>
          </w:tcPr>
          <w:p w14:paraId="59696DB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0,1</w:t>
            </w:r>
          </w:p>
        </w:tc>
      </w:tr>
      <w:tr w:rsidR="006B0D24" w:rsidRPr="00592930" w14:paraId="5B98BA75" w14:textId="77777777" w:rsidTr="00592930">
        <w:trPr>
          <w:jc w:val="center"/>
        </w:trPr>
        <w:tc>
          <w:tcPr>
            <w:tcW w:w="709" w:type="dxa"/>
          </w:tcPr>
          <w:p w14:paraId="31AB148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23.</w:t>
            </w:r>
          </w:p>
        </w:tc>
        <w:tc>
          <w:tcPr>
            <w:tcW w:w="1134" w:type="dxa"/>
          </w:tcPr>
          <w:p w14:paraId="0B3F5D7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- 1</w:t>
            </w:r>
          </w:p>
        </w:tc>
        <w:tc>
          <w:tcPr>
            <w:tcW w:w="1129" w:type="dxa"/>
          </w:tcPr>
          <w:p w14:paraId="18F0FFE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14:paraId="70956BA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418" w:type="dxa"/>
          </w:tcPr>
          <w:p w14:paraId="2F4FA4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417" w:type="dxa"/>
          </w:tcPr>
          <w:p w14:paraId="1D621EC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550</w:t>
            </w:r>
          </w:p>
        </w:tc>
        <w:tc>
          <w:tcPr>
            <w:tcW w:w="1276" w:type="dxa"/>
          </w:tcPr>
          <w:p w14:paraId="5844076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  <w:tc>
          <w:tcPr>
            <w:tcW w:w="992" w:type="dxa"/>
          </w:tcPr>
          <w:p w14:paraId="44DC89A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0,2</w:t>
            </w:r>
          </w:p>
        </w:tc>
      </w:tr>
      <w:tr w:rsidR="006B0D24" w:rsidRPr="00592930" w14:paraId="6A1AB5CA" w14:textId="77777777" w:rsidTr="00592930">
        <w:trPr>
          <w:jc w:val="center"/>
        </w:trPr>
        <w:tc>
          <w:tcPr>
            <w:tcW w:w="709" w:type="dxa"/>
          </w:tcPr>
          <w:p w14:paraId="0D35F39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24.</w:t>
            </w:r>
          </w:p>
        </w:tc>
        <w:tc>
          <w:tcPr>
            <w:tcW w:w="1134" w:type="dxa"/>
          </w:tcPr>
          <w:p w14:paraId="69CEE6E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СМ - 1</w:t>
            </w:r>
          </w:p>
        </w:tc>
        <w:tc>
          <w:tcPr>
            <w:tcW w:w="1129" w:type="dxa"/>
          </w:tcPr>
          <w:p w14:paraId="417E3B1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134" w:type="dxa"/>
          </w:tcPr>
          <w:p w14:paraId="22AC9F4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418" w:type="dxa"/>
          </w:tcPr>
          <w:p w14:paraId="5367C8D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</w:tcPr>
          <w:p w14:paraId="4F912D6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780</w:t>
            </w:r>
          </w:p>
        </w:tc>
        <w:tc>
          <w:tcPr>
            <w:tcW w:w="1276" w:type="dxa"/>
          </w:tcPr>
          <w:p w14:paraId="0F87E34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  <w:tc>
          <w:tcPr>
            <w:tcW w:w="992" w:type="dxa"/>
          </w:tcPr>
          <w:p w14:paraId="6B279F6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0,3</w:t>
            </w:r>
          </w:p>
        </w:tc>
      </w:tr>
      <w:tr w:rsidR="006B0D24" w:rsidRPr="00592930" w14:paraId="32E3ECFC" w14:textId="77777777" w:rsidTr="00592930">
        <w:trPr>
          <w:jc w:val="center"/>
        </w:trPr>
        <w:tc>
          <w:tcPr>
            <w:tcW w:w="709" w:type="dxa"/>
          </w:tcPr>
          <w:p w14:paraId="1DBCE6F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25.</w:t>
            </w:r>
          </w:p>
        </w:tc>
        <w:tc>
          <w:tcPr>
            <w:tcW w:w="1134" w:type="dxa"/>
          </w:tcPr>
          <w:p w14:paraId="72F570B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КУ – 2 - 8</w:t>
            </w:r>
          </w:p>
        </w:tc>
        <w:tc>
          <w:tcPr>
            <w:tcW w:w="1129" w:type="dxa"/>
          </w:tcPr>
          <w:p w14:paraId="4CF2E8C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14:paraId="1DD9570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150</w:t>
            </w:r>
          </w:p>
        </w:tc>
        <w:tc>
          <w:tcPr>
            <w:tcW w:w="1418" w:type="dxa"/>
          </w:tcPr>
          <w:p w14:paraId="35ECE35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417" w:type="dxa"/>
          </w:tcPr>
          <w:p w14:paraId="5BD9553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1850</w:t>
            </w:r>
          </w:p>
        </w:tc>
        <w:tc>
          <w:tcPr>
            <w:tcW w:w="1276" w:type="dxa"/>
          </w:tcPr>
          <w:p w14:paraId="3BA81BE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340</w:t>
            </w:r>
          </w:p>
        </w:tc>
        <w:tc>
          <w:tcPr>
            <w:tcW w:w="992" w:type="dxa"/>
          </w:tcPr>
          <w:p w14:paraId="3B43CB8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0,4</w:t>
            </w:r>
          </w:p>
        </w:tc>
      </w:tr>
    </w:tbl>
    <w:p w14:paraId="6D074B72" w14:textId="77777777" w:rsidR="006B0D24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4BE654B1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Об'єм аніоніту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W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м, при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аніонітному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очищенні води визначають:</w:t>
      </w:r>
    </w:p>
    <w:p w14:paraId="5E4BE2F0" w14:textId="56476966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34"/>
          <w:sz w:val="28"/>
          <w:szCs w:val="28"/>
          <w:lang w:val="uk-UA"/>
        </w:rPr>
        <w:object w:dxaOrig="2060" w:dyaOrig="740" w14:anchorId="393CF0B0">
          <v:shape id="_x0000_i1036" type="#_x0000_t75" style="width:103.2pt;height:37.2pt" o:ole="">
            <v:imagedata r:id="rId27" o:title=""/>
          </v:shape>
          <o:OLEObject Type="Embed" ProgID="Equation.3" ShapeID="_x0000_i1036" DrawAspect="Content" ObjectID="_1852216615" r:id="rId28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8)</w:t>
      </w:r>
    </w:p>
    <w:p w14:paraId="204E0CD2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добова витрата води,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/добу;</w:t>
      </w:r>
    </w:p>
    <w:p w14:paraId="6D4EA2E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An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, С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A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з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відповідно сумарна та залишкова концентрація аніонів у воді,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7CCBCD0E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Е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р</w:t>
      </w:r>
      <w:r w:rsidRPr="005D3B63">
        <w:rPr>
          <w:rFonts w:ascii="Times New Roman CYR" w:hAnsi="Times New Roman CYR"/>
          <w:i/>
          <w:sz w:val="28"/>
          <w:szCs w:val="28"/>
          <w:vertAlign w:val="superscript"/>
          <w:lang w:val="en-US"/>
        </w:rPr>
        <w:t>A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робоча ємність аніоніту,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, яку визначають із повної ємності аніоніту:</w:t>
      </w:r>
    </w:p>
    <w:p w14:paraId="31869630" w14:textId="7103D719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14"/>
          <w:sz w:val="28"/>
          <w:szCs w:val="28"/>
          <w:lang w:val="en-US"/>
        </w:rPr>
        <w:object w:dxaOrig="2640" w:dyaOrig="400" w14:anchorId="71EA5C5D">
          <v:shape id="_x0000_i1037" type="#_x0000_t75" style="width:132pt;height:19.8pt" o:ole="">
            <v:imagedata r:id="rId29" o:title=""/>
          </v:shape>
          <o:OLEObject Type="Embed" ProgID="Equation.3" ShapeID="_x0000_i1037" DrawAspect="Content" ObjectID="_1852216616" r:id="rId30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9)</w:t>
      </w:r>
    </w:p>
    <w:p w14:paraId="133C6BE8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position w:val="-12"/>
          <w:sz w:val="28"/>
          <w:szCs w:val="28"/>
          <w:lang w:val="en-US"/>
        </w:rPr>
        <w:object w:dxaOrig="340" w:dyaOrig="380" w14:anchorId="46E6401D">
          <v:shape id="_x0000_i1038" type="#_x0000_t75" style="width:16.8pt;height:19.2pt" o:ole="">
            <v:imagedata r:id="rId31" o:title=""/>
          </v:shape>
          <o:OLEObject Type="Embed" ProgID="Equation.3" ShapeID="_x0000_i1038" DrawAspect="Content" ObjectID="_1852216617" r:id="rId32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повна (динамічна) ємність аніоніту, мг-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;</w:t>
      </w:r>
    </w:p>
    <w:p w14:paraId="10046D2A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sym w:font="Symbol" w:char="F061"/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A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коефіцієнт ефективності регенерації аніоніту (для слабко-основних аніонітів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sym w:font="Symbol" w:char="F061"/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A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= 0,9);</w:t>
      </w:r>
    </w:p>
    <w:p w14:paraId="14DC9B7C" w14:textId="77777777" w:rsidR="006B0D24" w:rsidRPr="005D3B63" w:rsidRDefault="006B0D24" w:rsidP="006B0D24">
      <w:pPr>
        <w:tabs>
          <w:tab w:val="left" w:pos="6120"/>
        </w:tabs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К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коефіцієнт, що враховує повноту знесолення промивної води, К=0,8;</w:t>
      </w:r>
    </w:p>
    <w:p w14:paraId="6E459280" w14:textId="77777777" w:rsidR="006B0D24" w:rsidRPr="005D3B63" w:rsidRDefault="006B0D24" w:rsidP="006B0D24">
      <w:pPr>
        <w:tabs>
          <w:tab w:val="left" w:pos="6120"/>
        </w:tabs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en-US"/>
        </w:rPr>
        <w:t>n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питома витрата промивної води,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>/м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; </w:t>
      </w:r>
    </w:p>
    <w:p w14:paraId="7E122A03" w14:textId="77777777" w:rsidR="006B0D24" w:rsidRPr="005D3B63" w:rsidRDefault="006B0D24" w:rsidP="006B0D24">
      <w:pPr>
        <w:tabs>
          <w:tab w:val="left" w:pos="6120"/>
        </w:tabs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proofErr w:type="spellStart"/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пр</w:t>
      </w:r>
      <w:proofErr w:type="spellEnd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сумарний вміст аніонів у промивній воді.</w:t>
      </w:r>
    </w:p>
    <w:p w14:paraId="19E2BC7D" w14:textId="77777777" w:rsidR="006B0D24" w:rsidRPr="005D3B63" w:rsidRDefault="006B0D24" w:rsidP="006B0D24">
      <w:pPr>
        <w:tabs>
          <w:tab w:val="left" w:pos="6120"/>
        </w:tabs>
        <w:autoSpaceDE w:val="0"/>
        <w:autoSpaceDN w:val="0"/>
        <w:spacing w:line="240" w:lineRule="auto"/>
        <w:ind w:firstLine="284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2A65C394" w14:textId="67BEAED5" w:rsidR="006B0D24" w:rsidRPr="005D3B63" w:rsidRDefault="006B0D24" w:rsidP="006B0D24">
      <w:pPr>
        <w:tabs>
          <w:tab w:val="left" w:pos="6120"/>
        </w:tabs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Площу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аніонітового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 обчислюють за формулюю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3), </w:t>
      </w:r>
      <w:r w:rsidRPr="005D3B63">
        <w:rPr>
          <w:rFonts w:ascii="Times New Roman CYR" w:hAnsi="Times New Roman CYR"/>
          <w:sz w:val="28"/>
          <w:szCs w:val="28"/>
          <w:lang w:val="uk-UA"/>
        </w:rPr>
        <w:t>замінивши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W</w:t>
      </w:r>
      <w:r w:rsidRPr="005D3B63">
        <w:rPr>
          <w:rFonts w:ascii="Times New Roman CYR" w:hAnsi="Times New Roman CYR"/>
          <w:i/>
          <w:noProof/>
          <w:sz w:val="28"/>
          <w:szCs w:val="28"/>
          <w:vertAlign w:val="subscript"/>
          <w:lang w:val="uk-UA"/>
        </w:rPr>
        <w:t>к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,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на 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W</w:t>
      </w:r>
      <w:r w:rsidRPr="005D3B63">
        <w:rPr>
          <w:rFonts w:ascii="Times New Roman CYR" w:hAnsi="Times New Roman CYR"/>
          <w:i/>
          <w:noProof/>
          <w:sz w:val="28"/>
          <w:szCs w:val="28"/>
          <w:vertAlign w:val="subscript"/>
          <w:lang w:val="en-US"/>
        </w:rPr>
        <w:t>A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і </w:t>
      </w:r>
      <w:proofErr w:type="spellStart"/>
      <w:r w:rsidRPr="005D3B63">
        <w:rPr>
          <w:rFonts w:ascii="Times New Roman CYR" w:hAnsi="Times New Roman CYR"/>
          <w:i/>
          <w:sz w:val="28"/>
          <w:szCs w:val="28"/>
          <w:lang w:val="uk-UA"/>
        </w:rPr>
        <w:t>Н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к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, на </w:t>
      </w:r>
      <w:proofErr w:type="spellStart"/>
      <w:r w:rsidRPr="005D3B63">
        <w:rPr>
          <w:rFonts w:ascii="Times New Roman CYR" w:hAnsi="Times New Roman CYR"/>
          <w:i/>
          <w:caps/>
          <w:sz w:val="28"/>
          <w:szCs w:val="28"/>
          <w:lang w:val="uk-UA"/>
        </w:rPr>
        <w:t>Н</w:t>
      </w:r>
      <w:r w:rsidRPr="005D3B63">
        <w:rPr>
          <w:rFonts w:ascii="Times New Roman CYR" w:hAnsi="Times New Roman CYR"/>
          <w:i/>
          <w:caps/>
          <w:sz w:val="28"/>
          <w:szCs w:val="28"/>
          <w:vertAlign w:val="subscript"/>
          <w:lang w:val="uk-UA"/>
        </w:rPr>
        <w:t>А</w:t>
      </w:r>
      <w:proofErr w:type="spellEnd"/>
      <w:r w:rsidRPr="005D3B63">
        <w:rPr>
          <w:rFonts w:ascii="Times New Roman CYR" w:hAnsi="Times New Roman CYR"/>
          <w:i/>
          <w:caps/>
          <w:sz w:val="28"/>
          <w:szCs w:val="28"/>
          <w:vertAlign w:val="subscript"/>
          <w:lang w:val="uk-UA"/>
        </w:rPr>
        <w:t>.</w:t>
      </w:r>
    </w:p>
    <w:p w14:paraId="1D0CD923" w14:textId="308C196F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Швидкість фільтрування води в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аніонітних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фільтрах обчислюють аналогічно швидкості в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каніонітних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фільтрах, зробивши в формулах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4)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та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(</w:t>
      </w:r>
      <w:r>
        <w:rPr>
          <w:rFonts w:ascii="Times New Roman CYR" w:hAnsi="Times New Roman CYR"/>
          <w:noProof/>
          <w:sz w:val="28"/>
          <w:szCs w:val="28"/>
          <w:lang w:val="uk-UA"/>
        </w:rPr>
        <w:t>8.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5)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відповідні заміни.</w:t>
      </w:r>
    </w:p>
    <w:p w14:paraId="10F2DB6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Витрата гідроксиду натрію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Р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sz w:val="28"/>
          <w:szCs w:val="28"/>
          <w:lang w:val="uk-UA"/>
        </w:rPr>
        <w:t>, кг, на регенерацію аніоніту обчислюється як:</w:t>
      </w:r>
    </w:p>
    <w:p w14:paraId="4FD8918E" w14:textId="076C7808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noProof/>
          <w:position w:val="-30"/>
          <w:sz w:val="28"/>
          <w:szCs w:val="28"/>
          <w:lang w:val="uk-UA"/>
        </w:rPr>
        <w:object w:dxaOrig="2520" w:dyaOrig="760" w14:anchorId="0A367AC5">
          <v:shape id="_x0000_i1039" type="#_x0000_t75" style="width:126pt;height:37.8pt" o:ole="">
            <v:imagedata r:id="rId33" o:title=""/>
          </v:shape>
          <o:OLEObject Type="Embed" ProgID="Equation.3" ShapeID="_x0000_i1039" DrawAspect="Content" ObjectID="_1852216618" r:id="rId34"/>
        </w:objec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</w:r>
      <w:r>
        <w:rPr>
          <w:rFonts w:ascii="Times New Roman CYR" w:hAnsi="Times New Roman CYR"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10)</w:t>
      </w:r>
    </w:p>
    <w:p w14:paraId="4254CDD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витрата гідроксиду на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г-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екв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РОЄ аніоніту,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= 0,5;</w:t>
      </w:r>
    </w:p>
    <w:p w14:paraId="4A68FE4E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N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еквівалентна маса гідроксиду натрію,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t>N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bCs/>
          <w:i/>
          <w:iCs/>
          <w:sz w:val="28"/>
          <w:szCs w:val="28"/>
          <w:lang w:val="uk-UA"/>
        </w:rPr>
        <w:t>=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40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г;</w:t>
      </w:r>
    </w:p>
    <w:p w14:paraId="38F0CA55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т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концентрація розчину гідроксиду натрію, що використовується,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т</w:t>
      </w:r>
      <w:r w:rsidRPr="005D3B63">
        <w:rPr>
          <w:rFonts w:ascii="Times New Roman CYR" w:hAnsi="Times New Roman CYR"/>
          <w:i/>
          <w:sz w:val="28"/>
          <w:szCs w:val="28"/>
          <w:vertAlign w:val="subscript"/>
          <w:lang w:val="uk-UA"/>
        </w:rPr>
        <w:t>0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- 3 - 4%.</w:t>
      </w:r>
    </w:p>
    <w:p w14:paraId="088EEA1C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Витрату води на спускання аніоніту визначають за формулою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(</w:t>
      </w:r>
      <w:r>
        <w:rPr>
          <w:rFonts w:ascii="Times New Roman CYR" w:hAnsi="Times New Roman CYR"/>
          <w:noProof/>
          <w:sz w:val="28"/>
          <w:szCs w:val="28"/>
          <w:lang w:val="uk-UA"/>
        </w:rPr>
        <w:t>8.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7).</w:t>
      </w:r>
    </w:p>
    <w:p w14:paraId="6DB7F5BB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Витрата води на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післярегенераційне</w:t>
      </w:r>
      <w:proofErr w:type="spellEnd"/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відмивання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становить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4-5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об’ємів на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об’єм аніоніту. Частину відмивної води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можна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використовувати для приготування регенераційного розчину.</w:t>
      </w:r>
    </w:p>
    <w:p w14:paraId="455B04AA" w14:textId="77777777" w:rsidR="006B0D24" w:rsidRPr="00592930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bookmarkStart w:id="27" w:name="_Toc58702194"/>
      <w:r w:rsidRPr="005D3B63">
        <w:rPr>
          <w:rFonts w:ascii="Times New Roman CYR" w:hAnsi="Times New Roman CYR"/>
          <w:b/>
          <w:bCs/>
          <w:szCs w:val="28"/>
          <w:lang w:val="uk-UA"/>
        </w:rPr>
        <w:br w:type="page"/>
      </w:r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lastRenderedPageBreak/>
        <w:t xml:space="preserve">Вихідні дані для розрахунку </w:t>
      </w:r>
      <w:proofErr w:type="spellStart"/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t>аніонітового</w:t>
      </w:r>
      <w:proofErr w:type="spellEnd"/>
      <w:r w:rsidRPr="00592930">
        <w:rPr>
          <w:rFonts w:ascii="Times New Roman CYR" w:hAnsi="Times New Roman CYR"/>
          <w:b/>
          <w:bCs/>
          <w:sz w:val="28"/>
          <w:szCs w:val="28"/>
          <w:lang w:val="uk-UA"/>
        </w:rPr>
        <w:t xml:space="preserve"> фільтра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126"/>
        <w:gridCol w:w="1276"/>
        <w:gridCol w:w="1559"/>
        <w:gridCol w:w="1560"/>
        <w:gridCol w:w="1134"/>
        <w:gridCol w:w="1134"/>
      </w:tblGrid>
      <w:tr w:rsidR="006B0D24" w:rsidRPr="009D1028" w14:paraId="04A083F5" w14:textId="77777777" w:rsidTr="00592930">
        <w:trPr>
          <w:cantSplit/>
          <w:trHeight w:val="1979"/>
          <w:jc w:val="center"/>
        </w:trPr>
        <w:tc>
          <w:tcPr>
            <w:tcW w:w="704" w:type="dxa"/>
            <w:textDirection w:val="btLr"/>
            <w:vAlign w:val="center"/>
          </w:tcPr>
          <w:p w14:paraId="4FCEBFC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Варіант</w:t>
            </w:r>
          </w:p>
        </w:tc>
        <w:tc>
          <w:tcPr>
            <w:tcW w:w="2126" w:type="dxa"/>
            <w:vAlign w:val="center"/>
          </w:tcPr>
          <w:p w14:paraId="49A117B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Марка аніоніту</w:t>
            </w:r>
          </w:p>
        </w:tc>
        <w:tc>
          <w:tcPr>
            <w:tcW w:w="1276" w:type="dxa"/>
            <w:textDirection w:val="btLr"/>
            <w:vAlign w:val="center"/>
          </w:tcPr>
          <w:p w14:paraId="44173460" w14:textId="77777777" w:rsidR="006B0D24" w:rsidRPr="00592930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Добове надходження стічної води,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Q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559" w:type="dxa"/>
            <w:textDirection w:val="btLr"/>
            <w:vAlign w:val="center"/>
          </w:tcPr>
          <w:p w14:paraId="49411480" w14:textId="77777777" w:rsidR="006B0D24" w:rsidRPr="00592930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Концентрація аніонів у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тічній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воді, що подається на фільтр С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bscript"/>
                <w:lang w:val="uk-UA"/>
              </w:rPr>
              <w:t>АП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560" w:type="dxa"/>
            <w:textDirection w:val="btLr"/>
            <w:vAlign w:val="center"/>
          </w:tcPr>
          <w:p w14:paraId="60BC533B" w14:textId="77777777" w:rsidR="006B0D24" w:rsidRPr="00592930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Концентрація аніонів у </w:t>
            </w:r>
            <w:r w:rsidRPr="00592930">
              <w:rPr>
                <w:rFonts w:ascii="Times New Roman CYR" w:hAnsi="Times New Roman CYR"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тічній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воді, що виходить з фільтра С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bscript"/>
                <w:lang w:val="uk-UA"/>
              </w:rPr>
              <w:t>АЗ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134" w:type="dxa"/>
            <w:textDirection w:val="btLr"/>
            <w:vAlign w:val="center"/>
          </w:tcPr>
          <w:p w14:paraId="33D1EB61" w14:textId="77777777" w:rsidR="006B0D24" w:rsidRPr="00592930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Повна (динамічна) ємність аніоніту, </w:t>
            </w:r>
            <w:r w:rsidRPr="00592930">
              <w:rPr>
                <w:rFonts w:ascii="Times New Roman CYR" w:hAnsi="Times New Roman CYR"/>
                <w:position w:val="-12"/>
                <w:sz w:val="24"/>
                <w:szCs w:val="24"/>
                <w:lang w:val="en-US"/>
              </w:rPr>
              <w:object w:dxaOrig="340" w:dyaOrig="380" w14:anchorId="6710900F">
                <v:shape id="_x0000_i1040" type="#_x0000_t75" style="width:17.4pt;height:19.2pt" o:ole="">
                  <v:imagedata r:id="rId35" o:title=""/>
                </v:shape>
                <o:OLEObject Type="Embed" ProgID="Equation.3" ShapeID="_x0000_i1040" DrawAspect="Content" ObjectID="_1852216619" r:id="rId36"/>
              </w:objec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, мг-</w:t>
            </w:r>
            <w:proofErr w:type="spellStart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134" w:type="dxa"/>
            <w:textDirection w:val="btLr"/>
            <w:vAlign w:val="center"/>
          </w:tcPr>
          <w:p w14:paraId="173FC620" w14:textId="77777777" w:rsidR="006B0D24" w:rsidRPr="00592930" w:rsidRDefault="006B0D24" w:rsidP="008E65E7">
            <w:pPr>
              <w:autoSpaceDE w:val="0"/>
              <w:autoSpaceDN w:val="0"/>
              <w:spacing w:line="192" w:lineRule="auto"/>
              <w:ind w:left="113" w:right="113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Сумарний вміст аніонів у стічній воді,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 xml:space="preserve"> </w:t>
            </w:r>
            <w:r w:rsidRPr="00592930">
              <w:rPr>
                <w:rFonts w:ascii="Times New Roman CYR" w:hAnsi="Times New Roman CYR"/>
                <w:i/>
                <w:sz w:val="24"/>
                <w:szCs w:val="24"/>
                <w:lang w:val="en-US"/>
              </w:rPr>
              <w:t>C</w:t>
            </w:r>
            <w:proofErr w:type="spellStart"/>
            <w:r w:rsidRPr="00592930">
              <w:rPr>
                <w:rFonts w:ascii="Times New Roman CYR" w:hAnsi="Times New Roman CYR"/>
                <w:i/>
                <w:sz w:val="24"/>
                <w:szCs w:val="24"/>
                <w:vertAlign w:val="superscript"/>
                <w:lang w:val="uk-UA"/>
              </w:rPr>
              <w:t>к</w:t>
            </w:r>
            <w:r w:rsidRPr="00592930">
              <w:rPr>
                <w:rFonts w:ascii="Times New Roman CYR" w:hAnsi="Times New Roman CYR"/>
                <w:i/>
                <w:sz w:val="24"/>
                <w:szCs w:val="24"/>
                <w:vertAlign w:val="subscript"/>
                <w:lang w:val="uk-UA"/>
              </w:rPr>
              <w:t>пр</w:t>
            </w:r>
            <w:proofErr w:type="spellEnd"/>
            <w:r w:rsidRPr="00592930">
              <w:rPr>
                <w:rFonts w:ascii="Times New Roman CYR" w:hAnsi="Times New Roman CYR"/>
                <w:iCs/>
                <w:sz w:val="24"/>
                <w:szCs w:val="24"/>
                <w:lang w:val="uk-UA"/>
              </w:rPr>
              <w:t>,</w:t>
            </w: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 xml:space="preserve"> 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мг-</w:t>
            </w:r>
            <w:proofErr w:type="spellStart"/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екв</w:t>
            </w:r>
            <w:proofErr w:type="spellEnd"/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/м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592930">
              <w:rPr>
                <w:rFonts w:ascii="Times New Roman CYR" w:hAnsi="Times New Roman CYR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6B0D24" w:rsidRPr="00592930" w14:paraId="3BFE63E1" w14:textId="77777777" w:rsidTr="00592930">
        <w:trPr>
          <w:jc w:val="center"/>
        </w:trPr>
        <w:tc>
          <w:tcPr>
            <w:tcW w:w="704" w:type="dxa"/>
          </w:tcPr>
          <w:p w14:paraId="1CF308A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1.</w:t>
            </w:r>
          </w:p>
        </w:tc>
        <w:tc>
          <w:tcPr>
            <w:tcW w:w="2126" w:type="dxa"/>
          </w:tcPr>
          <w:p w14:paraId="32A090F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АН-2ФН</w:t>
            </w:r>
          </w:p>
        </w:tc>
        <w:tc>
          <w:tcPr>
            <w:tcW w:w="1276" w:type="dxa"/>
          </w:tcPr>
          <w:p w14:paraId="54E53AF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559" w:type="dxa"/>
          </w:tcPr>
          <w:p w14:paraId="79136E7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80</w:t>
            </w:r>
          </w:p>
        </w:tc>
        <w:tc>
          <w:tcPr>
            <w:tcW w:w="1560" w:type="dxa"/>
          </w:tcPr>
          <w:p w14:paraId="7981C48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025DBEF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1000</w:t>
            </w:r>
          </w:p>
        </w:tc>
        <w:tc>
          <w:tcPr>
            <w:tcW w:w="1134" w:type="dxa"/>
          </w:tcPr>
          <w:p w14:paraId="61740C0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</w:tr>
      <w:tr w:rsidR="006B0D24" w:rsidRPr="00592930" w14:paraId="3455235C" w14:textId="77777777" w:rsidTr="00592930">
        <w:trPr>
          <w:jc w:val="center"/>
        </w:trPr>
        <w:tc>
          <w:tcPr>
            <w:tcW w:w="704" w:type="dxa"/>
          </w:tcPr>
          <w:p w14:paraId="294A787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2.</w:t>
            </w:r>
          </w:p>
        </w:tc>
        <w:tc>
          <w:tcPr>
            <w:tcW w:w="2126" w:type="dxa"/>
          </w:tcPr>
          <w:p w14:paraId="28FC633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</w:t>
            </w:r>
          </w:p>
        </w:tc>
        <w:tc>
          <w:tcPr>
            <w:tcW w:w="1276" w:type="dxa"/>
          </w:tcPr>
          <w:p w14:paraId="75781E9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559" w:type="dxa"/>
          </w:tcPr>
          <w:p w14:paraId="1C3A2AE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560" w:type="dxa"/>
          </w:tcPr>
          <w:p w14:paraId="7E8C7B4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</w:tcPr>
          <w:p w14:paraId="6E61C50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900</w:t>
            </w:r>
          </w:p>
        </w:tc>
        <w:tc>
          <w:tcPr>
            <w:tcW w:w="1134" w:type="dxa"/>
          </w:tcPr>
          <w:p w14:paraId="37CFA76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</w:tr>
      <w:tr w:rsidR="006B0D24" w:rsidRPr="00592930" w14:paraId="31DD6A05" w14:textId="77777777" w:rsidTr="00592930">
        <w:trPr>
          <w:jc w:val="center"/>
        </w:trPr>
        <w:tc>
          <w:tcPr>
            <w:tcW w:w="704" w:type="dxa"/>
          </w:tcPr>
          <w:p w14:paraId="413A423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3.</w:t>
            </w:r>
          </w:p>
        </w:tc>
        <w:tc>
          <w:tcPr>
            <w:tcW w:w="2126" w:type="dxa"/>
          </w:tcPr>
          <w:p w14:paraId="730AD78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АН-31</w:t>
            </w:r>
          </w:p>
        </w:tc>
        <w:tc>
          <w:tcPr>
            <w:tcW w:w="1276" w:type="dxa"/>
          </w:tcPr>
          <w:p w14:paraId="01FB1B9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559" w:type="dxa"/>
          </w:tcPr>
          <w:p w14:paraId="195DC5D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0" w:type="dxa"/>
          </w:tcPr>
          <w:p w14:paraId="3D7AE6F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2EFAEB1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134" w:type="dxa"/>
          </w:tcPr>
          <w:p w14:paraId="6B18CF8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</w:tr>
      <w:tr w:rsidR="006B0D24" w:rsidRPr="00592930" w14:paraId="7EB01407" w14:textId="77777777" w:rsidTr="00592930">
        <w:trPr>
          <w:jc w:val="center"/>
        </w:trPr>
        <w:tc>
          <w:tcPr>
            <w:tcW w:w="704" w:type="dxa"/>
          </w:tcPr>
          <w:p w14:paraId="163919D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4.</w:t>
            </w:r>
          </w:p>
        </w:tc>
        <w:tc>
          <w:tcPr>
            <w:tcW w:w="2126" w:type="dxa"/>
          </w:tcPr>
          <w:p w14:paraId="27A1D0C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АН-18-8</w:t>
            </w:r>
          </w:p>
        </w:tc>
        <w:tc>
          <w:tcPr>
            <w:tcW w:w="1276" w:type="dxa"/>
          </w:tcPr>
          <w:p w14:paraId="05D45E6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559" w:type="dxa"/>
          </w:tcPr>
          <w:p w14:paraId="3F36810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560" w:type="dxa"/>
          </w:tcPr>
          <w:p w14:paraId="29004A0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14:paraId="0B23A9C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650</w:t>
            </w:r>
          </w:p>
        </w:tc>
        <w:tc>
          <w:tcPr>
            <w:tcW w:w="1134" w:type="dxa"/>
          </w:tcPr>
          <w:p w14:paraId="723537F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</w:tr>
      <w:tr w:rsidR="006B0D24" w:rsidRPr="00592930" w14:paraId="26014091" w14:textId="77777777" w:rsidTr="00592930">
        <w:trPr>
          <w:jc w:val="center"/>
        </w:trPr>
        <w:tc>
          <w:tcPr>
            <w:tcW w:w="704" w:type="dxa"/>
          </w:tcPr>
          <w:p w14:paraId="43FD5DE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5.</w:t>
            </w:r>
          </w:p>
        </w:tc>
        <w:tc>
          <w:tcPr>
            <w:tcW w:w="2126" w:type="dxa"/>
          </w:tcPr>
          <w:p w14:paraId="6A096A5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АН-221</w:t>
            </w:r>
          </w:p>
        </w:tc>
        <w:tc>
          <w:tcPr>
            <w:tcW w:w="1276" w:type="dxa"/>
          </w:tcPr>
          <w:p w14:paraId="0642A27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559" w:type="dxa"/>
          </w:tcPr>
          <w:p w14:paraId="455F94E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560" w:type="dxa"/>
          </w:tcPr>
          <w:p w14:paraId="7EE074C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03ECD0B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860</w:t>
            </w:r>
          </w:p>
        </w:tc>
        <w:tc>
          <w:tcPr>
            <w:tcW w:w="1134" w:type="dxa"/>
          </w:tcPr>
          <w:p w14:paraId="2F10791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</w:tr>
      <w:tr w:rsidR="006B0D24" w:rsidRPr="00592930" w14:paraId="01FB834F" w14:textId="77777777" w:rsidTr="00592930">
        <w:trPr>
          <w:jc w:val="center"/>
        </w:trPr>
        <w:tc>
          <w:tcPr>
            <w:tcW w:w="704" w:type="dxa"/>
          </w:tcPr>
          <w:p w14:paraId="1916C7C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6.</w:t>
            </w:r>
          </w:p>
        </w:tc>
        <w:tc>
          <w:tcPr>
            <w:tcW w:w="2126" w:type="dxa"/>
          </w:tcPr>
          <w:p w14:paraId="19FAF39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АН-2ФН</w:t>
            </w:r>
          </w:p>
        </w:tc>
        <w:tc>
          <w:tcPr>
            <w:tcW w:w="1276" w:type="dxa"/>
          </w:tcPr>
          <w:p w14:paraId="4B608B1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559" w:type="dxa"/>
          </w:tcPr>
          <w:p w14:paraId="51C53FB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80</w:t>
            </w:r>
          </w:p>
        </w:tc>
        <w:tc>
          <w:tcPr>
            <w:tcW w:w="1560" w:type="dxa"/>
          </w:tcPr>
          <w:p w14:paraId="1729E5B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3D5F351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1000</w:t>
            </w:r>
          </w:p>
        </w:tc>
        <w:tc>
          <w:tcPr>
            <w:tcW w:w="1134" w:type="dxa"/>
          </w:tcPr>
          <w:p w14:paraId="08856EE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</w:tr>
      <w:tr w:rsidR="006B0D24" w:rsidRPr="00592930" w14:paraId="5C06FA4D" w14:textId="77777777" w:rsidTr="00592930">
        <w:trPr>
          <w:jc w:val="center"/>
        </w:trPr>
        <w:tc>
          <w:tcPr>
            <w:tcW w:w="704" w:type="dxa"/>
          </w:tcPr>
          <w:p w14:paraId="28E931D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7.</w:t>
            </w:r>
          </w:p>
        </w:tc>
        <w:tc>
          <w:tcPr>
            <w:tcW w:w="2126" w:type="dxa"/>
          </w:tcPr>
          <w:p w14:paraId="1528B05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</w:t>
            </w:r>
          </w:p>
        </w:tc>
        <w:tc>
          <w:tcPr>
            <w:tcW w:w="1276" w:type="dxa"/>
          </w:tcPr>
          <w:p w14:paraId="5500BCE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559" w:type="dxa"/>
          </w:tcPr>
          <w:p w14:paraId="185D0EC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560" w:type="dxa"/>
          </w:tcPr>
          <w:p w14:paraId="450D3FC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</w:tcPr>
          <w:p w14:paraId="2854EB2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900</w:t>
            </w:r>
          </w:p>
        </w:tc>
        <w:tc>
          <w:tcPr>
            <w:tcW w:w="1134" w:type="dxa"/>
          </w:tcPr>
          <w:p w14:paraId="5CCDBE3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</w:tr>
      <w:tr w:rsidR="006B0D24" w:rsidRPr="00592930" w14:paraId="3E1F35C2" w14:textId="77777777" w:rsidTr="00592930">
        <w:trPr>
          <w:jc w:val="center"/>
        </w:trPr>
        <w:tc>
          <w:tcPr>
            <w:tcW w:w="704" w:type="dxa"/>
          </w:tcPr>
          <w:p w14:paraId="12BD504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8.</w:t>
            </w:r>
          </w:p>
        </w:tc>
        <w:tc>
          <w:tcPr>
            <w:tcW w:w="2126" w:type="dxa"/>
          </w:tcPr>
          <w:p w14:paraId="03BCF09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АН-31</w:t>
            </w:r>
          </w:p>
        </w:tc>
        <w:tc>
          <w:tcPr>
            <w:tcW w:w="1276" w:type="dxa"/>
          </w:tcPr>
          <w:p w14:paraId="0266609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559" w:type="dxa"/>
          </w:tcPr>
          <w:p w14:paraId="2C94603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0" w:type="dxa"/>
          </w:tcPr>
          <w:p w14:paraId="533CE6C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626DDF8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134" w:type="dxa"/>
          </w:tcPr>
          <w:p w14:paraId="2C25B86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</w:tr>
      <w:tr w:rsidR="006B0D24" w:rsidRPr="00592930" w14:paraId="0DBDD01A" w14:textId="77777777" w:rsidTr="00592930">
        <w:trPr>
          <w:jc w:val="center"/>
        </w:trPr>
        <w:tc>
          <w:tcPr>
            <w:tcW w:w="704" w:type="dxa"/>
          </w:tcPr>
          <w:p w14:paraId="4E5E291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9.</w:t>
            </w:r>
          </w:p>
        </w:tc>
        <w:tc>
          <w:tcPr>
            <w:tcW w:w="2126" w:type="dxa"/>
          </w:tcPr>
          <w:p w14:paraId="0D5C555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АН-18-8</w:t>
            </w:r>
          </w:p>
        </w:tc>
        <w:tc>
          <w:tcPr>
            <w:tcW w:w="1276" w:type="dxa"/>
          </w:tcPr>
          <w:p w14:paraId="2A42C49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559" w:type="dxa"/>
          </w:tcPr>
          <w:p w14:paraId="5E7CDAD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560" w:type="dxa"/>
          </w:tcPr>
          <w:p w14:paraId="76E3C82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14:paraId="1B82C23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650</w:t>
            </w:r>
          </w:p>
        </w:tc>
        <w:tc>
          <w:tcPr>
            <w:tcW w:w="1134" w:type="dxa"/>
          </w:tcPr>
          <w:p w14:paraId="02623CA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</w:tr>
      <w:tr w:rsidR="006B0D24" w:rsidRPr="00592930" w14:paraId="2157A371" w14:textId="77777777" w:rsidTr="00592930">
        <w:trPr>
          <w:jc w:val="center"/>
        </w:trPr>
        <w:tc>
          <w:tcPr>
            <w:tcW w:w="704" w:type="dxa"/>
          </w:tcPr>
          <w:p w14:paraId="45E52B7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10.</w:t>
            </w:r>
          </w:p>
        </w:tc>
        <w:tc>
          <w:tcPr>
            <w:tcW w:w="2126" w:type="dxa"/>
          </w:tcPr>
          <w:p w14:paraId="03C18A0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АН-221</w:t>
            </w:r>
          </w:p>
        </w:tc>
        <w:tc>
          <w:tcPr>
            <w:tcW w:w="1276" w:type="dxa"/>
          </w:tcPr>
          <w:p w14:paraId="32D872C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559" w:type="dxa"/>
          </w:tcPr>
          <w:p w14:paraId="34B70B8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560" w:type="dxa"/>
          </w:tcPr>
          <w:p w14:paraId="6D42742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296F509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860</w:t>
            </w:r>
          </w:p>
        </w:tc>
        <w:tc>
          <w:tcPr>
            <w:tcW w:w="1134" w:type="dxa"/>
          </w:tcPr>
          <w:p w14:paraId="2E7388E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</w:tr>
      <w:tr w:rsidR="006B0D24" w:rsidRPr="00592930" w14:paraId="376D922E" w14:textId="77777777" w:rsidTr="00592930">
        <w:trPr>
          <w:jc w:val="center"/>
        </w:trPr>
        <w:tc>
          <w:tcPr>
            <w:tcW w:w="704" w:type="dxa"/>
          </w:tcPr>
          <w:p w14:paraId="3A25EF4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11.</w:t>
            </w:r>
          </w:p>
        </w:tc>
        <w:tc>
          <w:tcPr>
            <w:tcW w:w="2126" w:type="dxa"/>
          </w:tcPr>
          <w:p w14:paraId="5C587C3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АН-2ФН</w:t>
            </w:r>
          </w:p>
        </w:tc>
        <w:tc>
          <w:tcPr>
            <w:tcW w:w="1276" w:type="dxa"/>
          </w:tcPr>
          <w:p w14:paraId="49A1F72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559" w:type="dxa"/>
          </w:tcPr>
          <w:p w14:paraId="6593CE0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80</w:t>
            </w:r>
          </w:p>
        </w:tc>
        <w:tc>
          <w:tcPr>
            <w:tcW w:w="1560" w:type="dxa"/>
          </w:tcPr>
          <w:p w14:paraId="72542FE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22BF45D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1000</w:t>
            </w:r>
          </w:p>
        </w:tc>
        <w:tc>
          <w:tcPr>
            <w:tcW w:w="1134" w:type="dxa"/>
          </w:tcPr>
          <w:p w14:paraId="1EE7A33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</w:tr>
      <w:tr w:rsidR="006B0D24" w:rsidRPr="00592930" w14:paraId="5DA83A33" w14:textId="77777777" w:rsidTr="00592930">
        <w:trPr>
          <w:trHeight w:val="248"/>
          <w:jc w:val="center"/>
        </w:trPr>
        <w:tc>
          <w:tcPr>
            <w:tcW w:w="704" w:type="dxa"/>
          </w:tcPr>
          <w:p w14:paraId="018DCBB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12.</w:t>
            </w:r>
          </w:p>
        </w:tc>
        <w:tc>
          <w:tcPr>
            <w:tcW w:w="2126" w:type="dxa"/>
          </w:tcPr>
          <w:p w14:paraId="37CC557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</w:t>
            </w:r>
          </w:p>
        </w:tc>
        <w:tc>
          <w:tcPr>
            <w:tcW w:w="1276" w:type="dxa"/>
          </w:tcPr>
          <w:p w14:paraId="34F77BF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559" w:type="dxa"/>
          </w:tcPr>
          <w:p w14:paraId="155C825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560" w:type="dxa"/>
          </w:tcPr>
          <w:p w14:paraId="1900E68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</w:tcPr>
          <w:p w14:paraId="52986EE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900</w:t>
            </w:r>
          </w:p>
        </w:tc>
        <w:tc>
          <w:tcPr>
            <w:tcW w:w="1134" w:type="dxa"/>
          </w:tcPr>
          <w:p w14:paraId="3CE2A38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</w:tr>
      <w:tr w:rsidR="006B0D24" w:rsidRPr="00592930" w14:paraId="1ED75546" w14:textId="77777777" w:rsidTr="00592930">
        <w:trPr>
          <w:jc w:val="center"/>
        </w:trPr>
        <w:tc>
          <w:tcPr>
            <w:tcW w:w="704" w:type="dxa"/>
          </w:tcPr>
          <w:p w14:paraId="19CD8D4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13.</w:t>
            </w:r>
          </w:p>
        </w:tc>
        <w:tc>
          <w:tcPr>
            <w:tcW w:w="2126" w:type="dxa"/>
          </w:tcPr>
          <w:p w14:paraId="7DB25D1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АН-31</w:t>
            </w:r>
          </w:p>
        </w:tc>
        <w:tc>
          <w:tcPr>
            <w:tcW w:w="1276" w:type="dxa"/>
          </w:tcPr>
          <w:p w14:paraId="3EAB572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559" w:type="dxa"/>
          </w:tcPr>
          <w:p w14:paraId="4E3BA51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0" w:type="dxa"/>
          </w:tcPr>
          <w:p w14:paraId="613A7F4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1C32ECD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134" w:type="dxa"/>
          </w:tcPr>
          <w:p w14:paraId="68B5BB1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</w:tr>
      <w:tr w:rsidR="006B0D24" w:rsidRPr="00592930" w14:paraId="2E039084" w14:textId="77777777" w:rsidTr="00592930">
        <w:trPr>
          <w:jc w:val="center"/>
        </w:trPr>
        <w:tc>
          <w:tcPr>
            <w:tcW w:w="704" w:type="dxa"/>
          </w:tcPr>
          <w:p w14:paraId="45EF11D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14.</w:t>
            </w:r>
          </w:p>
        </w:tc>
        <w:tc>
          <w:tcPr>
            <w:tcW w:w="2126" w:type="dxa"/>
          </w:tcPr>
          <w:p w14:paraId="7F8BE31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АН-18-8</w:t>
            </w:r>
          </w:p>
        </w:tc>
        <w:tc>
          <w:tcPr>
            <w:tcW w:w="1276" w:type="dxa"/>
          </w:tcPr>
          <w:p w14:paraId="34937A2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559" w:type="dxa"/>
          </w:tcPr>
          <w:p w14:paraId="18C184E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560" w:type="dxa"/>
          </w:tcPr>
          <w:p w14:paraId="53156DB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14:paraId="781FA5E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650</w:t>
            </w:r>
          </w:p>
        </w:tc>
        <w:tc>
          <w:tcPr>
            <w:tcW w:w="1134" w:type="dxa"/>
          </w:tcPr>
          <w:p w14:paraId="712B87B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</w:tr>
      <w:tr w:rsidR="006B0D24" w:rsidRPr="00592930" w14:paraId="412F9830" w14:textId="77777777" w:rsidTr="00592930">
        <w:trPr>
          <w:jc w:val="center"/>
        </w:trPr>
        <w:tc>
          <w:tcPr>
            <w:tcW w:w="704" w:type="dxa"/>
          </w:tcPr>
          <w:p w14:paraId="59CBE19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15.</w:t>
            </w:r>
          </w:p>
        </w:tc>
        <w:tc>
          <w:tcPr>
            <w:tcW w:w="2126" w:type="dxa"/>
          </w:tcPr>
          <w:p w14:paraId="7D9AE65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АН-221</w:t>
            </w:r>
          </w:p>
        </w:tc>
        <w:tc>
          <w:tcPr>
            <w:tcW w:w="1276" w:type="dxa"/>
          </w:tcPr>
          <w:p w14:paraId="3A83EBE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559" w:type="dxa"/>
          </w:tcPr>
          <w:p w14:paraId="71FCE0D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560" w:type="dxa"/>
          </w:tcPr>
          <w:p w14:paraId="0D4A8A9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7FB3D80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860</w:t>
            </w:r>
          </w:p>
        </w:tc>
        <w:tc>
          <w:tcPr>
            <w:tcW w:w="1134" w:type="dxa"/>
          </w:tcPr>
          <w:p w14:paraId="3173C3E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</w:tr>
      <w:tr w:rsidR="006B0D24" w:rsidRPr="00592930" w14:paraId="7A50AE4D" w14:textId="77777777" w:rsidTr="00592930">
        <w:trPr>
          <w:jc w:val="center"/>
        </w:trPr>
        <w:tc>
          <w:tcPr>
            <w:tcW w:w="704" w:type="dxa"/>
          </w:tcPr>
          <w:p w14:paraId="59EE3B6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16.</w:t>
            </w:r>
          </w:p>
        </w:tc>
        <w:tc>
          <w:tcPr>
            <w:tcW w:w="2126" w:type="dxa"/>
          </w:tcPr>
          <w:p w14:paraId="2369FA0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АН-2ФН</w:t>
            </w:r>
          </w:p>
        </w:tc>
        <w:tc>
          <w:tcPr>
            <w:tcW w:w="1276" w:type="dxa"/>
          </w:tcPr>
          <w:p w14:paraId="33AA5C1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559" w:type="dxa"/>
          </w:tcPr>
          <w:p w14:paraId="299C1EB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80</w:t>
            </w:r>
          </w:p>
        </w:tc>
        <w:tc>
          <w:tcPr>
            <w:tcW w:w="1560" w:type="dxa"/>
          </w:tcPr>
          <w:p w14:paraId="655276E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27A8F09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1000</w:t>
            </w:r>
          </w:p>
        </w:tc>
        <w:tc>
          <w:tcPr>
            <w:tcW w:w="1134" w:type="dxa"/>
          </w:tcPr>
          <w:p w14:paraId="172179F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</w:tr>
      <w:tr w:rsidR="006B0D24" w:rsidRPr="00592930" w14:paraId="07B84DCE" w14:textId="77777777" w:rsidTr="00592930">
        <w:trPr>
          <w:jc w:val="center"/>
        </w:trPr>
        <w:tc>
          <w:tcPr>
            <w:tcW w:w="704" w:type="dxa"/>
          </w:tcPr>
          <w:p w14:paraId="043BBB4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17.</w:t>
            </w:r>
          </w:p>
        </w:tc>
        <w:tc>
          <w:tcPr>
            <w:tcW w:w="2126" w:type="dxa"/>
          </w:tcPr>
          <w:p w14:paraId="028D789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</w:t>
            </w:r>
          </w:p>
        </w:tc>
        <w:tc>
          <w:tcPr>
            <w:tcW w:w="1276" w:type="dxa"/>
          </w:tcPr>
          <w:p w14:paraId="0857860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559" w:type="dxa"/>
          </w:tcPr>
          <w:p w14:paraId="20BE9B1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560" w:type="dxa"/>
          </w:tcPr>
          <w:p w14:paraId="4B5056D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</w:tcPr>
          <w:p w14:paraId="6420B8C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900</w:t>
            </w:r>
          </w:p>
        </w:tc>
        <w:tc>
          <w:tcPr>
            <w:tcW w:w="1134" w:type="dxa"/>
          </w:tcPr>
          <w:p w14:paraId="565EA3A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</w:tr>
      <w:tr w:rsidR="006B0D24" w:rsidRPr="00592930" w14:paraId="2E99C56E" w14:textId="77777777" w:rsidTr="00592930">
        <w:trPr>
          <w:jc w:val="center"/>
        </w:trPr>
        <w:tc>
          <w:tcPr>
            <w:tcW w:w="704" w:type="dxa"/>
          </w:tcPr>
          <w:p w14:paraId="448D840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18.</w:t>
            </w:r>
          </w:p>
        </w:tc>
        <w:tc>
          <w:tcPr>
            <w:tcW w:w="2126" w:type="dxa"/>
          </w:tcPr>
          <w:p w14:paraId="040F7A4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АН-31</w:t>
            </w:r>
          </w:p>
        </w:tc>
        <w:tc>
          <w:tcPr>
            <w:tcW w:w="1276" w:type="dxa"/>
          </w:tcPr>
          <w:p w14:paraId="60D2DF4A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559" w:type="dxa"/>
          </w:tcPr>
          <w:p w14:paraId="14CD107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0" w:type="dxa"/>
          </w:tcPr>
          <w:p w14:paraId="19FEA03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5855542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134" w:type="dxa"/>
          </w:tcPr>
          <w:p w14:paraId="5C89D41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</w:tr>
      <w:tr w:rsidR="006B0D24" w:rsidRPr="00592930" w14:paraId="2014F24B" w14:textId="77777777" w:rsidTr="00592930">
        <w:trPr>
          <w:jc w:val="center"/>
        </w:trPr>
        <w:tc>
          <w:tcPr>
            <w:tcW w:w="704" w:type="dxa"/>
          </w:tcPr>
          <w:p w14:paraId="5C37CF5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19.</w:t>
            </w:r>
          </w:p>
        </w:tc>
        <w:tc>
          <w:tcPr>
            <w:tcW w:w="2126" w:type="dxa"/>
          </w:tcPr>
          <w:p w14:paraId="641A609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АН-18-8</w:t>
            </w:r>
          </w:p>
        </w:tc>
        <w:tc>
          <w:tcPr>
            <w:tcW w:w="1276" w:type="dxa"/>
          </w:tcPr>
          <w:p w14:paraId="62F9A50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559" w:type="dxa"/>
          </w:tcPr>
          <w:p w14:paraId="1E3DD62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560" w:type="dxa"/>
          </w:tcPr>
          <w:p w14:paraId="454CE49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14:paraId="31E95F1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650</w:t>
            </w:r>
          </w:p>
        </w:tc>
        <w:tc>
          <w:tcPr>
            <w:tcW w:w="1134" w:type="dxa"/>
          </w:tcPr>
          <w:p w14:paraId="60F131E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</w:tr>
      <w:tr w:rsidR="006B0D24" w:rsidRPr="00592930" w14:paraId="02B18614" w14:textId="77777777" w:rsidTr="00592930">
        <w:trPr>
          <w:jc w:val="center"/>
        </w:trPr>
        <w:tc>
          <w:tcPr>
            <w:tcW w:w="704" w:type="dxa"/>
          </w:tcPr>
          <w:p w14:paraId="5E9FECA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20.</w:t>
            </w:r>
          </w:p>
        </w:tc>
        <w:tc>
          <w:tcPr>
            <w:tcW w:w="2126" w:type="dxa"/>
          </w:tcPr>
          <w:p w14:paraId="3845BDF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АН-221</w:t>
            </w:r>
          </w:p>
        </w:tc>
        <w:tc>
          <w:tcPr>
            <w:tcW w:w="1276" w:type="dxa"/>
          </w:tcPr>
          <w:p w14:paraId="6695B8F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60</w:t>
            </w:r>
          </w:p>
        </w:tc>
        <w:tc>
          <w:tcPr>
            <w:tcW w:w="1559" w:type="dxa"/>
          </w:tcPr>
          <w:p w14:paraId="18E6E9A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560" w:type="dxa"/>
          </w:tcPr>
          <w:p w14:paraId="6D9F5FEC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162FC4E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860</w:t>
            </w:r>
          </w:p>
        </w:tc>
        <w:tc>
          <w:tcPr>
            <w:tcW w:w="1134" w:type="dxa"/>
          </w:tcPr>
          <w:p w14:paraId="41A2194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</w:tr>
      <w:tr w:rsidR="006B0D24" w:rsidRPr="00592930" w14:paraId="07CB7802" w14:textId="77777777" w:rsidTr="00592930">
        <w:trPr>
          <w:jc w:val="center"/>
        </w:trPr>
        <w:tc>
          <w:tcPr>
            <w:tcW w:w="704" w:type="dxa"/>
          </w:tcPr>
          <w:p w14:paraId="6F715E5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21.</w:t>
            </w:r>
          </w:p>
        </w:tc>
        <w:tc>
          <w:tcPr>
            <w:tcW w:w="2126" w:type="dxa"/>
          </w:tcPr>
          <w:p w14:paraId="6B3D2ED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АН-2ФН</w:t>
            </w:r>
          </w:p>
        </w:tc>
        <w:tc>
          <w:tcPr>
            <w:tcW w:w="1276" w:type="dxa"/>
          </w:tcPr>
          <w:p w14:paraId="253AA2A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70</w:t>
            </w:r>
          </w:p>
        </w:tc>
        <w:tc>
          <w:tcPr>
            <w:tcW w:w="1559" w:type="dxa"/>
          </w:tcPr>
          <w:p w14:paraId="557DE110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80</w:t>
            </w:r>
          </w:p>
        </w:tc>
        <w:tc>
          <w:tcPr>
            <w:tcW w:w="1560" w:type="dxa"/>
          </w:tcPr>
          <w:p w14:paraId="5930163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24D0983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1000</w:t>
            </w:r>
          </w:p>
        </w:tc>
        <w:tc>
          <w:tcPr>
            <w:tcW w:w="1134" w:type="dxa"/>
          </w:tcPr>
          <w:p w14:paraId="716D43B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250</w:t>
            </w:r>
          </w:p>
        </w:tc>
      </w:tr>
      <w:tr w:rsidR="006B0D24" w:rsidRPr="00592930" w14:paraId="27B08A9A" w14:textId="77777777" w:rsidTr="00592930">
        <w:trPr>
          <w:jc w:val="center"/>
        </w:trPr>
        <w:tc>
          <w:tcPr>
            <w:tcW w:w="704" w:type="dxa"/>
          </w:tcPr>
          <w:p w14:paraId="23C7A4F1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22.</w:t>
            </w:r>
          </w:p>
        </w:tc>
        <w:tc>
          <w:tcPr>
            <w:tcW w:w="2126" w:type="dxa"/>
          </w:tcPr>
          <w:p w14:paraId="3D0F7E94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</w:t>
            </w:r>
          </w:p>
        </w:tc>
        <w:tc>
          <w:tcPr>
            <w:tcW w:w="1276" w:type="dxa"/>
          </w:tcPr>
          <w:p w14:paraId="1677C31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55</w:t>
            </w:r>
          </w:p>
        </w:tc>
        <w:tc>
          <w:tcPr>
            <w:tcW w:w="1559" w:type="dxa"/>
          </w:tcPr>
          <w:p w14:paraId="0B85171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110</w:t>
            </w:r>
          </w:p>
        </w:tc>
        <w:tc>
          <w:tcPr>
            <w:tcW w:w="1560" w:type="dxa"/>
          </w:tcPr>
          <w:p w14:paraId="0BD381E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</w:tcPr>
          <w:p w14:paraId="4C2A7B3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900</w:t>
            </w:r>
          </w:p>
        </w:tc>
        <w:tc>
          <w:tcPr>
            <w:tcW w:w="1134" w:type="dxa"/>
          </w:tcPr>
          <w:p w14:paraId="14C6BF9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260</w:t>
            </w:r>
          </w:p>
        </w:tc>
      </w:tr>
      <w:tr w:rsidR="006B0D24" w:rsidRPr="00592930" w14:paraId="35C6E394" w14:textId="77777777" w:rsidTr="00592930">
        <w:trPr>
          <w:jc w:val="center"/>
        </w:trPr>
        <w:tc>
          <w:tcPr>
            <w:tcW w:w="704" w:type="dxa"/>
          </w:tcPr>
          <w:p w14:paraId="3AC1F6C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23.</w:t>
            </w:r>
          </w:p>
        </w:tc>
        <w:tc>
          <w:tcPr>
            <w:tcW w:w="2126" w:type="dxa"/>
          </w:tcPr>
          <w:p w14:paraId="3E244EE3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АН-31</w:t>
            </w:r>
          </w:p>
        </w:tc>
        <w:tc>
          <w:tcPr>
            <w:tcW w:w="1276" w:type="dxa"/>
          </w:tcPr>
          <w:p w14:paraId="11F32F36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</w:t>
            </w:r>
          </w:p>
        </w:tc>
        <w:tc>
          <w:tcPr>
            <w:tcW w:w="1559" w:type="dxa"/>
          </w:tcPr>
          <w:p w14:paraId="3966EEC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0" w:type="dxa"/>
          </w:tcPr>
          <w:p w14:paraId="3CE4138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14CEE35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134" w:type="dxa"/>
          </w:tcPr>
          <w:p w14:paraId="5FF42F4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310</w:t>
            </w:r>
          </w:p>
        </w:tc>
      </w:tr>
      <w:tr w:rsidR="006B0D24" w:rsidRPr="00592930" w14:paraId="09FC1C82" w14:textId="77777777" w:rsidTr="00592930">
        <w:trPr>
          <w:jc w:val="center"/>
        </w:trPr>
        <w:tc>
          <w:tcPr>
            <w:tcW w:w="704" w:type="dxa"/>
          </w:tcPr>
          <w:p w14:paraId="2A15795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24.</w:t>
            </w:r>
          </w:p>
        </w:tc>
        <w:tc>
          <w:tcPr>
            <w:tcW w:w="2126" w:type="dxa"/>
          </w:tcPr>
          <w:p w14:paraId="14DD9B09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АН-18-8</w:t>
            </w:r>
          </w:p>
        </w:tc>
        <w:tc>
          <w:tcPr>
            <w:tcW w:w="1276" w:type="dxa"/>
          </w:tcPr>
          <w:p w14:paraId="14916F3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75</w:t>
            </w:r>
          </w:p>
        </w:tc>
        <w:tc>
          <w:tcPr>
            <w:tcW w:w="1559" w:type="dxa"/>
          </w:tcPr>
          <w:p w14:paraId="2A64DE6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140</w:t>
            </w:r>
          </w:p>
        </w:tc>
        <w:tc>
          <w:tcPr>
            <w:tcW w:w="1560" w:type="dxa"/>
          </w:tcPr>
          <w:p w14:paraId="7AB62468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14:paraId="389FB30D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650</w:t>
            </w:r>
          </w:p>
        </w:tc>
        <w:tc>
          <w:tcPr>
            <w:tcW w:w="1134" w:type="dxa"/>
          </w:tcPr>
          <w:p w14:paraId="61A4CA9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320</w:t>
            </w:r>
          </w:p>
        </w:tc>
      </w:tr>
      <w:tr w:rsidR="006B0D24" w:rsidRPr="00592930" w14:paraId="3D5F48F1" w14:textId="77777777" w:rsidTr="00592930">
        <w:trPr>
          <w:jc w:val="center"/>
        </w:trPr>
        <w:tc>
          <w:tcPr>
            <w:tcW w:w="704" w:type="dxa"/>
          </w:tcPr>
          <w:p w14:paraId="27DE560F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25.</w:t>
            </w:r>
          </w:p>
        </w:tc>
        <w:tc>
          <w:tcPr>
            <w:tcW w:w="2126" w:type="dxa"/>
          </w:tcPr>
          <w:p w14:paraId="17984515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АН-221</w:t>
            </w:r>
          </w:p>
        </w:tc>
        <w:tc>
          <w:tcPr>
            <w:tcW w:w="1276" w:type="dxa"/>
          </w:tcPr>
          <w:p w14:paraId="479F02F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50</w:t>
            </w:r>
          </w:p>
        </w:tc>
        <w:tc>
          <w:tcPr>
            <w:tcW w:w="1559" w:type="dxa"/>
          </w:tcPr>
          <w:p w14:paraId="3A42348B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130</w:t>
            </w:r>
          </w:p>
        </w:tc>
        <w:tc>
          <w:tcPr>
            <w:tcW w:w="1560" w:type="dxa"/>
          </w:tcPr>
          <w:p w14:paraId="18E69EC7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6265E972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860</w:t>
            </w:r>
          </w:p>
        </w:tc>
        <w:tc>
          <w:tcPr>
            <w:tcW w:w="1134" w:type="dxa"/>
          </w:tcPr>
          <w:p w14:paraId="7AB99A3E" w14:textId="77777777" w:rsidR="006B0D24" w:rsidRPr="00592930" w:rsidRDefault="006B0D24" w:rsidP="008E65E7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 w:rsidRPr="00592930">
              <w:rPr>
                <w:rFonts w:ascii="Times New Roman CYR" w:hAnsi="Times New Roman CYR"/>
                <w:sz w:val="24"/>
                <w:szCs w:val="24"/>
                <w:lang w:val="uk-UA"/>
              </w:rPr>
              <w:t>330</w:t>
            </w:r>
          </w:p>
        </w:tc>
      </w:tr>
      <w:bookmarkEnd w:id="27"/>
    </w:tbl>
    <w:p w14:paraId="0B7E0851" w14:textId="77777777" w:rsidR="006B0D24" w:rsidRPr="005D3B63" w:rsidRDefault="006B0D24" w:rsidP="006B0D24">
      <w:pPr>
        <w:autoSpaceDE w:val="0"/>
        <w:autoSpaceDN w:val="0"/>
        <w:spacing w:line="240" w:lineRule="auto"/>
        <w:ind w:firstLine="284"/>
        <w:textAlignment w:val="auto"/>
        <w:rPr>
          <w:rFonts w:ascii="Times New Roman CYR" w:hAnsi="Times New Roman CYR"/>
          <w:szCs w:val="28"/>
          <w:lang w:val="uk-UA"/>
        </w:rPr>
      </w:pPr>
    </w:p>
    <w:p w14:paraId="7D11B8D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У фільтрах, створених на основі нової технології доочищення водопровідної води використовується багатоступенева система очистки на спеціально підібраних та модифікованих з урахуванням особливостей української води комбінацій високоефективних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сорбційних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матеріалів:</w:t>
      </w:r>
    </w:p>
    <w:p w14:paraId="2BECA011" w14:textId="77777777" w:rsidR="006B0D24" w:rsidRPr="005D3B63" w:rsidRDefault="006B0D24" w:rsidP="006B0D24">
      <w:pPr>
        <w:widowControl/>
        <w:numPr>
          <w:ilvl w:val="0"/>
          <w:numId w:val="10"/>
        </w:numPr>
        <w:tabs>
          <w:tab w:val="num" w:pos="567"/>
        </w:tabs>
        <w:autoSpaceDE w:val="0"/>
        <w:autoSpaceDN w:val="0"/>
        <w:adjustRightInd/>
        <w:spacing w:line="240" w:lineRule="auto"/>
        <w:ind w:left="567"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метакрилова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макропориста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катіонообмінна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смола для вилучення тимчасової жорсткості, що викликає появу накипу, а також іонів важких металів та марганцю;</w:t>
      </w:r>
    </w:p>
    <w:p w14:paraId="2FC57A2D" w14:textId="77777777" w:rsidR="006B0D24" w:rsidRDefault="006B0D24" w:rsidP="006B0D24">
      <w:pPr>
        <w:widowControl/>
        <w:numPr>
          <w:ilvl w:val="0"/>
          <w:numId w:val="10"/>
        </w:numPr>
        <w:tabs>
          <w:tab w:val="num" w:pos="567"/>
        </w:tabs>
        <w:autoSpaceDE w:val="0"/>
        <w:autoSpaceDN w:val="0"/>
        <w:adjustRightInd/>
        <w:spacing w:after="160" w:line="240" w:lineRule="auto"/>
        <w:ind w:left="567"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суміш полімерних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сорбційних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матеріалів різноманітної основності для вилучення органічних домішок, заліза, алюмінію, нітратів, зниження каламутності та кольоровості;</w:t>
      </w:r>
    </w:p>
    <w:p w14:paraId="45ECED8F" w14:textId="77777777" w:rsidR="006B0D24" w:rsidRDefault="006B0D24" w:rsidP="006B0D24">
      <w:pPr>
        <w:widowControl/>
        <w:numPr>
          <w:ilvl w:val="0"/>
          <w:numId w:val="10"/>
        </w:numPr>
        <w:tabs>
          <w:tab w:val="num" w:pos="567"/>
        </w:tabs>
        <w:autoSpaceDE w:val="0"/>
        <w:autoSpaceDN w:val="0"/>
        <w:adjustRightInd/>
        <w:spacing w:line="240" w:lineRule="auto"/>
        <w:ind w:left="567"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B21793">
        <w:rPr>
          <w:rFonts w:ascii="Times New Roman CYR" w:hAnsi="Times New Roman CYR"/>
          <w:sz w:val="28"/>
          <w:szCs w:val="28"/>
          <w:lang w:val="uk-UA"/>
        </w:rPr>
        <w:t>активоване вугілля з певною пористою структурою для видалення хлору та його похідних, поліпшення органолептичних показників, зниження каламутності та кольоровості;</w:t>
      </w:r>
    </w:p>
    <w:p w14:paraId="2D625F4B" w14:textId="77777777" w:rsidR="006B0D24" w:rsidRPr="00B21793" w:rsidRDefault="006B0D24" w:rsidP="006B0D24">
      <w:pPr>
        <w:widowControl/>
        <w:numPr>
          <w:ilvl w:val="0"/>
          <w:numId w:val="10"/>
        </w:numPr>
        <w:tabs>
          <w:tab w:val="num" w:pos="567"/>
        </w:tabs>
        <w:autoSpaceDE w:val="0"/>
        <w:autoSpaceDN w:val="0"/>
        <w:adjustRightInd/>
        <w:spacing w:line="240" w:lineRule="auto"/>
        <w:ind w:left="567"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B21793">
        <w:rPr>
          <w:rFonts w:ascii="Times New Roman CYR" w:hAnsi="Times New Roman CYR"/>
          <w:sz w:val="28"/>
          <w:szCs w:val="28"/>
          <w:lang w:val="uk-UA"/>
        </w:rPr>
        <w:lastRenderedPageBreak/>
        <w:t>бактерицидний компонент із вмістом срібла, який забезпечує мікробіологічну стабільність очищення води.</w:t>
      </w:r>
    </w:p>
    <w:p w14:paraId="31EE79A4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Співвідношення компонентів визначається вмістом домішок у вихідній воді, що дозволяє забезпечити високу якість очищеної води незалежно від складу вихідної.</w:t>
      </w:r>
    </w:p>
    <w:p w14:paraId="24BD67AA" w14:textId="77777777" w:rsidR="006B0D24" w:rsidRPr="005D3B63" w:rsidRDefault="006B0D24" w:rsidP="006B0D24">
      <w:pPr>
        <w:adjustRightInd/>
        <w:spacing w:line="240" w:lineRule="auto"/>
        <w:ind w:firstLine="567"/>
        <w:textAlignment w:val="auto"/>
        <w:outlineLvl w:val="1"/>
        <w:rPr>
          <w:rFonts w:ascii="Times New Roman CYR" w:hAnsi="Times New Roman CYR"/>
          <w:bCs/>
          <w:sz w:val="28"/>
          <w:szCs w:val="28"/>
          <w:lang w:val="uk-UA"/>
        </w:rPr>
      </w:pPr>
      <w:bookmarkStart w:id="28" w:name="_Toc58702195"/>
      <w:r w:rsidRPr="005D3B63">
        <w:rPr>
          <w:rFonts w:ascii="Times New Roman CYR" w:hAnsi="Times New Roman CYR"/>
          <w:bCs/>
          <w:noProof/>
          <w:sz w:val="28"/>
          <w:szCs w:val="28"/>
          <w:lang w:val="uk-UA"/>
        </w:rPr>
        <w:t>Об’єм</w:t>
      </w:r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bCs/>
          <w:sz w:val="28"/>
          <w:szCs w:val="28"/>
          <w:lang w:val="uk-UA"/>
        </w:rPr>
        <w:t>іонітного</w:t>
      </w:r>
      <w:proofErr w:type="spellEnd"/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завантаження та основні розміри фільтра при очищенні води</w:t>
      </w:r>
      <w:bookmarkEnd w:id="28"/>
      <w:r w:rsidRPr="005D3B63">
        <w:rPr>
          <w:rFonts w:ascii="Times New Roman CYR" w:hAnsi="Times New Roman CYR"/>
          <w:bCs/>
          <w:sz w:val="28"/>
          <w:szCs w:val="28"/>
          <w:lang w:val="uk-UA"/>
        </w:rPr>
        <w:t xml:space="preserve"> розраховують, виходячи з наступних виразів.</w:t>
      </w:r>
    </w:p>
    <w:p w14:paraId="113EAB7E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Об'єм завантаження іонічного фільтра,м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 xml:space="preserve">3 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визначають за формулою: </w:t>
      </w:r>
    </w:p>
    <w:p w14:paraId="2C45C63C" w14:textId="6E50BB51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24"/>
          <w:sz w:val="28"/>
          <w:szCs w:val="28"/>
          <w:lang w:val="uk-UA"/>
        </w:rPr>
        <w:object w:dxaOrig="1260" w:dyaOrig="620" w14:anchorId="01738E02">
          <v:shape id="_x0000_i1041" type="#_x0000_t75" style="width:63pt;height:31.2pt" o:ole="">
            <v:imagedata r:id="rId37" o:title=""/>
          </v:shape>
          <o:OLEObject Type="Embed" ProgID="Equation.3" ShapeID="_x0000_i1041" DrawAspect="Content" ObjectID="_1852216620" r:id="rId38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11)</w:t>
      </w:r>
    </w:p>
    <w:p w14:paraId="0BD2ADE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jc w:val="left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Q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витрата води,</w:t>
      </w:r>
    </w:p>
    <w:p w14:paraId="2C6598E2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sym w:font="Symbol" w:char="F074"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тривалість робочого періоду між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регенераціями</w:t>
      </w:r>
      <w:proofErr w:type="spellEnd"/>
      <w:r w:rsidRPr="005D3B63">
        <w:rPr>
          <w:rFonts w:ascii="Times New Roman CYR" w:hAnsi="Times New Roman CYR"/>
          <w:sz w:val="28"/>
          <w:szCs w:val="28"/>
          <w:lang w:val="uk-UA"/>
        </w:rPr>
        <w:t>, визначається у межах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8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sym w:font="Symbol" w:char="F074"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 24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год, </w:t>
      </w:r>
      <w:r w:rsidRPr="005D3B63">
        <w:rPr>
          <w:rFonts w:ascii="Times New Roman CYR" w:hAnsi="Times New Roman CYR"/>
          <w:i/>
          <w:noProof/>
          <w:sz w:val="28"/>
          <w:szCs w:val="28"/>
          <w:lang w:val="uk-UA"/>
        </w:rPr>
        <w:sym w:font="Symbol" w:char="F074"/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= 1</w:t>
      </w:r>
      <w:r w:rsidRPr="005D3B63">
        <w:rPr>
          <w:rFonts w:ascii="Times New Roman CYR" w:hAnsi="Times New Roman CYR"/>
          <w:sz w:val="28"/>
          <w:szCs w:val="28"/>
          <w:lang w:val="uk-UA"/>
        </w:rPr>
        <w:t>0 год;</w:t>
      </w:r>
    </w:p>
    <w:p w14:paraId="50A6F18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-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жорсткість води,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с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iCs/>
          <w:noProof/>
          <w:sz w:val="28"/>
          <w:szCs w:val="28"/>
          <w:lang w:val="uk-UA"/>
        </w:rPr>
        <w:t xml:space="preserve">= </w:t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>1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D3B63">
        <w:rPr>
          <w:rFonts w:ascii="Times New Roman CYR" w:hAnsi="Times New Roman CYR"/>
          <w:sz w:val="28"/>
          <w:szCs w:val="28"/>
          <w:lang w:val="uk-UA"/>
        </w:rPr>
        <w:t>мекв</w:t>
      </w:r>
      <w:proofErr w:type="spellEnd"/>
      <w:r w:rsidRPr="005D3B63">
        <w:rPr>
          <w:rFonts w:ascii="Times New Roman CYR" w:hAnsi="Times New Roman CYR"/>
          <w:noProof/>
          <w:sz w:val="28"/>
          <w:szCs w:val="28"/>
          <w:lang w:val="uk-UA"/>
        </w:rPr>
        <w:t>/</w:t>
      </w:r>
      <w:r w:rsidRPr="005D3B63">
        <w:rPr>
          <w:rFonts w:ascii="Times New Roman CYR" w:hAnsi="Times New Roman CYR"/>
          <w:sz w:val="28"/>
          <w:szCs w:val="28"/>
          <w:lang w:val="uk-UA"/>
        </w:rPr>
        <w:t>л;</w:t>
      </w:r>
    </w:p>
    <w:p w14:paraId="2F8C1F82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sz w:val="28"/>
          <w:szCs w:val="28"/>
          <w:lang w:val="uk-UA"/>
        </w:rPr>
        <w:t>Е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–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динамічна обмінна ємність поглинання,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450 &lt;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Е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&lt; 1000,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D3B63">
        <w:rPr>
          <w:rFonts w:ascii="Times New Roman CYR" w:hAnsi="Times New Roman CYR"/>
          <w:i/>
          <w:sz w:val="28"/>
          <w:szCs w:val="28"/>
          <w:lang w:val="uk-UA"/>
        </w:rPr>
        <w:t>Е</w:t>
      </w:r>
      <w:r w:rsidRPr="005D3B63">
        <w:rPr>
          <w:rFonts w:ascii="Times New Roman CYR" w:hAnsi="Times New Roman CYR"/>
          <w:bCs/>
          <w:noProof/>
          <w:sz w:val="28"/>
          <w:szCs w:val="28"/>
          <w:lang w:val="uk-UA"/>
        </w:rPr>
        <w:t xml:space="preserve"> =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1000.</w:t>
      </w:r>
    </w:p>
    <w:p w14:paraId="2DA18DCD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Діаметр фільтра, м знаходять за формулою:</w:t>
      </w:r>
    </w:p>
    <w:p w14:paraId="29C9C791" w14:textId="68D6B43C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i/>
          <w:iCs/>
          <w:noProof/>
          <w:sz w:val="28"/>
          <w:szCs w:val="28"/>
          <w:lang w:val="uk-UA"/>
        </w:rPr>
      </w:pPr>
      <w:r w:rsidRPr="005D3B63">
        <w:rPr>
          <w:rFonts w:ascii="Times New Roman CYR" w:hAnsi="Times New Roman CYR"/>
          <w:i/>
          <w:iCs/>
          <w:noProof/>
          <w:position w:val="-24"/>
          <w:sz w:val="28"/>
          <w:szCs w:val="28"/>
          <w:lang w:val="uk-UA"/>
        </w:rPr>
        <w:object w:dxaOrig="1320" w:dyaOrig="620" w14:anchorId="491B8E2F">
          <v:shape id="_x0000_i1042" type="#_x0000_t75" style="width:66pt;height:31.2pt" o:ole="">
            <v:imagedata r:id="rId39" o:title=""/>
          </v:shape>
          <o:OLEObject Type="Embed" ProgID="Equation.3" ShapeID="_x0000_i1042" DrawAspect="Content" ObjectID="_1852216621" r:id="rId40"/>
        </w:object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iCs/>
          <w:noProof/>
          <w:sz w:val="28"/>
          <w:szCs w:val="28"/>
          <w:lang w:val="uk-UA"/>
        </w:rPr>
        <w:t>3</w:t>
      </w:r>
      <w:r>
        <w:rPr>
          <w:rFonts w:ascii="Times New Roman CYR" w:hAnsi="Times New Roman CYR"/>
          <w:iCs/>
          <w:noProof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iCs/>
          <w:noProof/>
          <w:sz w:val="28"/>
          <w:szCs w:val="28"/>
          <w:lang w:val="uk-UA"/>
        </w:rPr>
        <w:t>12)</w:t>
      </w:r>
    </w:p>
    <w:p w14:paraId="3CF9D433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 xml:space="preserve">де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W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- швидкість проходження рідини у фільтрі, </w:t>
      </w:r>
      <w:r w:rsidRPr="005D3B63">
        <w:rPr>
          <w:rFonts w:ascii="Times New Roman CYR" w:hAnsi="Times New Roman CYR"/>
          <w:i/>
          <w:sz w:val="28"/>
          <w:szCs w:val="28"/>
          <w:lang w:val="en-US"/>
        </w:rPr>
        <w:t>W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=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30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3</w:t>
      </w:r>
      <w:r w:rsidRPr="005D3B63">
        <w:rPr>
          <w:rFonts w:ascii="Times New Roman CYR" w:hAnsi="Times New Roman CYR"/>
          <w:noProof/>
          <w:sz w:val="28"/>
          <w:szCs w:val="28"/>
          <w:lang w:val="uk-UA"/>
        </w:rPr>
        <w:t xml:space="preserve"> /</w:t>
      </w:r>
      <w:r w:rsidRPr="005D3B63">
        <w:rPr>
          <w:rFonts w:ascii="Times New Roman CYR" w:hAnsi="Times New Roman CYR"/>
          <w:sz w:val="28"/>
          <w:szCs w:val="28"/>
          <w:lang w:val="uk-UA"/>
        </w:rPr>
        <w:t xml:space="preserve"> м</w:t>
      </w:r>
      <w:r w:rsidRPr="005D3B63">
        <w:rPr>
          <w:rFonts w:ascii="Times New Roman CYR" w:hAnsi="Times New Roman CYR"/>
          <w:sz w:val="28"/>
          <w:szCs w:val="28"/>
          <w:vertAlign w:val="superscript"/>
          <w:lang w:val="uk-UA"/>
        </w:rPr>
        <w:t>2</w:t>
      </w:r>
      <w:r w:rsidRPr="005D3B63">
        <w:rPr>
          <w:rFonts w:ascii="Times New Roman CYR" w:hAnsi="Times New Roman CYR"/>
          <w:sz w:val="28"/>
          <w:szCs w:val="28"/>
          <w:lang w:val="uk-UA"/>
        </w:rPr>
        <w:t>· год.</w:t>
      </w:r>
    </w:p>
    <w:p w14:paraId="574E9027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Тоді:</w:t>
      </w:r>
    </w:p>
    <w:p w14:paraId="7BFD0A05" w14:textId="50C03F03" w:rsidR="006B0D24" w:rsidRPr="005D3B6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30"/>
          <w:sz w:val="28"/>
          <w:szCs w:val="28"/>
          <w:lang w:val="en-US"/>
        </w:rPr>
        <w:object w:dxaOrig="1579" w:dyaOrig="740" w14:anchorId="412A8867">
          <v:shape id="_x0000_i1043" type="#_x0000_t75" style="width:79.2pt;height:37.2pt" o:ole="">
            <v:imagedata r:id="rId41" o:title=""/>
          </v:shape>
          <o:OLEObject Type="Embed" ProgID="Equation.3" ShapeID="_x0000_i1043" DrawAspect="Content" ObjectID="_1852216622" r:id="rId42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13)</w:t>
      </w:r>
    </w:p>
    <w:p w14:paraId="35766A90" w14:textId="77777777" w:rsidR="006B0D24" w:rsidRPr="005D3B63" w:rsidRDefault="006B0D24" w:rsidP="006B0D24">
      <w:pPr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sz w:val="28"/>
          <w:szCs w:val="28"/>
          <w:lang w:val="uk-UA"/>
        </w:rPr>
        <w:t>Висоту завантаження фільтра, м визначають як:</w:t>
      </w:r>
    </w:p>
    <w:p w14:paraId="1AE2DCD3" w14:textId="4267C51A" w:rsidR="006B0D24" w:rsidRPr="00B21793" w:rsidRDefault="006B0D24" w:rsidP="006B0D24">
      <w:pPr>
        <w:autoSpaceDE w:val="0"/>
        <w:autoSpaceDN w:val="0"/>
        <w:spacing w:line="240" w:lineRule="auto"/>
        <w:jc w:val="center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D3B63">
        <w:rPr>
          <w:rFonts w:ascii="Times New Roman CYR" w:hAnsi="Times New Roman CYR"/>
          <w:position w:val="-24"/>
          <w:sz w:val="28"/>
          <w:szCs w:val="28"/>
          <w:lang w:val="uk-UA"/>
        </w:rPr>
        <w:object w:dxaOrig="840" w:dyaOrig="620" w14:anchorId="17BFA8DE">
          <v:shape id="_x0000_i1044" type="#_x0000_t75" style="width:42pt;height:31.2pt" o:ole="">
            <v:imagedata r:id="rId43" o:title=""/>
          </v:shape>
          <o:OLEObject Type="Embed" ProgID="Equation.3" ShapeID="_x0000_i1044" DrawAspect="Content" ObjectID="_1852216623" r:id="rId44"/>
        </w:object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</w:r>
      <w:r w:rsidRPr="005D3B63">
        <w:rPr>
          <w:rFonts w:ascii="Times New Roman CYR" w:hAnsi="Times New Roman CYR"/>
          <w:sz w:val="28"/>
          <w:szCs w:val="28"/>
          <w:lang w:val="uk-UA"/>
        </w:rPr>
        <w:tab/>
        <w:t>(</w:t>
      </w:r>
      <w:r w:rsidR="009D1028">
        <w:rPr>
          <w:rFonts w:ascii="Times New Roman CYR" w:hAnsi="Times New Roman CYR"/>
          <w:sz w:val="28"/>
          <w:szCs w:val="28"/>
          <w:lang w:val="uk-UA"/>
        </w:rPr>
        <w:t>3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5D3B63">
        <w:rPr>
          <w:rFonts w:ascii="Times New Roman CYR" w:hAnsi="Times New Roman CYR"/>
          <w:sz w:val="28"/>
          <w:szCs w:val="28"/>
          <w:lang w:val="uk-UA"/>
        </w:rPr>
        <w:t>14)</w:t>
      </w:r>
    </w:p>
    <w:p w14:paraId="0C3E3B36" w14:textId="77777777" w:rsidR="006B0D24" w:rsidRDefault="006B0D24" w:rsidP="006B0D24">
      <w:pPr>
        <w:spacing w:line="240" w:lineRule="auto"/>
        <w:ind w:firstLine="709"/>
        <w:rPr>
          <w:sz w:val="28"/>
          <w:szCs w:val="28"/>
          <w:lang w:val="uk-UA"/>
        </w:rPr>
      </w:pPr>
    </w:p>
    <w:p w14:paraId="5C149343" w14:textId="77777777" w:rsidR="006B0D24" w:rsidRDefault="006B0D24"/>
    <w:sectPr w:rsidR="006B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4D5"/>
    <w:multiLevelType w:val="multilevel"/>
    <w:tmpl w:val="1AB6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F8C"/>
    <w:multiLevelType w:val="hybridMultilevel"/>
    <w:tmpl w:val="70A288EE"/>
    <w:lvl w:ilvl="0" w:tplc="721891DC">
      <w:start w:val="1"/>
      <w:numFmt w:val="decimal"/>
      <w:lvlText w:val="%1."/>
      <w:lvlJc w:val="left"/>
      <w:pPr>
        <w:ind w:left="40" w:hanging="30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uk-UA" w:eastAsia="en-US" w:bidi="ar-SA"/>
      </w:rPr>
    </w:lvl>
    <w:lvl w:ilvl="1" w:tplc="2558E25E">
      <w:numFmt w:val="bullet"/>
      <w:lvlText w:val="•"/>
      <w:lvlJc w:val="left"/>
      <w:pPr>
        <w:ind w:left="500" w:hanging="300"/>
      </w:pPr>
      <w:rPr>
        <w:rFonts w:hint="default"/>
        <w:lang w:val="uk-UA" w:eastAsia="en-US" w:bidi="ar-SA"/>
      </w:rPr>
    </w:lvl>
    <w:lvl w:ilvl="2" w:tplc="D6A6415A">
      <w:numFmt w:val="bullet"/>
      <w:lvlText w:val="•"/>
      <w:lvlJc w:val="left"/>
      <w:pPr>
        <w:ind w:left="961" w:hanging="300"/>
      </w:pPr>
      <w:rPr>
        <w:rFonts w:hint="default"/>
        <w:lang w:val="uk-UA" w:eastAsia="en-US" w:bidi="ar-SA"/>
      </w:rPr>
    </w:lvl>
    <w:lvl w:ilvl="3" w:tplc="77825CB8">
      <w:numFmt w:val="bullet"/>
      <w:lvlText w:val="•"/>
      <w:lvlJc w:val="left"/>
      <w:pPr>
        <w:ind w:left="1421" w:hanging="300"/>
      </w:pPr>
      <w:rPr>
        <w:rFonts w:hint="default"/>
        <w:lang w:val="uk-UA" w:eastAsia="en-US" w:bidi="ar-SA"/>
      </w:rPr>
    </w:lvl>
    <w:lvl w:ilvl="4" w:tplc="895AE4C2">
      <w:numFmt w:val="bullet"/>
      <w:lvlText w:val="•"/>
      <w:lvlJc w:val="left"/>
      <w:pPr>
        <w:ind w:left="1882" w:hanging="300"/>
      </w:pPr>
      <w:rPr>
        <w:rFonts w:hint="default"/>
        <w:lang w:val="uk-UA" w:eastAsia="en-US" w:bidi="ar-SA"/>
      </w:rPr>
    </w:lvl>
    <w:lvl w:ilvl="5" w:tplc="9048AAA6">
      <w:numFmt w:val="bullet"/>
      <w:lvlText w:val="•"/>
      <w:lvlJc w:val="left"/>
      <w:pPr>
        <w:ind w:left="2343" w:hanging="300"/>
      </w:pPr>
      <w:rPr>
        <w:rFonts w:hint="default"/>
        <w:lang w:val="uk-UA" w:eastAsia="en-US" w:bidi="ar-SA"/>
      </w:rPr>
    </w:lvl>
    <w:lvl w:ilvl="6" w:tplc="3F226DC2">
      <w:numFmt w:val="bullet"/>
      <w:lvlText w:val="•"/>
      <w:lvlJc w:val="left"/>
      <w:pPr>
        <w:ind w:left="2803" w:hanging="300"/>
      </w:pPr>
      <w:rPr>
        <w:rFonts w:hint="default"/>
        <w:lang w:val="uk-UA" w:eastAsia="en-US" w:bidi="ar-SA"/>
      </w:rPr>
    </w:lvl>
    <w:lvl w:ilvl="7" w:tplc="2FBCBA32">
      <w:numFmt w:val="bullet"/>
      <w:lvlText w:val="•"/>
      <w:lvlJc w:val="left"/>
      <w:pPr>
        <w:ind w:left="3264" w:hanging="300"/>
      </w:pPr>
      <w:rPr>
        <w:rFonts w:hint="default"/>
        <w:lang w:val="uk-UA" w:eastAsia="en-US" w:bidi="ar-SA"/>
      </w:rPr>
    </w:lvl>
    <w:lvl w:ilvl="8" w:tplc="862CBA42">
      <w:numFmt w:val="bullet"/>
      <w:lvlText w:val="•"/>
      <w:lvlJc w:val="left"/>
      <w:pPr>
        <w:ind w:left="3725" w:hanging="300"/>
      </w:pPr>
      <w:rPr>
        <w:rFonts w:hint="default"/>
        <w:lang w:val="uk-UA" w:eastAsia="en-US" w:bidi="ar-SA"/>
      </w:rPr>
    </w:lvl>
  </w:abstractNum>
  <w:abstractNum w:abstractNumId="2" w15:restartNumberingAfterBreak="0">
    <w:nsid w:val="06FC2CB6"/>
    <w:multiLevelType w:val="multilevel"/>
    <w:tmpl w:val="3A66D66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9E3730"/>
    <w:multiLevelType w:val="hybridMultilevel"/>
    <w:tmpl w:val="DAFA5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47DB"/>
    <w:multiLevelType w:val="hybridMultilevel"/>
    <w:tmpl w:val="B958F50E"/>
    <w:lvl w:ilvl="0" w:tplc="D422A92E">
      <w:start w:val="1"/>
      <w:numFmt w:val="decimal"/>
      <w:lvlText w:val="%1."/>
      <w:lvlJc w:val="left"/>
      <w:pPr>
        <w:ind w:left="316" w:hanging="27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uk-UA" w:eastAsia="en-US" w:bidi="ar-SA"/>
      </w:rPr>
    </w:lvl>
    <w:lvl w:ilvl="1" w:tplc="EF3C9376">
      <w:numFmt w:val="bullet"/>
      <w:lvlText w:val="•"/>
      <w:lvlJc w:val="left"/>
      <w:pPr>
        <w:ind w:left="752" w:hanging="276"/>
      </w:pPr>
      <w:rPr>
        <w:rFonts w:hint="default"/>
        <w:lang w:val="uk-UA" w:eastAsia="en-US" w:bidi="ar-SA"/>
      </w:rPr>
    </w:lvl>
    <w:lvl w:ilvl="2" w:tplc="935C9858">
      <w:numFmt w:val="bullet"/>
      <w:lvlText w:val="•"/>
      <w:lvlJc w:val="left"/>
      <w:pPr>
        <w:ind w:left="1185" w:hanging="276"/>
      </w:pPr>
      <w:rPr>
        <w:rFonts w:hint="default"/>
        <w:lang w:val="uk-UA" w:eastAsia="en-US" w:bidi="ar-SA"/>
      </w:rPr>
    </w:lvl>
    <w:lvl w:ilvl="3" w:tplc="CBDA294C">
      <w:numFmt w:val="bullet"/>
      <w:lvlText w:val="•"/>
      <w:lvlJc w:val="left"/>
      <w:pPr>
        <w:ind w:left="1617" w:hanging="276"/>
      </w:pPr>
      <w:rPr>
        <w:rFonts w:hint="default"/>
        <w:lang w:val="uk-UA" w:eastAsia="en-US" w:bidi="ar-SA"/>
      </w:rPr>
    </w:lvl>
    <w:lvl w:ilvl="4" w:tplc="8DEE5A20">
      <w:numFmt w:val="bullet"/>
      <w:lvlText w:val="•"/>
      <w:lvlJc w:val="left"/>
      <w:pPr>
        <w:ind w:left="2050" w:hanging="276"/>
      </w:pPr>
      <w:rPr>
        <w:rFonts w:hint="default"/>
        <w:lang w:val="uk-UA" w:eastAsia="en-US" w:bidi="ar-SA"/>
      </w:rPr>
    </w:lvl>
    <w:lvl w:ilvl="5" w:tplc="E73EC7F6">
      <w:numFmt w:val="bullet"/>
      <w:lvlText w:val="•"/>
      <w:lvlJc w:val="left"/>
      <w:pPr>
        <w:ind w:left="2483" w:hanging="276"/>
      </w:pPr>
      <w:rPr>
        <w:rFonts w:hint="default"/>
        <w:lang w:val="uk-UA" w:eastAsia="en-US" w:bidi="ar-SA"/>
      </w:rPr>
    </w:lvl>
    <w:lvl w:ilvl="6" w:tplc="9D925C00">
      <w:numFmt w:val="bullet"/>
      <w:lvlText w:val="•"/>
      <w:lvlJc w:val="left"/>
      <w:pPr>
        <w:ind w:left="2915" w:hanging="276"/>
      </w:pPr>
      <w:rPr>
        <w:rFonts w:hint="default"/>
        <w:lang w:val="uk-UA" w:eastAsia="en-US" w:bidi="ar-SA"/>
      </w:rPr>
    </w:lvl>
    <w:lvl w:ilvl="7" w:tplc="C0F28442">
      <w:numFmt w:val="bullet"/>
      <w:lvlText w:val="•"/>
      <w:lvlJc w:val="left"/>
      <w:pPr>
        <w:ind w:left="3348" w:hanging="276"/>
      </w:pPr>
      <w:rPr>
        <w:rFonts w:hint="default"/>
        <w:lang w:val="uk-UA" w:eastAsia="en-US" w:bidi="ar-SA"/>
      </w:rPr>
    </w:lvl>
    <w:lvl w:ilvl="8" w:tplc="7E52ABDE">
      <w:numFmt w:val="bullet"/>
      <w:lvlText w:val="•"/>
      <w:lvlJc w:val="left"/>
      <w:pPr>
        <w:ind w:left="3781" w:hanging="276"/>
      </w:pPr>
      <w:rPr>
        <w:rFonts w:hint="default"/>
        <w:lang w:val="uk-UA" w:eastAsia="en-US" w:bidi="ar-SA"/>
      </w:rPr>
    </w:lvl>
  </w:abstractNum>
  <w:abstractNum w:abstractNumId="5" w15:restartNumberingAfterBreak="0">
    <w:nsid w:val="1E8F09A1"/>
    <w:multiLevelType w:val="hybridMultilevel"/>
    <w:tmpl w:val="1AB614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63332"/>
    <w:multiLevelType w:val="multilevel"/>
    <w:tmpl w:val="77E063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20D82507"/>
    <w:multiLevelType w:val="multilevel"/>
    <w:tmpl w:val="81B6A76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20E818C1"/>
    <w:multiLevelType w:val="hybridMultilevel"/>
    <w:tmpl w:val="1EBEE3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A3141"/>
    <w:multiLevelType w:val="multilevel"/>
    <w:tmpl w:val="D1764478"/>
    <w:lvl w:ilvl="0">
      <w:start w:val="12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 w15:restartNumberingAfterBreak="0">
    <w:nsid w:val="22816AF8"/>
    <w:multiLevelType w:val="hybridMultilevel"/>
    <w:tmpl w:val="E2DCD50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22E570D4"/>
    <w:multiLevelType w:val="multilevel"/>
    <w:tmpl w:val="806400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B576387"/>
    <w:multiLevelType w:val="hybridMultilevel"/>
    <w:tmpl w:val="2042FF98"/>
    <w:lvl w:ilvl="0" w:tplc="287A2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FE6113"/>
    <w:multiLevelType w:val="hybridMultilevel"/>
    <w:tmpl w:val="C38675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A73DA"/>
    <w:multiLevelType w:val="multilevel"/>
    <w:tmpl w:val="C364558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2F081378"/>
    <w:multiLevelType w:val="hybridMultilevel"/>
    <w:tmpl w:val="FA9CEE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F719CA"/>
    <w:multiLevelType w:val="hybridMultilevel"/>
    <w:tmpl w:val="0E18053C"/>
    <w:lvl w:ilvl="0" w:tplc="7424F4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9A7E37"/>
    <w:multiLevelType w:val="multilevel"/>
    <w:tmpl w:val="1AB6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25BB2"/>
    <w:multiLevelType w:val="hybridMultilevel"/>
    <w:tmpl w:val="FD4C08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5257B"/>
    <w:multiLevelType w:val="hybridMultilevel"/>
    <w:tmpl w:val="22022E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63BDE"/>
    <w:multiLevelType w:val="multilevel"/>
    <w:tmpl w:val="C364558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39DC5AA2"/>
    <w:multiLevelType w:val="hybridMultilevel"/>
    <w:tmpl w:val="747C2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04545"/>
    <w:multiLevelType w:val="hybridMultilevel"/>
    <w:tmpl w:val="48F43168"/>
    <w:lvl w:ilvl="0" w:tplc="0F80EF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C293EE4"/>
    <w:multiLevelType w:val="hybridMultilevel"/>
    <w:tmpl w:val="03460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E74BD"/>
    <w:multiLevelType w:val="hybridMultilevel"/>
    <w:tmpl w:val="6BA05A7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E7711D1"/>
    <w:multiLevelType w:val="hybridMultilevel"/>
    <w:tmpl w:val="57BE682C"/>
    <w:lvl w:ilvl="0" w:tplc="45BCCDF0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12450D1"/>
    <w:multiLevelType w:val="hybridMultilevel"/>
    <w:tmpl w:val="4BD23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36AD8"/>
    <w:multiLevelType w:val="hybridMultilevel"/>
    <w:tmpl w:val="7A9C47BE"/>
    <w:lvl w:ilvl="0" w:tplc="608C30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E2767"/>
    <w:multiLevelType w:val="hybridMultilevel"/>
    <w:tmpl w:val="BEF2D158"/>
    <w:lvl w:ilvl="0" w:tplc="7DA0C258">
      <w:start w:val="1"/>
      <w:numFmt w:val="bullet"/>
      <w:lvlText w:val=""/>
      <w:lvlJc w:val="left"/>
      <w:pPr>
        <w:tabs>
          <w:tab w:val="num" w:pos="720"/>
        </w:tabs>
        <w:ind w:left="567" w:hanging="20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D46434"/>
    <w:multiLevelType w:val="hybridMultilevel"/>
    <w:tmpl w:val="4120D31E"/>
    <w:lvl w:ilvl="0" w:tplc="BC9EA090">
      <w:start w:val="3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4CB44C39"/>
    <w:multiLevelType w:val="hybridMultilevel"/>
    <w:tmpl w:val="F3465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00994"/>
    <w:multiLevelType w:val="hybridMultilevel"/>
    <w:tmpl w:val="97B210B6"/>
    <w:lvl w:ilvl="0" w:tplc="A11A0AF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 w15:restartNumberingAfterBreak="0">
    <w:nsid w:val="583C2BA0"/>
    <w:multiLevelType w:val="hybridMultilevel"/>
    <w:tmpl w:val="C364558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5D2B14E1"/>
    <w:multiLevelType w:val="hybridMultilevel"/>
    <w:tmpl w:val="21D2C0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922FC5"/>
    <w:multiLevelType w:val="hybridMultilevel"/>
    <w:tmpl w:val="BA0C09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60215"/>
    <w:multiLevelType w:val="hybridMultilevel"/>
    <w:tmpl w:val="3A66D66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64915E35"/>
    <w:multiLevelType w:val="hybridMultilevel"/>
    <w:tmpl w:val="D82A86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833AB5"/>
    <w:multiLevelType w:val="hybridMultilevel"/>
    <w:tmpl w:val="D23E27A8"/>
    <w:lvl w:ilvl="0" w:tplc="FFB0B81E">
      <w:start w:val="1"/>
      <w:numFmt w:val="decimal"/>
      <w:lvlText w:val="%1."/>
      <w:lvlJc w:val="left"/>
      <w:pPr>
        <w:tabs>
          <w:tab w:val="num" w:pos="2408"/>
        </w:tabs>
        <w:ind w:left="240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8" w15:restartNumberingAfterBreak="0">
    <w:nsid w:val="6C850327"/>
    <w:multiLevelType w:val="hybridMultilevel"/>
    <w:tmpl w:val="F880FECC"/>
    <w:lvl w:ilvl="0" w:tplc="A5C02B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372695"/>
    <w:multiLevelType w:val="hybridMultilevel"/>
    <w:tmpl w:val="B80293F8"/>
    <w:lvl w:ilvl="0" w:tplc="84BC80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7E52A8"/>
    <w:multiLevelType w:val="hybridMultilevel"/>
    <w:tmpl w:val="9EC0AB62"/>
    <w:lvl w:ilvl="0" w:tplc="47260D10">
      <w:numFmt w:val="bullet"/>
      <w:lvlText w:val=""/>
      <w:lvlJc w:val="left"/>
      <w:pPr>
        <w:ind w:left="512" w:hanging="142"/>
      </w:pPr>
      <w:rPr>
        <w:rFonts w:ascii="Symbol" w:eastAsia="Symbol" w:hAnsi="Symbol" w:cs="Symbol" w:hint="default"/>
        <w:w w:val="100"/>
        <w:sz w:val="22"/>
        <w:szCs w:val="22"/>
        <w:lang w:val="uk-UA" w:eastAsia="en-US" w:bidi="ar-SA"/>
      </w:rPr>
    </w:lvl>
    <w:lvl w:ilvl="1" w:tplc="67ACBA6C">
      <w:numFmt w:val="bullet"/>
      <w:lvlText w:val="•"/>
      <w:lvlJc w:val="left"/>
      <w:pPr>
        <w:ind w:left="1184" w:hanging="142"/>
      </w:pPr>
      <w:rPr>
        <w:rFonts w:hint="default"/>
        <w:lang w:val="uk-UA" w:eastAsia="en-US" w:bidi="ar-SA"/>
      </w:rPr>
    </w:lvl>
    <w:lvl w:ilvl="2" w:tplc="74BCBB38">
      <w:numFmt w:val="bullet"/>
      <w:lvlText w:val="•"/>
      <w:lvlJc w:val="left"/>
      <w:pPr>
        <w:ind w:left="1848" w:hanging="142"/>
      </w:pPr>
      <w:rPr>
        <w:rFonts w:hint="default"/>
        <w:lang w:val="uk-UA" w:eastAsia="en-US" w:bidi="ar-SA"/>
      </w:rPr>
    </w:lvl>
    <w:lvl w:ilvl="3" w:tplc="E752D7F4">
      <w:numFmt w:val="bullet"/>
      <w:lvlText w:val="•"/>
      <w:lvlJc w:val="left"/>
      <w:pPr>
        <w:ind w:left="2512" w:hanging="142"/>
      </w:pPr>
      <w:rPr>
        <w:rFonts w:hint="default"/>
        <w:lang w:val="uk-UA" w:eastAsia="en-US" w:bidi="ar-SA"/>
      </w:rPr>
    </w:lvl>
    <w:lvl w:ilvl="4" w:tplc="361A0220">
      <w:numFmt w:val="bullet"/>
      <w:lvlText w:val="•"/>
      <w:lvlJc w:val="left"/>
      <w:pPr>
        <w:ind w:left="3176" w:hanging="142"/>
      </w:pPr>
      <w:rPr>
        <w:rFonts w:hint="default"/>
        <w:lang w:val="uk-UA" w:eastAsia="en-US" w:bidi="ar-SA"/>
      </w:rPr>
    </w:lvl>
    <w:lvl w:ilvl="5" w:tplc="F01E534C">
      <w:numFmt w:val="bullet"/>
      <w:lvlText w:val="•"/>
      <w:lvlJc w:val="left"/>
      <w:pPr>
        <w:ind w:left="3840" w:hanging="142"/>
      </w:pPr>
      <w:rPr>
        <w:rFonts w:hint="default"/>
        <w:lang w:val="uk-UA" w:eastAsia="en-US" w:bidi="ar-SA"/>
      </w:rPr>
    </w:lvl>
    <w:lvl w:ilvl="6" w:tplc="F8DEE2C2">
      <w:numFmt w:val="bullet"/>
      <w:lvlText w:val="•"/>
      <w:lvlJc w:val="left"/>
      <w:pPr>
        <w:ind w:left="4504" w:hanging="142"/>
      </w:pPr>
      <w:rPr>
        <w:rFonts w:hint="default"/>
        <w:lang w:val="uk-UA" w:eastAsia="en-US" w:bidi="ar-SA"/>
      </w:rPr>
    </w:lvl>
    <w:lvl w:ilvl="7" w:tplc="F1283D60">
      <w:numFmt w:val="bullet"/>
      <w:lvlText w:val="•"/>
      <w:lvlJc w:val="left"/>
      <w:pPr>
        <w:ind w:left="5168" w:hanging="142"/>
      </w:pPr>
      <w:rPr>
        <w:rFonts w:hint="default"/>
        <w:lang w:val="uk-UA" w:eastAsia="en-US" w:bidi="ar-SA"/>
      </w:rPr>
    </w:lvl>
    <w:lvl w:ilvl="8" w:tplc="E1CE3A10">
      <w:numFmt w:val="bullet"/>
      <w:lvlText w:val="•"/>
      <w:lvlJc w:val="left"/>
      <w:pPr>
        <w:ind w:left="5832" w:hanging="142"/>
      </w:pPr>
      <w:rPr>
        <w:rFonts w:hint="default"/>
        <w:lang w:val="uk-UA" w:eastAsia="en-US" w:bidi="ar-SA"/>
      </w:rPr>
    </w:lvl>
  </w:abstractNum>
  <w:abstractNum w:abstractNumId="41" w15:restartNumberingAfterBreak="0">
    <w:nsid w:val="7555125C"/>
    <w:multiLevelType w:val="multilevel"/>
    <w:tmpl w:val="D82A8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5D0E30"/>
    <w:multiLevelType w:val="hybridMultilevel"/>
    <w:tmpl w:val="D1764478"/>
    <w:lvl w:ilvl="0" w:tplc="0FEC3F82">
      <w:start w:val="12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3" w15:restartNumberingAfterBreak="0">
    <w:nsid w:val="7D1D1301"/>
    <w:multiLevelType w:val="hybridMultilevel"/>
    <w:tmpl w:val="60AE79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940E8"/>
    <w:multiLevelType w:val="hybridMultilevel"/>
    <w:tmpl w:val="865048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1691310">
    <w:abstractNumId w:val="40"/>
  </w:num>
  <w:num w:numId="2" w16cid:durableId="286938889">
    <w:abstractNumId w:val="4"/>
  </w:num>
  <w:num w:numId="3" w16cid:durableId="1193151244">
    <w:abstractNumId w:val="1"/>
  </w:num>
  <w:num w:numId="4" w16cid:durableId="234560122">
    <w:abstractNumId w:val="22"/>
  </w:num>
  <w:num w:numId="5" w16cid:durableId="1705596652">
    <w:abstractNumId w:val="35"/>
  </w:num>
  <w:num w:numId="6" w16cid:durableId="1862812261">
    <w:abstractNumId w:val="27"/>
  </w:num>
  <w:num w:numId="7" w16cid:durableId="1579903951">
    <w:abstractNumId w:val="37"/>
  </w:num>
  <w:num w:numId="8" w16cid:durableId="905259960">
    <w:abstractNumId w:val="5"/>
  </w:num>
  <w:num w:numId="9" w16cid:durableId="1733431951">
    <w:abstractNumId w:val="30"/>
  </w:num>
  <w:num w:numId="10" w16cid:durableId="1044520601">
    <w:abstractNumId w:val="24"/>
  </w:num>
  <w:num w:numId="11" w16cid:durableId="2123300898">
    <w:abstractNumId w:val="7"/>
  </w:num>
  <w:num w:numId="12" w16cid:durableId="1437942319">
    <w:abstractNumId w:val="31"/>
  </w:num>
  <w:num w:numId="13" w16cid:durableId="1308127503">
    <w:abstractNumId w:val="10"/>
  </w:num>
  <w:num w:numId="14" w16cid:durableId="741567601">
    <w:abstractNumId w:val="32"/>
  </w:num>
  <w:num w:numId="15" w16cid:durableId="209541041">
    <w:abstractNumId w:val="26"/>
  </w:num>
  <w:num w:numId="16" w16cid:durableId="1561940051">
    <w:abstractNumId w:val="23"/>
  </w:num>
  <w:num w:numId="17" w16cid:durableId="897783338">
    <w:abstractNumId w:val="19"/>
  </w:num>
  <w:num w:numId="18" w16cid:durableId="54162266">
    <w:abstractNumId w:val="3"/>
  </w:num>
  <w:num w:numId="19" w16cid:durableId="249509483">
    <w:abstractNumId w:val="34"/>
  </w:num>
  <w:num w:numId="20" w16cid:durableId="1511334417">
    <w:abstractNumId w:val="44"/>
  </w:num>
  <w:num w:numId="21" w16cid:durableId="551385979">
    <w:abstractNumId w:val="13"/>
  </w:num>
  <w:num w:numId="22" w16cid:durableId="1991442886">
    <w:abstractNumId w:val="18"/>
  </w:num>
  <w:num w:numId="23" w16cid:durableId="1156409890">
    <w:abstractNumId w:val="33"/>
  </w:num>
  <w:num w:numId="24" w16cid:durableId="1561479152">
    <w:abstractNumId w:val="15"/>
  </w:num>
  <w:num w:numId="25" w16cid:durableId="2069498425">
    <w:abstractNumId w:val="21"/>
  </w:num>
  <w:num w:numId="26" w16cid:durableId="1528257460">
    <w:abstractNumId w:val="43"/>
  </w:num>
  <w:num w:numId="27" w16cid:durableId="1279482187">
    <w:abstractNumId w:val="25"/>
  </w:num>
  <w:num w:numId="28" w16cid:durableId="1330331343">
    <w:abstractNumId w:val="29"/>
  </w:num>
  <w:num w:numId="29" w16cid:durableId="1097365174">
    <w:abstractNumId w:val="20"/>
  </w:num>
  <w:num w:numId="30" w16cid:durableId="1802531062">
    <w:abstractNumId w:val="14"/>
  </w:num>
  <w:num w:numId="31" w16cid:durableId="1372220438">
    <w:abstractNumId w:val="28"/>
  </w:num>
  <w:num w:numId="32" w16cid:durableId="1532375433">
    <w:abstractNumId w:val="42"/>
  </w:num>
  <w:num w:numId="33" w16cid:durableId="397018203">
    <w:abstractNumId w:val="9"/>
  </w:num>
  <w:num w:numId="34" w16cid:durableId="1266187131">
    <w:abstractNumId w:val="2"/>
  </w:num>
  <w:num w:numId="35" w16cid:durableId="1996839852">
    <w:abstractNumId w:val="6"/>
  </w:num>
  <w:num w:numId="36" w16cid:durableId="450053520">
    <w:abstractNumId w:val="11"/>
  </w:num>
  <w:num w:numId="37" w16cid:durableId="1610091106">
    <w:abstractNumId w:val="17"/>
  </w:num>
  <w:num w:numId="38" w16cid:durableId="2051032189">
    <w:abstractNumId w:val="0"/>
  </w:num>
  <w:num w:numId="39" w16cid:durableId="841772096">
    <w:abstractNumId w:val="16"/>
  </w:num>
  <w:num w:numId="40" w16cid:durableId="642544061">
    <w:abstractNumId w:val="36"/>
  </w:num>
  <w:num w:numId="41" w16cid:durableId="910043993">
    <w:abstractNumId w:val="41"/>
  </w:num>
  <w:num w:numId="42" w16cid:durableId="247732345">
    <w:abstractNumId w:val="12"/>
  </w:num>
  <w:num w:numId="43" w16cid:durableId="352919589">
    <w:abstractNumId w:val="38"/>
  </w:num>
  <w:num w:numId="44" w16cid:durableId="925920843">
    <w:abstractNumId w:val="8"/>
  </w:num>
  <w:num w:numId="45" w16cid:durableId="40556826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24"/>
    <w:rsid w:val="00332054"/>
    <w:rsid w:val="006B0D24"/>
    <w:rsid w:val="009D1028"/>
    <w:rsid w:val="00B7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D1B636"/>
  <w15:chartTrackingRefBased/>
  <w15:docId w15:val="{40A2EE45-EF83-4E6B-8C8D-D6B960CBC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D2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6B0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6B0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6B0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B0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6B0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B0D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6B0D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6B0D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6B0D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6B0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6B0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6B0D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rsid w:val="006B0D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rsid w:val="006B0D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rsid w:val="006B0D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rsid w:val="006B0D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rsid w:val="006B0D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6B0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rsid w:val="006B0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B0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0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B0D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0D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0D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0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B0D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0D24"/>
    <w:rPr>
      <w:b/>
      <w:bCs/>
      <w:smallCaps/>
      <w:color w:val="0F4761" w:themeColor="accent1" w:themeShade="BF"/>
      <w:spacing w:val="5"/>
    </w:rPr>
  </w:style>
  <w:style w:type="paragraph" w:styleId="31">
    <w:name w:val="Body Text 3"/>
    <w:basedOn w:val="a"/>
    <w:link w:val="32"/>
    <w:rsid w:val="006B0D24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6B0D24"/>
    <w:rPr>
      <w:rFonts w:ascii="Times New Roman" w:eastAsia="Times New Roman" w:hAnsi="Times New Roman" w:cs="Times New Roman"/>
      <w:b/>
      <w:kern w:val="0"/>
      <w:sz w:val="22"/>
      <w:szCs w:val="20"/>
      <w:lang w:val="uk-UA" w:eastAsia="ru-RU"/>
      <w14:ligatures w14:val="none"/>
    </w:rPr>
  </w:style>
  <w:style w:type="paragraph" w:styleId="21">
    <w:name w:val="Body Text 2"/>
    <w:basedOn w:val="a"/>
    <w:link w:val="22"/>
    <w:rsid w:val="006B0D24"/>
    <w:rPr>
      <w:sz w:val="22"/>
      <w:lang w:val="uk-UA"/>
    </w:rPr>
  </w:style>
  <w:style w:type="character" w:customStyle="1" w:styleId="22">
    <w:name w:val="Основний текст 2 Знак"/>
    <w:basedOn w:val="a0"/>
    <w:link w:val="21"/>
    <w:rsid w:val="006B0D24"/>
    <w:rPr>
      <w:rFonts w:ascii="Times New Roman" w:eastAsia="Times New Roman" w:hAnsi="Times New Roman" w:cs="Times New Roman"/>
      <w:kern w:val="0"/>
      <w:sz w:val="22"/>
      <w:szCs w:val="20"/>
      <w:lang w:val="uk-UA" w:eastAsia="ru-RU"/>
      <w14:ligatures w14:val="none"/>
    </w:rPr>
  </w:style>
  <w:style w:type="paragraph" w:styleId="ae">
    <w:name w:val="header"/>
    <w:basedOn w:val="a"/>
    <w:link w:val="af"/>
    <w:rsid w:val="006B0D24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f">
    <w:name w:val="Верхній колонтитул Знак"/>
    <w:basedOn w:val="a0"/>
    <w:link w:val="ae"/>
    <w:rsid w:val="006B0D24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0">
    <w:name w:val="Table Grid"/>
    <w:basedOn w:val="a1"/>
    <w:rsid w:val="006B0D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rsid w:val="006B0D24"/>
    <w:pPr>
      <w:spacing w:after="120"/>
      <w:ind w:left="283"/>
    </w:pPr>
  </w:style>
  <w:style w:type="character" w:customStyle="1" w:styleId="af2">
    <w:name w:val="Основний текст з відступом Знак"/>
    <w:basedOn w:val="a0"/>
    <w:link w:val="af1"/>
    <w:rsid w:val="006B0D2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customStyle="1" w:styleId="11">
    <w:name w:val="Обычная таблица1"/>
    <w:next w:val="a1"/>
    <w:semiHidden/>
    <w:rsid w:val="006B0D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Знак"/>
    <w:basedOn w:val="a"/>
    <w:rsid w:val="006B0D24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lang w:val="en-US" w:eastAsia="en-US"/>
    </w:rPr>
  </w:style>
  <w:style w:type="paragraph" w:customStyle="1" w:styleId="23">
    <w:name w:val="заголовок 2"/>
    <w:basedOn w:val="a"/>
    <w:next w:val="a"/>
    <w:rsid w:val="006B0D24"/>
    <w:pPr>
      <w:keepNext/>
      <w:widowControl/>
      <w:autoSpaceDE w:val="0"/>
      <w:autoSpaceDN w:val="0"/>
      <w:adjustRightInd/>
      <w:spacing w:line="240" w:lineRule="auto"/>
      <w:jc w:val="right"/>
      <w:textAlignment w:val="auto"/>
    </w:pPr>
    <w:rPr>
      <w:sz w:val="28"/>
      <w:szCs w:val="28"/>
      <w:lang w:val="en-US"/>
    </w:rPr>
  </w:style>
  <w:style w:type="paragraph" w:customStyle="1" w:styleId="33">
    <w:name w:val="заголовок 3"/>
    <w:basedOn w:val="a"/>
    <w:next w:val="a"/>
    <w:rsid w:val="006B0D24"/>
    <w:pPr>
      <w:keepNext/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  <w:sz w:val="36"/>
      <w:szCs w:val="36"/>
      <w:lang w:val="en-US"/>
    </w:rPr>
  </w:style>
  <w:style w:type="paragraph" w:customStyle="1" w:styleId="41">
    <w:name w:val="заголовок 4"/>
    <w:basedOn w:val="a"/>
    <w:next w:val="a"/>
    <w:rsid w:val="006B0D24"/>
    <w:pPr>
      <w:keepNext/>
      <w:widowControl/>
      <w:autoSpaceDE w:val="0"/>
      <w:autoSpaceDN w:val="0"/>
      <w:adjustRightInd/>
      <w:spacing w:line="240" w:lineRule="auto"/>
      <w:textAlignment w:val="auto"/>
    </w:pPr>
    <w:rPr>
      <w:sz w:val="28"/>
      <w:szCs w:val="28"/>
      <w:lang w:val="en-US"/>
    </w:rPr>
  </w:style>
  <w:style w:type="character" w:styleId="af4">
    <w:name w:val="page number"/>
    <w:basedOn w:val="a0"/>
    <w:rsid w:val="006B0D24"/>
  </w:style>
  <w:style w:type="paragraph" w:styleId="af5">
    <w:name w:val="footer"/>
    <w:basedOn w:val="a"/>
    <w:link w:val="af6"/>
    <w:rsid w:val="006B0D24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rsid w:val="006B0D2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customStyle="1" w:styleId="12">
    <w:name w:val="Сетка таблицы1"/>
    <w:basedOn w:val="a1"/>
    <w:next w:val="af0"/>
    <w:uiPriority w:val="39"/>
    <w:rsid w:val="006B0D2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semiHidden/>
    <w:unhideWhenUsed/>
    <w:rsid w:val="006B0D24"/>
  </w:style>
  <w:style w:type="paragraph" w:styleId="af7">
    <w:name w:val="Balloon Text"/>
    <w:basedOn w:val="a"/>
    <w:link w:val="af8"/>
    <w:uiPriority w:val="99"/>
    <w:unhideWhenUsed/>
    <w:rsid w:val="006B0D24"/>
    <w:pPr>
      <w:widowControl/>
      <w:adjustRightInd/>
      <w:spacing w:line="240" w:lineRule="auto"/>
      <w:jc w:val="left"/>
      <w:textAlignment w:val="auto"/>
    </w:pPr>
    <w:rPr>
      <w:rFonts w:ascii="Segoe UI" w:eastAsia="Calibri" w:hAnsi="Segoe UI"/>
      <w:sz w:val="18"/>
      <w:szCs w:val="18"/>
      <w:lang w:val="uk-UA" w:eastAsia="en-US"/>
    </w:rPr>
  </w:style>
  <w:style w:type="character" w:customStyle="1" w:styleId="af8">
    <w:name w:val="Текст у виносці Знак"/>
    <w:basedOn w:val="a0"/>
    <w:link w:val="af7"/>
    <w:uiPriority w:val="99"/>
    <w:rsid w:val="006B0D24"/>
    <w:rPr>
      <w:rFonts w:ascii="Segoe UI" w:eastAsia="Calibri" w:hAnsi="Segoe UI" w:cs="Times New Roman"/>
      <w:kern w:val="0"/>
      <w:sz w:val="18"/>
      <w:szCs w:val="18"/>
      <w:lang w:val="uk-UA"/>
      <w14:ligatures w14:val="none"/>
    </w:rPr>
  </w:style>
  <w:style w:type="table" w:customStyle="1" w:styleId="24">
    <w:name w:val="Сетка таблицы2"/>
    <w:basedOn w:val="a1"/>
    <w:next w:val="af0"/>
    <w:uiPriority w:val="39"/>
    <w:rsid w:val="006B0D2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Гиперссылка1"/>
    <w:uiPriority w:val="99"/>
    <w:unhideWhenUsed/>
    <w:rsid w:val="006B0D24"/>
    <w:rPr>
      <w:color w:val="0563C1"/>
      <w:u w:val="single"/>
    </w:rPr>
  </w:style>
  <w:style w:type="paragraph" w:styleId="af9">
    <w:name w:val="footnote text"/>
    <w:basedOn w:val="a"/>
    <w:link w:val="afa"/>
    <w:rsid w:val="006B0D24"/>
    <w:pPr>
      <w:widowControl/>
      <w:adjustRightInd/>
      <w:spacing w:line="240" w:lineRule="auto"/>
      <w:jc w:val="left"/>
      <w:textAlignment w:val="auto"/>
    </w:pPr>
    <w:rPr>
      <w:sz w:val="18"/>
      <w:lang w:val="x-none" w:eastAsia="x-none"/>
    </w:rPr>
  </w:style>
  <w:style w:type="character" w:customStyle="1" w:styleId="afa">
    <w:name w:val="Текст виноски Знак"/>
    <w:basedOn w:val="a0"/>
    <w:link w:val="af9"/>
    <w:rsid w:val="006B0D24"/>
    <w:rPr>
      <w:rFonts w:ascii="Times New Roman" w:eastAsia="Times New Roman" w:hAnsi="Times New Roman" w:cs="Times New Roman"/>
      <w:kern w:val="0"/>
      <w:sz w:val="18"/>
      <w:szCs w:val="20"/>
      <w:lang w:val="x-none" w:eastAsia="x-none"/>
      <w14:ligatures w14:val="none"/>
    </w:rPr>
  </w:style>
  <w:style w:type="table" w:customStyle="1" w:styleId="15">
    <w:name w:val="Сітка таблиці1"/>
    <w:basedOn w:val="a1"/>
    <w:next w:val="af0"/>
    <w:uiPriority w:val="39"/>
    <w:rsid w:val="006B0D2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rsid w:val="006B0D24"/>
    <w:rPr>
      <w:color w:val="0000FF"/>
      <w:u w:val="single"/>
    </w:rPr>
  </w:style>
  <w:style w:type="paragraph" w:customStyle="1" w:styleId="Default">
    <w:name w:val="Default"/>
    <w:uiPriority w:val="99"/>
    <w:rsid w:val="006B0D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afc">
    <w:name w:val="Normal (Web)"/>
    <w:basedOn w:val="a"/>
    <w:uiPriority w:val="99"/>
    <w:unhideWhenUsed/>
    <w:rsid w:val="006B0D2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styleId="afd">
    <w:name w:val="footnote reference"/>
    <w:rsid w:val="006B0D24"/>
    <w:rPr>
      <w:vertAlign w:val="superscript"/>
    </w:rPr>
  </w:style>
  <w:style w:type="character" w:customStyle="1" w:styleId="m7219585631886365315gmail-rvts82">
    <w:name w:val="m_7219585631886365315gmail-rvts82"/>
    <w:rsid w:val="006B0D24"/>
  </w:style>
  <w:style w:type="paragraph" w:customStyle="1" w:styleId="16">
    <w:name w:val="Обычный1"/>
    <w:rsid w:val="006B0D24"/>
    <w:pPr>
      <w:widowControl w:val="0"/>
      <w:spacing w:before="20" w:after="0" w:line="240" w:lineRule="auto"/>
      <w:ind w:left="120"/>
      <w:jc w:val="both"/>
    </w:pPr>
    <w:rPr>
      <w:rFonts w:ascii="Times New Roman" w:eastAsia="Times New Roman" w:hAnsi="Times New Roman" w:cs="Times New Roman"/>
      <w:snapToGrid w:val="0"/>
      <w:kern w:val="0"/>
      <w:szCs w:val="20"/>
      <w:lang w:val="uk-UA" w:eastAsia="ru-RU"/>
      <w14:ligatures w14:val="none"/>
    </w:rPr>
  </w:style>
  <w:style w:type="paragraph" w:styleId="HTML">
    <w:name w:val="HTML Preformatted"/>
    <w:basedOn w:val="a"/>
    <w:link w:val="HTML0"/>
    <w:unhideWhenUsed/>
    <w:rsid w:val="006B0D24"/>
    <w:pPr>
      <w:widowControl/>
      <w:adjustRightInd/>
      <w:spacing w:line="240" w:lineRule="auto"/>
      <w:jc w:val="left"/>
      <w:textAlignment w:val="auto"/>
    </w:pPr>
    <w:rPr>
      <w:rFonts w:ascii="Consolas" w:eastAsia="Calibri" w:hAnsi="Consolas"/>
      <w:lang w:eastAsia="en-US"/>
    </w:rPr>
  </w:style>
  <w:style w:type="character" w:customStyle="1" w:styleId="HTML0">
    <w:name w:val="Стандартний HTML Знак"/>
    <w:basedOn w:val="a0"/>
    <w:link w:val="HTML"/>
    <w:rsid w:val="006B0D24"/>
    <w:rPr>
      <w:rFonts w:ascii="Consolas" w:eastAsia="Calibri" w:hAnsi="Consolas" w:cs="Times New Roman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B0D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B0D24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  <w:style w:type="character" w:styleId="afe">
    <w:name w:val="Placeholder Text"/>
    <w:uiPriority w:val="99"/>
    <w:semiHidden/>
    <w:rsid w:val="006B0D24"/>
    <w:rPr>
      <w:color w:val="808080"/>
    </w:rPr>
  </w:style>
  <w:style w:type="character" w:styleId="aff">
    <w:name w:val="Unresolved Mention"/>
    <w:uiPriority w:val="99"/>
    <w:semiHidden/>
    <w:unhideWhenUsed/>
    <w:rsid w:val="006B0D24"/>
    <w:rPr>
      <w:color w:val="605E5C"/>
      <w:shd w:val="clear" w:color="auto" w:fill="E1DFDD"/>
    </w:rPr>
  </w:style>
  <w:style w:type="numbering" w:customStyle="1" w:styleId="25">
    <w:name w:val="Нет списка2"/>
    <w:next w:val="a2"/>
    <w:semiHidden/>
    <w:rsid w:val="006B0D24"/>
  </w:style>
  <w:style w:type="paragraph" w:styleId="26">
    <w:name w:val="List 2"/>
    <w:basedOn w:val="a"/>
    <w:rsid w:val="006B0D24"/>
    <w:pPr>
      <w:adjustRightInd/>
      <w:spacing w:line="240" w:lineRule="auto"/>
      <w:ind w:left="566" w:hanging="283"/>
      <w:jc w:val="left"/>
      <w:textAlignment w:val="auto"/>
    </w:pPr>
    <w:rPr>
      <w:sz w:val="28"/>
    </w:rPr>
  </w:style>
  <w:style w:type="paragraph" w:styleId="aff0">
    <w:name w:val="Body Text"/>
    <w:basedOn w:val="a"/>
    <w:link w:val="aff1"/>
    <w:rsid w:val="006B0D24"/>
    <w:pPr>
      <w:adjustRightInd/>
      <w:spacing w:after="120" w:line="240" w:lineRule="auto"/>
      <w:jc w:val="left"/>
      <w:textAlignment w:val="auto"/>
    </w:pPr>
    <w:rPr>
      <w:sz w:val="28"/>
    </w:rPr>
  </w:style>
  <w:style w:type="character" w:customStyle="1" w:styleId="aff1">
    <w:name w:val="Основний текст Знак"/>
    <w:basedOn w:val="a0"/>
    <w:link w:val="aff0"/>
    <w:rsid w:val="006B0D24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27">
    <w:name w:val="List Bullet 2"/>
    <w:basedOn w:val="a"/>
    <w:rsid w:val="006B0D24"/>
    <w:pPr>
      <w:adjustRightInd/>
      <w:spacing w:line="240" w:lineRule="auto"/>
      <w:ind w:left="566" w:hanging="283"/>
      <w:jc w:val="left"/>
      <w:textAlignment w:val="auto"/>
    </w:pPr>
    <w:rPr>
      <w:sz w:val="28"/>
    </w:rPr>
  </w:style>
  <w:style w:type="paragraph" w:styleId="28">
    <w:name w:val="Body Text Indent 2"/>
    <w:basedOn w:val="a"/>
    <w:link w:val="29"/>
    <w:rsid w:val="006B0D24"/>
    <w:pPr>
      <w:widowControl/>
      <w:adjustRightInd/>
      <w:spacing w:line="240" w:lineRule="auto"/>
      <w:ind w:firstLine="720"/>
      <w:textAlignment w:val="auto"/>
    </w:pPr>
    <w:rPr>
      <w:rFonts w:ascii="Times New Roman CYR" w:hAnsi="Times New Roman CYR"/>
      <w:lang w:val="uk-UA"/>
    </w:rPr>
  </w:style>
  <w:style w:type="character" w:customStyle="1" w:styleId="29">
    <w:name w:val="Основний текст з відступом 2 Знак"/>
    <w:basedOn w:val="a0"/>
    <w:link w:val="28"/>
    <w:rsid w:val="006B0D24"/>
    <w:rPr>
      <w:rFonts w:ascii="Times New Roman CYR" w:eastAsia="Times New Roman" w:hAnsi="Times New Roman CYR" w:cs="Times New Roman"/>
      <w:kern w:val="0"/>
      <w:sz w:val="20"/>
      <w:szCs w:val="20"/>
      <w:lang w:val="uk-UA" w:eastAsia="ru-RU"/>
      <w14:ligatures w14:val="none"/>
    </w:rPr>
  </w:style>
  <w:style w:type="paragraph" w:styleId="34">
    <w:name w:val="Body Text Indent 3"/>
    <w:basedOn w:val="a"/>
    <w:link w:val="35"/>
    <w:rsid w:val="006B0D24"/>
    <w:pPr>
      <w:overflowPunct w:val="0"/>
      <w:autoSpaceDE w:val="0"/>
      <w:autoSpaceDN w:val="0"/>
      <w:spacing w:line="240" w:lineRule="auto"/>
      <w:ind w:left="720"/>
      <w:jc w:val="center"/>
    </w:pPr>
    <w:rPr>
      <w:b/>
      <w:bCs/>
      <w:i/>
      <w:iCs/>
      <w:lang w:val="uk-UA"/>
    </w:rPr>
  </w:style>
  <w:style w:type="character" w:customStyle="1" w:styleId="35">
    <w:name w:val="Основний текст з відступом 3 Знак"/>
    <w:basedOn w:val="a0"/>
    <w:link w:val="34"/>
    <w:rsid w:val="006B0D24"/>
    <w:rPr>
      <w:rFonts w:ascii="Times New Roman" w:eastAsia="Times New Roman" w:hAnsi="Times New Roman" w:cs="Times New Roman"/>
      <w:b/>
      <w:bCs/>
      <w:i/>
      <w:iCs/>
      <w:kern w:val="0"/>
      <w:sz w:val="20"/>
      <w:szCs w:val="20"/>
      <w:lang w:val="uk-UA" w:eastAsia="ru-RU"/>
      <w14:ligatures w14:val="none"/>
    </w:rPr>
  </w:style>
  <w:style w:type="paragraph" w:customStyle="1" w:styleId="210">
    <w:name w:val="Основний текст 21"/>
    <w:basedOn w:val="a"/>
    <w:rsid w:val="006B0D24"/>
    <w:pPr>
      <w:widowControl/>
      <w:adjustRightInd/>
      <w:spacing w:line="480" w:lineRule="auto"/>
      <w:ind w:firstLine="284"/>
      <w:textAlignment w:val="auto"/>
    </w:pPr>
    <w:rPr>
      <w:sz w:val="28"/>
      <w:lang w:val="uk-UA"/>
    </w:rPr>
  </w:style>
  <w:style w:type="paragraph" w:styleId="aff2">
    <w:name w:val="caption"/>
    <w:basedOn w:val="a"/>
    <w:next w:val="a"/>
    <w:qFormat/>
    <w:rsid w:val="006B0D24"/>
    <w:pPr>
      <w:autoSpaceDE w:val="0"/>
      <w:autoSpaceDN w:val="0"/>
      <w:spacing w:line="240" w:lineRule="auto"/>
      <w:ind w:firstLine="567"/>
      <w:jc w:val="center"/>
      <w:textAlignment w:val="auto"/>
    </w:pPr>
    <w:rPr>
      <w:sz w:val="28"/>
      <w:szCs w:val="28"/>
      <w:lang w:val="uk-UA"/>
    </w:rPr>
  </w:style>
  <w:style w:type="paragraph" w:customStyle="1" w:styleId="17">
    <w:name w:val="Звичайний1"/>
    <w:rsid w:val="006B0D24"/>
    <w:pPr>
      <w:widowControl w:val="0"/>
      <w:spacing w:after="0" w:line="300" w:lineRule="auto"/>
      <w:ind w:firstLine="680"/>
      <w:jc w:val="both"/>
    </w:pPr>
    <w:rPr>
      <w:rFonts w:ascii="Courier New" w:eastAsia="Times New Roman" w:hAnsi="Courier New" w:cs="Times New Roman"/>
      <w:snapToGrid w:val="0"/>
      <w:kern w:val="0"/>
      <w:szCs w:val="20"/>
      <w:lang w:val="uk-UA" w:eastAsia="ru-RU"/>
      <w14:ligatures w14:val="none"/>
    </w:rPr>
  </w:style>
  <w:style w:type="paragraph" w:customStyle="1" w:styleId="aff3">
    <w:name w:val="рис"/>
    <w:basedOn w:val="17"/>
    <w:rsid w:val="006B0D24"/>
    <w:pPr>
      <w:widowControl/>
      <w:spacing w:line="210" w:lineRule="exact"/>
      <w:ind w:left="567" w:right="550" w:firstLine="0"/>
    </w:pPr>
    <w:rPr>
      <w:rFonts w:ascii="Times New Roman" w:hAnsi="Times New Roman"/>
      <w:sz w:val="21"/>
    </w:rPr>
  </w:style>
  <w:style w:type="table" w:customStyle="1" w:styleId="36">
    <w:name w:val="Сетка таблицы3"/>
    <w:basedOn w:val="a1"/>
    <w:next w:val="af0"/>
    <w:rsid w:val="006B0D24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6B0D24"/>
    <w:rPr>
      <w:rFonts w:ascii="Times New Roman" w:hAnsi="Times New Roman" w:cs="Times New Roman"/>
      <w:sz w:val="24"/>
      <w:szCs w:val="24"/>
    </w:rPr>
  </w:style>
  <w:style w:type="numbering" w:customStyle="1" w:styleId="18">
    <w:name w:val="Немає списку1"/>
    <w:next w:val="a2"/>
    <w:uiPriority w:val="99"/>
    <w:semiHidden/>
    <w:unhideWhenUsed/>
    <w:rsid w:val="006B0D24"/>
  </w:style>
  <w:style w:type="numbering" w:customStyle="1" w:styleId="110">
    <w:name w:val="Нет списка11"/>
    <w:next w:val="a2"/>
    <w:semiHidden/>
    <w:rsid w:val="006B0D24"/>
  </w:style>
  <w:style w:type="table" w:customStyle="1" w:styleId="2a">
    <w:name w:val="Сітка таблиці2"/>
    <w:basedOn w:val="a1"/>
    <w:next w:val="af0"/>
    <w:rsid w:val="006B0D24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2997</Words>
  <Characters>17083</Characters>
  <Application>Microsoft Office Word</Application>
  <DocSecurity>0</DocSecurity>
  <Lines>142</Lines>
  <Paragraphs>40</Paragraphs>
  <ScaleCrop>false</ScaleCrop>
  <Company/>
  <LinksUpToDate>false</LinksUpToDate>
  <CharactersWithSpaces>20040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2</cp:revision>
  <dcterms:created xsi:type="dcterms:W3CDTF">2026-09-29T16:49:00Z</dcterms:created>
  <dcterms:modified xsi:type="dcterms:W3CDTF">2026-09-29T16:49:00Z</dcterms:modified>
</cp:coreProperties>
</file>