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590A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The university is considering a policy:</w:t>
      </w:r>
    </w:p>
    <w:p w14:paraId="7DA5A6C0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b/>
          <w:bCs/>
          <w:sz w:val="28"/>
          <w:szCs w:val="28"/>
          <w:lang w:val="uk-UA"/>
        </w:rPr>
        <w:t>All students must place smartphones in storage boxes during lectures.</w:t>
      </w:r>
    </w:p>
    <w:p w14:paraId="56FB16F3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Supporters argue:</w:t>
      </w:r>
    </w:p>
    <w:p w14:paraId="79AC4436" w14:textId="77777777" w:rsidR="0054632D" w:rsidRPr="0054632D" w:rsidRDefault="0054632D" w:rsidP="0054632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better concentration;</w:t>
      </w:r>
    </w:p>
    <w:p w14:paraId="60C1C6F3" w14:textId="77777777" w:rsidR="0054632D" w:rsidRPr="0054632D" w:rsidRDefault="0054632D" w:rsidP="0054632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fewer distractions;</w:t>
      </w:r>
    </w:p>
    <w:p w14:paraId="04FA3185" w14:textId="77777777" w:rsidR="0054632D" w:rsidRPr="0054632D" w:rsidRDefault="0054632D" w:rsidP="0054632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greater participation.</w:t>
      </w:r>
    </w:p>
    <w:p w14:paraId="0D4A7B9C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Critics argue:</w:t>
      </w:r>
    </w:p>
    <w:p w14:paraId="7D74BD4D" w14:textId="77777777" w:rsidR="0054632D" w:rsidRPr="0054632D" w:rsidRDefault="0054632D" w:rsidP="0054632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students are adults;</w:t>
      </w:r>
    </w:p>
    <w:p w14:paraId="028F2491" w14:textId="77777777" w:rsidR="0054632D" w:rsidRPr="0054632D" w:rsidRDefault="0054632D" w:rsidP="0054632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phones are learning tools;</w:t>
      </w:r>
    </w:p>
    <w:p w14:paraId="487A903D" w14:textId="77777777" w:rsidR="0054632D" w:rsidRPr="0054632D" w:rsidRDefault="0054632D" w:rsidP="0054632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accessibility needs vary;</w:t>
      </w:r>
    </w:p>
    <w:p w14:paraId="20FC4B88" w14:textId="77777777" w:rsidR="0054632D" w:rsidRPr="0054632D" w:rsidRDefault="0054632D" w:rsidP="0054632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enforcement is intrusive.</w:t>
      </w:r>
    </w:p>
    <w:p w14:paraId="09EA62F2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Choose:</w:t>
      </w:r>
    </w:p>
    <w:p w14:paraId="7FE29CC6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b/>
          <w:bCs/>
          <w:sz w:val="28"/>
          <w:szCs w:val="28"/>
          <w:lang w:val="uk-UA"/>
        </w:rPr>
        <w:t>BAN</w:t>
      </w:r>
    </w:p>
    <w:p w14:paraId="33A56758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b/>
          <w:bCs/>
          <w:sz w:val="28"/>
          <w:szCs w:val="28"/>
          <w:lang w:val="uk-UA"/>
        </w:rPr>
        <w:t>RESTRICT</w:t>
      </w:r>
    </w:p>
    <w:p w14:paraId="6B7A67EB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b/>
          <w:bCs/>
          <w:sz w:val="28"/>
          <w:szCs w:val="28"/>
          <w:lang w:val="uk-UA"/>
        </w:rPr>
        <w:t>ALLOW</w:t>
      </w:r>
    </w:p>
    <w:p w14:paraId="51F1911D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Design the final university policy.</w:t>
      </w:r>
    </w:p>
    <w:p w14:paraId="3B58F15C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sz w:val="28"/>
          <w:szCs w:val="28"/>
          <w:lang w:val="uk-UA"/>
        </w:rPr>
        <w:t>Use:</w:t>
      </w:r>
    </w:p>
    <w:p w14:paraId="5E301882" w14:textId="77777777" w:rsidR="0054632D" w:rsidRPr="0054632D" w:rsidRDefault="0054632D" w:rsidP="0054632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4632D">
        <w:rPr>
          <w:rFonts w:ascii="Times New Roman" w:hAnsi="Times New Roman" w:cs="Times New Roman"/>
          <w:b/>
          <w:bCs/>
          <w:sz w:val="28"/>
          <w:szCs w:val="28"/>
          <w:lang w:val="uk-UA"/>
        </w:rPr>
        <w:t>digital distraction • attention fragmentation • student autonomy • learning environment • problematic technology use • evidence-based intervention • compliance • expected outcome</w:t>
      </w:r>
    </w:p>
    <w:p w14:paraId="6B508138" w14:textId="77777777" w:rsidR="002B0BE1" w:rsidRPr="0054632D" w:rsidRDefault="002B0BE1">
      <w:pPr>
        <w:rPr>
          <w:rFonts w:ascii="Times New Roman" w:hAnsi="Times New Roman" w:cs="Times New Roman"/>
          <w:sz w:val="28"/>
          <w:szCs w:val="28"/>
        </w:rPr>
      </w:pPr>
    </w:p>
    <w:sectPr w:rsidR="002B0BE1" w:rsidRPr="005463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1F4D"/>
    <w:multiLevelType w:val="multilevel"/>
    <w:tmpl w:val="EFAC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C7E52"/>
    <w:multiLevelType w:val="multilevel"/>
    <w:tmpl w:val="ED2E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590658">
    <w:abstractNumId w:val="0"/>
  </w:num>
  <w:num w:numId="2" w16cid:durableId="204571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2D"/>
    <w:rsid w:val="002B0BE1"/>
    <w:rsid w:val="0051207E"/>
    <w:rsid w:val="0054632D"/>
    <w:rsid w:val="005653FD"/>
    <w:rsid w:val="00944AFD"/>
    <w:rsid w:val="00A25687"/>
    <w:rsid w:val="00AE7927"/>
    <w:rsid w:val="00C956E6"/>
    <w:rsid w:val="00E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5D3E"/>
  <w15:chartTrackingRefBased/>
  <w15:docId w15:val="{9FF01D26-66AA-4EE0-8BCA-B1F49D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46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32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54632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4632D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54632D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54632D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54632D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54632D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54632D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54632D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546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4632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546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4632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546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4632D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5463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63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6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4632D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5463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2026-09-06T10:02:00Z</dcterms:created>
  <dcterms:modified xsi:type="dcterms:W3CDTF">2026-09-06T10:03:00Z</dcterms:modified>
</cp:coreProperties>
</file>