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PART I. CORE VOCABULARY INPUT</w:t>
      </w:r>
    </w:p>
    <w:p w:rsidR="004158B4" w:rsidRPr="00410B11" w:rsidRDefault="004158B4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</w:p>
    <w:p w:rsidR="00410B11" w:rsidRP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1. TRAVEL &amp; GLOBAL MOBILITY</w:t>
      </w:r>
    </w:p>
    <w:p w:rsidR="00410B11" w:rsidRPr="00410B11" w:rsidRDefault="00410B11">
      <w:pPr>
        <w:rPr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3674"/>
        <w:gridCol w:w="2785"/>
      </w:tblGrid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travel abroad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travel to another country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подорожувати за кордон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international mobility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movement between countries for study, work or professional purposes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міжнародна мобільність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study abroad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study in another country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навчатися за кордоном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exchange programme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programme allowing students to study temporarily at another institution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програма академічного обміну</w:t>
            </w:r>
          </w:p>
        </w:tc>
      </w:tr>
      <w:tr w:rsidR="00410B11" w:rsidRPr="00410B1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student exchange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temporary academic mobility involving students from different institutions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студентський обмін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academic mobility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temporary study or teaching in another institution or country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академічна мобільність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professional mobility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movement for work or career development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професійна мобільність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international internship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work placement completed in another country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міжнародне стажування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business trip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journey undertaken for professional purposes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службове відрядження</w:t>
            </w:r>
          </w:p>
        </w:tc>
      </w:tr>
      <w:tr w:rsidR="00410B11" w:rsidRPr="00410B11">
        <w:trPr>
          <w:trHeight w:val="1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attend an international conference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participate in a conference in an international context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брати участь у міжнародній конференції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gain international experience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acquire experience through international study or work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набувати міжнародного досвіду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broaden your horizons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expand knowledge and understanding through new experiences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розширювати світогляд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immerse yourself in a culture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become deeply involved in another culture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зануритися в іншу культуру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adapt to a new environment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adjust effectively to unfamiliar surroundings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адаптуватися до нового середовища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experience culture shock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experience confusion or discomfort in an unfamiliar culture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переживати культурний шок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overcome culture shock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gradually adjust to a new cultural environment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долати культурний шок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travel independently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organize and undertake travel without a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подорожувати самостійно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travel itinerary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detailed travel plan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маршрут / план подорожі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travel arrangements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practical organization of travel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організаційні аспекти подорожі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travel requirements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formal conditions necessary for travel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вимоги для подорожі</w:t>
            </w:r>
          </w:p>
        </w:tc>
      </w:tr>
    </w:tbl>
    <w:p w:rsidR="00410B11" w:rsidRPr="00410B11" w:rsidRDefault="00410B11" w:rsidP="00410B11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410B11">
        <w:rPr>
          <w:rFonts w:ascii="Times New Roman" w:hAnsi="Times New Roman"/>
          <w:noProof/>
          <w:sz w:val="24"/>
          <w:szCs w:val="24"/>
          <w:lang w:val="ru-UA"/>
        </w:rPr>
      </w:r>
      <w:r w:rsidR="00410B11" w:rsidRPr="00410B11">
        <w:rPr>
          <w:rFonts w:ascii="Times New Roman" w:hAnsi="Times New Roman"/>
          <w:noProof/>
          <w:sz w:val="24"/>
          <w:szCs w:val="24"/>
          <w:lang w:val="ru-UA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410B11" w:rsidRP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2. TRAVEL ARRANGEMENTS &amp; PRACTICAL COMMUNICATION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2"/>
        <w:gridCol w:w="3495"/>
        <w:gridCol w:w="2959"/>
      </w:tblGrid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book a flight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reserve an airline ticket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забронювати авіаквиток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reserve accommodation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arrange a place to stay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забронювати проживання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check in online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complete airline or hotel registration online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пройти онлайн-реєстрацію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boarding pass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document allowing a passenger to board a flight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посадковий талон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departure time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scheduled time of leaving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час відправлення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arrival time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scheduled time of arrival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час прибуття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connecting flight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second flight taken to reach a destination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стикувальний рейс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direct flight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flight without changing aircraft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прямий рейс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flight delay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situation when a flight departs later than scheduled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затримка рейсу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flight cancellation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cancellation of a planned flight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скасування рейсу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miss a connection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fail to catch a connecting service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пропустити пересадку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carry-on luggage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baggage taken into the aircraft cabin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ручна поклажа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checked baggage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baggage transported in the aircraft hold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зареєстрований багаж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customs declaration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official declaration of goods when entering a country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митна декларація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passport control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official identity check at a border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паспортний контроль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entry requirements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legal conditions for entering a country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умови в'їзду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travel insurance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insurance covering risks during travel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туристичне страхування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public transport network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system of buses, trains, metro etc.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мережа громадського транспорту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local transport options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available ways of travelling within a destination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місцеві транспортні варіанти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get around a city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move around a city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пересуватися містом</w:t>
            </w:r>
          </w:p>
        </w:tc>
      </w:tr>
    </w:tbl>
    <w:p w:rsidR="00410B11" w:rsidRPr="00410B11" w:rsidRDefault="00410B11" w:rsidP="00410B11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410B11">
        <w:rPr>
          <w:rFonts w:ascii="Times New Roman" w:hAnsi="Times New Roman"/>
          <w:noProof/>
          <w:sz w:val="24"/>
          <w:szCs w:val="24"/>
          <w:lang w:val="ru-UA"/>
        </w:rPr>
      </w:r>
      <w:r w:rsidR="00410B11" w:rsidRPr="00410B11">
        <w:rPr>
          <w:rFonts w:ascii="Times New Roman" w:hAnsi="Times New Roman"/>
          <w:noProof/>
          <w:sz w:val="24"/>
          <w:szCs w:val="24"/>
          <w:lang w:val="ru-UA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410B11" w:rsidRP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3. CULTURE, CUSTOMS &amp; ETIQUETTE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9"/>
        <w:gridCol w:w="3210"/>
        <w:gridCol w:w="2777"/>
      </w:tblGrid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norm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expected behaviour within a culture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культурна норма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social norm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accepted behaviour in society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соціальна норма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local custom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traditional behaviour specific to a place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місцевий звичай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tradition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practice passed through generations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культурна традиція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social convention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commonly accepted social rule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соціальна умовність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business etiquette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accepted professional behaviour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діловий етикет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dining etiquette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accepted behaviour while eating socially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застільний етикет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greeting convention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culturally expected way of greeting people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традиція привітання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personal space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physical distance people prefer during interaction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особистий простір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eye contact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looking directly at another person's eyes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зоровий контакт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dress code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expected style of clothing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дрес-код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punctuality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habit of being on time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пунктуальність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formality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degree to which behaviour follows formal conventions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формальність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hierarchy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system of status and authority levels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ієрархія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show respect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behave in a way that demonstrates consideration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виявляти повагу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observe a custom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follow a traditional practice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дотримуватися звичаю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respect local customs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behave according to local cultural expectations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поважати місцеві звичаї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behave appropriately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act in a socially suitable way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поводитися доречно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cause offence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make someone feel insulted or disrespected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образити / спричинити образу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avoid cultural misunderstandings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prevent confusion caused by cultural differences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уникати культурних непорозумінь</w:t>
            </w:r>
          </w:p>
        </w:tc>
      </w:tr>
    </w:tbl>
    <w:p w:rsidR="00410B11" w:rsidRPr="00410B11" w:rsidRDefault="00410B11" w:rsidP="00410B11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410B11">
        <w:rPr>
          <w:rFonts w:ascii="Times New Roman" w:hAnsi="Times New Roman"/>
          <w:noProof/>
          <w:sz w:val="24"/>
          <w:szCs w:val="24"/>
          <w:lang w:val="ru-UA"/>
        </w:rPr>
      </w:r>
      <w:r w:rsidR="00410B11" w:rsidRPr="00410B11">
        <w:rPr>
          <w:rFonts w:ascii="Times New Roman" w:hAnsi="Times New Roman"/>
          <w:noProof/>
          <w:sz w:val="24"/>
          <w:szCs w:val="24"/>
          <w:lang w:val="ru-UA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410B11" w:rsidRP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4. INTERCULTURAL COMMUNICATION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3467"/>
        <w:gridCol w:w="2789"/>
      </w:tblGrid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intercultural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communication between people from different cultural backgrounds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міжкультурна комунікація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intercultural competence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ability to communicate effectively across cultures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міжкультурна компетентність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cultural awareness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understanding that cultures may differ in values and behaviour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культурна обізнаність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sensitivity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awareness and respect for cultural differences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культурна чутливість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diversity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presence of different cultural groups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культурне різноманіття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background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cultural experience and traditions shaping a person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культурне походження / середовище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cross-cultural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communication across cultural contexts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міжкультурна комунікація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communication barrier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factor preventing effective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комунікаційний бар'єр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language barrier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communication difficulty caused by limited shared language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мовний бар'єр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non-verbal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communication through gestures, facial expressions etc.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невербальна комунікація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communication style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characteristic way of communicating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стиль комунікації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direct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communication in which meaning is expressed explicitly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пряма комунікація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indirect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communication where meaning may be implied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непряма комунікація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adapt your communication style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change communication to suit the audience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адаптувати стиль комунікації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build mutual understanding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develop shared understanding between people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формувати взаєморозуміння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clarify meaning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make meaning clearer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уточнювати значення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interpret behaviour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explain the meaning of behaviour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інтерпретувати поведінку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resolve a misunderstanding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successfully deal with confusion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вирішити непорозуміння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mediate between cultures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help people from different cultures understand one another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бути культурним посередником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tolerance of ambiguity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ability to remain comfortable when meaning or expectations are unclear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толерантність до невизначеності</w:t>
            </w:r>
          </w:p>
        </w:tc>
      </w:tr>
    </w:tbl>
    <w:p w:rsidR="00410B11" w:rsidRPr="00410B11" w:rsidRDefault="00410B11" w:rsidP="00410B11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410B11">
        <w:rPr>
          <w:rFonts w:ascii="Times New Roman" w:hAnsi="Times New Roman"/>
          <w:noProof/>
          <w:sz w:val="24"/>
          <w:szCs w:val="24"/>
          <w:lang w:val="ru-UA"/>
        </w:rPr>
      </w:r>
      <w:r w:rsidR="00410B11" w:rsidRPr="00410B11">
        <w:rPr>
          <w:rFonts w:ascii="Times New Roman" w:hAnsi="Times New Roman"/>
          <w:noProof/>
          <w:sz w:val="24"/>
          <w:szCs w:val="24"/>
          <w:lang w:val="ru-UA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410B11" w:rsidRP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5. STEREOTYPES, BIAS &amp; CULTURAL ASSUMPTIONS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6"/>
        <w:gridCol w:w="3525"/>
        <w:gridCol w:w="2875"/>
      </w:tblGrid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stereotype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simplified generalized belief about a cultural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культурний стереотип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make assumptions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accept something as true without sufficient evidence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робити припущення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generalize about a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apply a broad judgment to all members of a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узагальнювати щодо групи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bias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tendency to judge another culture through one's own cultural standards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культурне упередження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implicit bias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unconscious attitude influencing perception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неусвідомлене упередження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ethnocentrism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tendency to consider one's own culture the standard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етноцентризм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relativism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understanding practices within their cultural context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культурний релятивізм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challenge a stereotype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question whether a stereotype is accurate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ставити стереотип під сумнів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avoid overgeneralization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avoid applying one conclusion too broadly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уникати надмірного узагальнення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individual variation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differences between individuals within the same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індивідуальні відмінності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context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cultural circumstances influencing behaviour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культурний контекст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preconceived idea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opinion formed before obtaining sufficient information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упереджене уявлення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misinterpret behaviour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understand behaviour incorrectly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неправильно інтерпретувати поведінку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suspend judgment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delay forming an opinion until more information is available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утримуватися від поспішних висновків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remain open-minded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stay willing to consider different perspectives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залишатися відкритим до інших поглядів</w:t>
            </w:r>
          </w:p>
        </w:tc>
      </w:tr>
    </w:tbl>
    <w:p w:rsidR="00410B11" w:rsidRPr="00410B11" w:rsidRDefault="00410B11" w:rsidP="00410B11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410B11">
        <w:rPr>
          <w:rFonts w:ascii="Times New Roman" w:hAnsi="Times New Roman"/>
          <w:noProof/>
          <w:sz w:val="24"/>
          <w:szCs w:val="24"/>
          <w:lang w:val="ru-UA"/>
        </w:rPr>
      </w:r>
      <w:r w:rsidR="00410B11" w:rsidRPr="00410B11">
        <w:rPr>
          <w:rFonts w:ascii="Times New Roman" w:hAnsi="Times New Roman"/>
          <w:noProof/>
          <w:sz w:val="24"/>
          <w:szCs w:val="24"/>
          <w:lang w:val="ru-UA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410B11" w:rsidRP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6. GEOGRAPHY &amp; GLOBAL AWARENESS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9"/>
        <w:gridCol w:w="3567"/>
        <w:gridCol w:w="2730"/>
      </w:tblGrid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be located in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be situated in a particular place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бути розташованим у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border 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share a border with another country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межувати з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landlocked country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country without access to the sea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країна без виходу до моря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coastal region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area near the sea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прибережний регіон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mountainous region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area characterized by mountains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гірський регіон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diverse landscape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landscape with varied geographical features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різноманітний ландшафт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natural resources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materials found in nature with economic value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природні ресурси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population density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number of people living in a particular area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густота населення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urban population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people living in towns and cities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міське населення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rural population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people living in countryside areas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сільське населення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rapid urbanization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fast growth of urban populations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стрімка урбанізація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well-developed infrastructure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high-quality transport, utilities and public systems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розвинена інфраструктура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transport links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connections allowing movement between places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транспортне сполучення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economic development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growth and improvement of an economy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економічний розвиток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regional inequality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unequal development between regions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регіональна нерівність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environmental challenge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environmental problem affecting society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екологічний виклик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climate conditions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typical weather conditions of a region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кліматичні умови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extreme weather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unusually severe weather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екстремальні погодні явища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tourist destination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place attracting visitors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туристичний напрям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attract foreign investment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encourage investment from other countries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залучати іноземні інвестиції</w:t>
            </w:r>
          </w:p>
        </w:tc>
      </w:tr>
    </w:tbl>
    <w:p w:rsidR="00410B11" w:rsidRPr="00410B11" w:rsidRDefault="00410B11" w:rsidP="00410B11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410B11">
        <w:rPr>
          <w:rFonts w:ascii="Times New Roman" w:hAnsi="Times New Roman"/>
          <w:noProof/>
          <w:sz w:val="24"/>
          <w:szCs w:val="24"/>
          <w:lang w:val="ru-UA"/>
        </w:rPr>
      </w:r>
      <w:r w:rsidR="00410B11" w:rsidRPr="00410B11">
        <w:rPr>
          <w:rFonts w:ascii="Times New Roman" w:hAnsi="Times New Roman"/>
          <w:noProof/>
          <w:sz w:val="24"/>
          <w:szCs w:val="24"/>
          <w:lang w:val="ru-UA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410B11" w:rsidRP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7. HISTORY &amp; CULTURAL HERITAGE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  <w:gridCol w:w="3862"/>
        <w:gridCol w:w="2813"/>
      </w:tblGrid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cultural heritage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traditions, monuments and cultural values inherited from the past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культурна спадщина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historical heritage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historically significant legacy from previous generations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історична спадщина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heritage site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place officially recognized for cultural or historical significance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об'єкт культурної спадщини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historical landmark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important historically significant place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історична пам'ятка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architectural monument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building of historical or architectural value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архітектурна пам'ятка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national identity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shared sense of belonging to a nation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національна ідентичність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collective memory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shared social memory of historical events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колективна пам'ять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historical legacy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lasting influence of historical events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історична спадщина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preserve heritage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protect cultural or historical heritage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зберігати спадщину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restore a monument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repair a historical structure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реставрувати пам'ятку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protect cultural heritage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prevent damage or destruction of heritage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захищати культурну спадщину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shape national identity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influence the development of national identity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формувати національну ідентичність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historical turning point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event causing major historical change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історичний переломний момент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commemorate an event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formally remember an important event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вшановувати подію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raise public awareness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increase public understanding of an issue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підвищувати суспільну обізнаність</w:t>
            </w:r>
          </w:p>
        </w:tc>
      </w:tr>
    </w:tbl>
    <w:p w:rsidR="00410B11" w:rsidRPr="00410B11" w:rsidRDefault="00410B11" w:rsidP="00410B11">
      <w:pPr>
        <w:spacing w:after="0" w:line="240" w:lineRule="auto"/>
        <w:rPr>
          <w:rFonts w:ascii="Times New Roman" w:hAnsi="Times New Roman"/>
          <w:sz w:val="24"/>
          <w:szCs w:val="24"/>
          <w:lang w:val="ru-UA"/>
        </w:rPr>
      </w:pPr>
      <w:r w:rsidRPr="00410B11">
        <w:rPr>
          <w:rFonts w:ascii="Times New Roman" w:hAnsi="Times New Roman"/>
          <w:noProof/>
          <w:sz w:val="24"/>
          <w:szCs w:val="24"/>
          <w:lang w:val="ru-UA"/>
        </w:rPr>
      </w:r>
      <w:r w:rsidR="00410B11" w:rsidRPr="00410B11">
        <w:rPr>
          <w:rFonts w:ascii="Times New Roman" w:hAnsi="Times New Roman"/>
          <w:noProof/>
          <w:sz w:val="24"/>
          <w:szCs w:val="24"/>
          <w:lang w:val="ru-UA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410B11" w:rsidRPr="00410B11" w:rsidRDefault="00410B11" w:rsidP="00410B11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410B11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8. INTERNATIONAL PROFESSIONAL COMMUNICATION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2"/>
        <w:gridCol w:w="3381"/>
        <w:gridCol w:w="3083"/>
      </w:tblGrid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international cooperation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collaboration between countries or organizations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міжнародна співпраця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cross-border cooperation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cooperation across national borders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транскордонна співпраця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multinational team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team whose members come from different countries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багатонаціональна команда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global workplace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professional environment involving international interaction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глобальне робоче середовище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international partner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person or organization from another country involved in cooperation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міжнародний партнер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professional networking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developing professional relationships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професійний нетворкінг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establish professional contacts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create useful professional relationships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встановлювати професійні контакти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maintain professional relationships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continue developing existing professional contacts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підтримувати професійні зв'язки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exchange best practices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share successful professional approaches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обмінюватися найкращими практиками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exchange expertise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share specialist knowledge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обмінюватися експертизою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represent an organization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act professionally on behalf of an organization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представляти організацію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negotiate across cultures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negotiate with people from different cultural backgrounds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вести міжкультурні переговори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build long-term partnerships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develop sustainable professional cooperation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будувати довгострокові партнерства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professional etiquette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accepted standards of professional behaviour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професійний етикет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establish rapport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create a positive relationship quickly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встановлювати взаєморозуміння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make a positive impression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create favourable perception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справити позитивне враження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follow up after a meeting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contact someone after a professional meeting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підтримати контакт після зустрічі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exchange contact details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share professional contact information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обмінятися контактами</w:t>
            </w:r>
          </w:p>
        </w:tc>
      </w:tr>
      <w:tr w:rsidR="00410B11" w:rsidRPr="00410B11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collaborate effectively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work successfully with others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ефективно співпрацювати</w:t>
            </w:r>
          </w:p>
        </w:tc>
      </w:tr>
      <w:tr w:rsidR="00410B11" w:rsidRPr="00410B11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communicate diplomatically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communicate tactfully and respectfully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10B11" w:rsidRPr="00410B11" w:rsidRDefault="00410B11" w:rsidP="00410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410B11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спілкуватися дипломатично</w:t>
            </w:r>
          </w:p>
        </w:tc>
      </w:tr>
    </w:tbl>
    <w:p w:rsidR="006626CB" w:rsidRDefault="006626CB"/>
    <w:sectPr w:rsidR="006626CB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B11"/>
    <w:rsid w:val="00164C42"/>
    <w:rsid w:val="00273A37"/>
    <w:rsid w:val="00402C84"/>
    <w:rsid w:val="00410B11"/>
    <w:rsid w:val="004158B4"/>
    <w:rsid w:val="006626CB"/>
    <w:rsid w:val="00716087"/>
    <w:rsid w:val="007B6902"/>
    <w:rsid w:val="00B951DC"/>
    <w:rsid w:val="00EE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CBBD"/>
  <w15:chartTrackingRefBased/>
  <w15:docId w15:val="{ADB5410A-6499-D846-9AB8-3D41B4F9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C42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64C4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B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B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B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B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B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B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after="0"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rFonts w:ascii="Arial" w:hAnsi="Arial"/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410B11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10B11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10B11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10B11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10B11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10B11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410B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0B11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410B11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410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410B11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410B1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10B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/>
    </w:rPr>
  </w:style>
  <w:style w:type="paragraph" w:styleId="af">
    <w:name w:val="Normal (Web)"/>
    <w:basedOn w:val="a"/>
    <w:uiPriority w:val="99"/>
    <w:semiHidden/>
    <w:unhideWhenUsed/>
    <w:rsid w:val="00410B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2049</Words>
  <Characters>11683</Characters>
  <Application>Microsoft Office Word</Application>
  <DocSecurity>0</DocSecurity>
  <Lines>97</Lines>
  <Paragraphs>27</Paragraphs>
  <ScaleCrop>false</ScaleCrop>
  <Company/>
  <LinksUpToDate>false</LinksUpToDate>
  <CharactersWithSpaces>13705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2026-08-27T13:57:00Z</dcterms:created>
  <dcterms:modified xsi:type="dcterms:W3CDTF">2026-08-27T14:02:00Z</dcterms:modified>
</cp:coreProperties>
</file>