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6C9F" w14:textId="77777777" w:rsidR="000B2F4A" w:rsidRDefault="000B2F4A" w:rsidP="000B2F4A">
      <w:pPr>
        <w:pStyle w:val="a3"/>
        <w:spacing w:line="288" w:lineRule="auto"/>
        <w:ind w:firstLine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2B731B">
        <w:rPr>
          <w:rFonts w:ascii="Arial" w:hAnsi="Arial" w:cs="Arial"/>
          <w:b/>
          <w:bCs/>
          <w:i/>
          <w:iCs/>
          <w:sz w:val="28"/>
          <w:szCs w:val="28"/>
        </w:rPr>
        <w:t>ІНДИВІДУАЛЬНІ ЗАВДАННЯ (ТЕМИ РЕФЕРАТІВ)</w:t>
      </w:r>
    </w:p>
    <w:p w14:paraId="1CF7F7C4" w14:textId="77777777" w:rsidR="000B2F4A" w:rsidRDefault="000B2F4A" w:rsidP="000B2F4A">
      <w:pPr>
        <w:pStyle w:val="a3"/>
        <w:spacing w:line="288" w:lineRule="auto"/>
        <w:ind w:firstLine="0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для </w:t>
      </w:r>
      <w:r>
        <w:rPr>
          <w:rFonts w:ascii="Arial" w:hAnsi="Arial" w:cs="Arial"/>
          <w:i/>
          <w:sz w:val="28"/>
          <w:szCs w:val="28"/>
          <w:lang w:val="ru-RU"/>
        </w:rPr>
        <w:t>з</w:t>
      </w:r>
      <w:r>
        <w:rPr>
          <w:rFonts w:ascii="Arial" w:hAnsi="Arial" w:cs="Arial"/>
          <w:i/>
          <w:sz w:val="28"/>
          <w:szCs w:val="28"/>
        </w:rPr>
        <w:t>добувачів вищої освіти</w:t>
      </w:r>
    </w:p>
    <w:p w14:paraId="6FE8D22C" w14:textId="25EFE826" w:rsidR="000B2F4A" w:rsidRDefault="000B2F4A" w:rsidP="000B2F4A">
      <w:pPr>
        <w:pStyle w:val="a3"/>
        <w:spacing w:line="288" w:lineRule="auto"/>
        <w:ind w:firstLine="0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спеціальності «Фінанси, банківська справа</w:t>
      </w:r>
      <w:r w:rsidR="001C1A57">
        <w:rPr>
          <w:rFonts w:ascii="Arial" w:hAnsi="Arial" w:cs="Arial"/>
          <w:i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страхування</w:t>
      </w:r>
      <w:r w:rsidR="001C1A57">
        <w:rPr>
          <w:rFonts w:ascii="Arial" w:hAnsi="Arial" w:cs="Arial"/>
          <w:i/>
          <w:sz w:val="28"/>
          <w:szCs w:val="28"/>
        </w:rPr>
        <w:t xml:space="preserve"> та фондовий ринок</w:t>
      </w:r>
      <w:r>
        <w:rPr>
          <w:rFonts w:ascii="Arial" w:hAnsi="Arial" w:cs="Arial"/>
          <w:i/>
          <w:sz w:val="28"/>
          <w:szCs w:val="28"/>
        </w:rPr>
        <w:t>»</w:t>
      </w:r>
    </w:p>
    <w:p w14:paraId="51D3D61F" w14:textId="77777777" w:rsidR="000B2F4A" w:rsidRPr="001C1A57" w:rsidRDefault="000B2F4A" w:rsidP="000B2F4A">
      <w:pPr>
        <w:pStyle w:val="a3"/>
        <w:spacing w:line="288" w:lineRule="auto"/>
        <w:ind w:firstLine="0"/>
        <w:jc w:val="center"/>
        <w:rPr>
          <w:rFonts w:ascii="Arial" w:hAnsi="Arial" w:cs="Arial"/>
          <w:i/>
          <w:sz w:val="16"/>
          <w:szCs w:val="16"/>
        </w:rPr>
      </w:pPr>
    </w:p>
    <w:p w14:paraId="46CA5215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21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Фінансове забезпечення діяльності підприємств комунальної власності.</w:t>
      </w:r>
    </w:p>
    <w:p w14:paraId="5ABBBBE8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11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Формування нової системи фінансового вирівнювання в Україні.</w:t>
      </w:r>
    </w:p>
    <w:p w14:paraId="6F2489AC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9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Організація системи трансфертів в Україні.</w:t>
      </w:r>
    </w:p>
    <w:p w14:paraId="67C275E1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11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Формування системи державних соціальних стандартів в Україні.</w:t>
      </w:r>
    </w:p>
    <w:p w14:paraId="2A31363F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13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Формування місцевих позабюджетних фондів в Україні.</w:t>
      </w:r>
    </w:p>
    <w:p w14:paraId="3CFACBE1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10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Фінансування житлово-комунального господарства та проблеми комунальних платежів.</w:t>
      </w:r>
    </w:p>
    <w:p w14:paraId="7C6C4B07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13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Фінансування з місцевих бюджетів культурно-освітніх закладів.</w:t>
      </w:r>
    </w:p>
    <w:p w14:paraId="61875901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13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Роль трансфертів у міжбюджетному регулюванні.</w:t>
      </w:r>
    </w:p>
    <w:p w14:paraId="206E792C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10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.Фінансовий контроль на місцевому рівні та шляхи його удосконалення.</w:t>
      </w:r>
    </w:p>
    <w:p w14:paraId="492B3F7C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14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Місцеве господарство та джерела його фінансування.</w:t>
      </w:r>
    </w:p>
    <w:p w14:paraId="1B2F6239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13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Проблеми місцевого самоврядування в ході бюджетної реформи.</w:t>
      </w:r>
    </w:p>
    <w:p w14:paraId="03D7E6F3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14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Основні напрями реформи міжбюджетних відносин в Україні.</w:t>
      </w:r>
    </w:p>
    <w:p w14:paraId="0CC39B46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14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Бюджетний процес в органах місцевого самоврядування.</w:t>
      </w:r>
    </w:p>
    <w:p w14:paraId="4728793D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14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Місцеві бюджети в контексті бюджетної реформи.</w:t>
      </w:r>
    </w:p>
    <w:p w14:paraId="76BFE476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14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Удосконалення міжбюджетних відносин у контексті реформування адміністративно-територіального устрою України.</w:t>
      </w:r>
    </w:p>
    <w:p w14:paraId="3AAC71C3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13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Муніципальні позики як джерело поповнення місцевих бюджетів.</w:t>
      </w:r>
    </w:p>
    <w:p w14:paraId="04951917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14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Шляхи зміцнення власної доходної бази місцевого самоврядування.</w:t>
      </w:r>
    </w:p>
    <w:p w14:paraId="66F03343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15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Місцеві фінансові органи та їх функції.</w:t>
      </w:r>
    </w:p>
    <w:p w14:paraId="27EB7C1D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17"/>
          <w:sz w:val="28"/>
          <w:szCs w:val="28"/>
          <w:lang w:val="uk-UA"/>
        </w:rPr>
      </w:pPr>
      <w:r w:rsidRPr="001C1A57">
        <w:rPr>
          <w:spacing w:val="-3"/>
          <w:sz w:val="28"/>
          <w:szCs w:val="28"/>
          <w:lang w:val="uk-UA"/>
        </w:rPr>
        <w:t>Фінансове вирівнювання як метод здійснення державної регіональної політики.</w:t>
      </w:r>
    </w:p>
    <w:p w14:paraId="10053829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10"/>
          <w:sz w:val="28"/>
          <w:szCs w:val="28"/>
          <w:lang w:val="uk-UA"/>
        </w:rPr>
      </w:pPr>
      <w:r w:rsidRPr="001C1A57">
        <w:rPr>
          <w:spacing w:val="-3"/>
          <w:sz w:val="28"/>
          <w:szCs w:val="28"/>
          <w:lang w:val="uk-UA"/>
        </w:rPr>
        <w:t>Управління бюджетом при казначейському обслуговуванні місцевих бюджетів.</w:t>
      </w:r>
    </w:p>
    <w:p w14:paraId="33482548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7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Основні інструменти управління видатками місцевих бюджетів.</w:t>
      </w:r>
    </w:p>
    <w:p w14:paraId="71CB1152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5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Міжбюджетні відносини та їх вплив на місцеві бюджети.</w:t>
      </w:r>
    </w:p>
    <w:p w14:paraId="166472A6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7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Організація фінансового контролю на місцевому рівні.</w:t>
      </w:r>
    </w:p>
    <w:p w14:paraId="268F0786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7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Структура місцевого господарства та джерела його фінансування.</w:t>
      </w:r>
    </w:p>
    <w:p w14:paraId="58206284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7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Проблеми збалансування місцевих бюджетів.</w:t>
      </w:r>
    </w:p>
    <w:p w14:paraId="6D703CB0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7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Роль місцевих фінансів в умовах формування ринкових відносин.</w:t>
      </w:r>
    </w:p>
    <w:p w14:paraId="05D52ADF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5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Фінансова політика місцевих органів влади та управління.</w:t>
      </w:r>
    </w:p>
    <w:p w14:paraId="5DDA5519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7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Фінансування надання державних і громадських послуг.</w:t>
      </w:r>
    </w:p>
    <w:p w14:paraId="1BFF80BE" w14:textId="77777777" w:rsidR="000B2F4A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pacing w:val="-5"/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>Фінансова автономія місцевих органів влади.</w:t>
      </w:r>
    </w:p>
    <w:p w14:paraId="33FAB8A3" w14:textId="77777777" w:rsidR="00EE1784" w:rsidRPr="001C1A57" w:rsidRDefault="000B2F4A" w:rsidP="000B2F4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  <w:lang w:val="uk-UA"/>
        </w:rPr>
      </w:pPr>
      <w:r w:rsidRPr="001C1A57">
        <w:rPr>
          <w:sz w:val="28"/>
          <w:szCs w:val="28"/>
          <w:lang w:val="uk-UA"/>
        </w:rPr>
        <w:t xml:space="preserve"> Об'єктивна необхідність місцевих фінансів в економіці країни.</w:t>
      </w:r>
    </w:p>
    <w:sectPr w:rsidR="00EE1784" w:rsidRPr="001C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2760"/>
    <w:multiLevelType w:val="singleLevel"/>
    <w:tmpl w:val="A282C72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 w16cid:durableId="173469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E3"/>
    <w:rsid w:val="000B2F4A"/>
    <w:rsid w:val="001C1A57"/>
    <w:rsid w:val="00A154E3"/>
    <w:rsid w:val="00EE1784"/>
    <w:rsid w:val="00FC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ECF9"/>
  <w15:chartTrackingRefBased/>
  <w15:docId w15:val="{00F0BEB8-566B-49AF-A01A-AC925EE5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2F4A"/>
    <w:pPr>
      <w:ind w:firstLine="720"/>
      <w:jc w:val="both"/>
    </w:pPr>
    <w:rPr>
      <w:rFonts w:ascii="Tahoma" w:hAnsi="Tahoma" w:cs="Tahoma"/>
      <w:sz w:val="26"/>
      <w:lang w:val="uk-UA"/>
    </w:rPr>
  </w:style>
  <w:style w:type="character" w:customStyle="1" w:styleId="a4">
    <w:name w:val="Основний текст з відступом Знак"/>
    <w:basedOn w:val="a0"/>
    <w:link w:val="a3"/>
    <w:rsid w:val="000B2F4A"/>
    <w:rPr>
      <w:rFonts w:ascii="Tahoma" w:eastAsia="Times New Roman" w:hAnsi="Tahoma" w:cs="Tahoma"/>
      <w:sz w:val="26"/>
      <w:szCs w:val="24"/>
      <w:lang w:val="uk-UA" w:eastAsia="ru-RU"/>
    </w:rPr>
  </w:style>
  <w:style w:type="paragraph" w:customStyle="1" w:styleId="a5">
    <w:name w:val="Знак Знак Знак"/>
    <w:basedOn w:val="a"/>
    <w:rsid w:val="000B2F4A"/>
    <w:rPr>
      <w:rFonts w:ascii="Verdana" w:hAnsi="Verdana" w:cs="Verdana"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1229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3</cp:revision>
  <dcterms:created xsi:type="dcterms:W3CDTF">2023-12-06T09:13:00Z</dcterms:created>
  <dcterms:modified xsi:type="dcterms:W3CDTF">2026-05-08T10:26:00Z</dcterms:modified>
</cp:coreProperties>
</file>