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4"/>
        <w:gridCol w:w="3630"/>
        <w:gridCol w:w="20"/>
      </w:tblGrid>
      <w:tr w:rsidR="00C470E2" w:rsidRPr="006B0068" w:rsidTr="00EB774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7425A5" w:rsidRDefault="007425A5" w:rsidP="0047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університет «Житомирська політехніка» </w:t>
            </w:r>
          </w:p>
          <w:p w:rsidR="00C470E2" w:rsidRPr="006B0068" w:rsidRDefault="007425A5" w:rsidP="0047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70E2"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бізнесу та індустрії спорту</w:t>
            </w:r>
          </w:p>
          <w:p w:rsidR="00C470E2" w:rsidRPr="006B0068" w:rsidRDefault="00C470E2" w:rsidP="0047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7425A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bookmarkStart w:id="0" w:name="_GoBack"/>
            <w:bookmarkEnd w:id="0"/>
            <w:r w:rsidR="007425A5">
              <w:rPr>
                <w:rFonts w:ascii="Times New Roman" w:hAnsi="Times New Roman" w:cs="Times New Roman"/>
                <w:sz w:val="28"/>
                <w:szCs w:val="28"/>
              </w:rPr>
              <w:t xml:space="preserve">неджменту і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C470E2" w:rsidRPr="006B0068" w:rsidRDefault="00C470E2" w:rsidP="0074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74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</w:p>
          <w:p w:rsidR="00C470E2" w:rsidRPr="006B0068" w:rsidRDefault="00C470E2" w:rsidP="0047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70E2" w:rsidRPr="00EB774B" w:rsidTr="00560BBD">
        <w:trPr>
          <w:gridAfter w:val="1"/>
          <w:wAfter w:w="10" w:type="pct"/>
        </w:trPr>
        <w:tc>
          <w:tcPr>
            <w:tcW w:w="3148" w:type="pct"/>
          </w:tcPr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C470E2" w:rsidRPr="00D42E37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37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C470E2" w:rsidRPr="00D42E37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E2" w:rsidRPr="00D42E37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37">
              <w:rPr>
                <w:rFonts w:ascii="Times New Roman" w:hAnsi="Times New Roman" w:cs="Times New Roman"/>
                <w:sz w:val="28"/>
                <w:szCs w:val="28"/>
              </w:rPr>
              <w:t>_______А.В. Морозов</w:t>
            </w:r>
          </w:p>
          <w:p w:rsidR="00C470E2" w:rsidRPr="00D42E37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37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42E37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pct"/>
          </w:tcPr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560BBD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BB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1_ від 28 серпня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560B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B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BBD">
              <w:rPr>
                <w:rFonts w:ascii="Times New Roman" w:hAnsi="Times New Roman" w:cs="Times New Roman"/>
                <w:sz w:val="28"/>
                <w:szCs w:val="28"/>
              </w:rPr>
              <w:t>Валінкевич</w:t>
            </w:r>
            <w:proofErr w:type="spellEnd"/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«__» ___________201</w:t>
            </w:r>
            <w:r w:rsidR="00EB77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C470E2" w:rsidRPr="006B0068" w:rsidRDefault="00C470E2" w:rsidP="0047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E2" w:rsidRPr="00EB774B" w:rsidTr="00EB774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2" w:rsidRPr="00BD4295" w:rsidRDefault="00C470E2" w:rsidP="0047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  <w:p w:rsidR="00C470E2" w:rsidRPr="00BD4295" w:rsidRDefault="00C470E2" w:rsidP="004707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ЕКОНОМІЧНА ДІАГНОСТИКА</w:t>
            </w:r>
          </w:p>
        </w:tc>
      </w:tr>
    </w:tbl>
    <w:p w:rsidR="004D4E14" w:rsidRPr="00EB774B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8"/>
        <w:gridCol w:w="8646"/>
      </w:tblGrid>
      <w:tr w:rsidR="00726279" w:rsidRPr="00BD4295" w:rsidTr="00726279">
        <w:tc>
          <w:tcPr>
            <w:tcW w:w="613" w:type="pct"/>
            <w:vAlign w:val="center"/>
          </w:tcPr>
          <w:p w:rsidR="00726279" w:rsidRPr="00BD4295" w:rsidRDefault="00726279" w:rsidP="0026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6279" w:rsidRPr="00BD4295" w:rsidRDefault="00726279" w:rsidP="0026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87" w:type="pct"/>
            <w:vAlign w:val="center"/>
          </w:tcPr>
          <w:p w:rsidR="00726279" w:rsidRPr="00BD4295" w:rsidRDefault="00726279" w:rsidP="0026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pStyle w:val="a6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726279" w:rsidRPr="00BE2A10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завдань економічної діагностики не відноситься: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Об’єктом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дiагностики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726279" w:rsidRPr="00EC3D08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Предметом економічної діагностики 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Коротке дослідження різних аспектів діяльності підприємства з метою виявлення проблемних областей і одержання оцінок попереднього стану – це: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pStyle w:val="a6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Основними  видами  економічної  діагностики є (знайти неправильну відповідь):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 часовим діапазоном досліджень виділяють діагностику: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pStyle w:val="a6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Який принцип діагности</w:t>
            </w:r>
            <w:r>
              <w:rPr>
                <w:sz w:val="28"/>
                <w:szCs w:val="28"/>
              </w:rPr>
              <w:t>ки передбачає, що економічна ді</w:t>
            </w:r>
            <w:r w:rsidRPr="00130FF8">
              <w:rPr>
                <w:sz w:val="28"/>
                <w:szCs w:val="28"/>
              </w:rPr>
              <w:t>агностика повинна точно відображати підсумки роботи та рівень використання ресурсів д</w:t>
            </w:r>
            <w:r w:rsidR="00151F0D">
              <w:rPr>
                <w:sz w:val="28"/>
                <w:szCs w:val="28"/>
              </w:rPr>
              <w:t>ля стабільної діяльності підпри</w:t>
            </w:r>
            <w:r w:rsidRPr="00130FF8">
              <w:rPr>
                <w:sz w:val="28"/>
                <w:szCs w:val="28"/>
              </w:rPr>
              <w:t>ємства: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 періодичністю проведення виділяють діагностику: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Індекс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Хіршмена-Херфіндаля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моделі 5 конкурентних сил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Портера не відноситься такий фактор, як:</w:t>
            </w:r>
          </w:p>
        </w:tc>
      </w:tr>
      <w:tr w:rsidR="00726279" w:rsidRPr="00BE2A10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Модель 5 конкурентних сил належить: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Показник ринкової концентрації (CR) відображає: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ознак, за якими підприємства зараховують до однієї стратегічної групи, не належить: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widowControl w:val="0"/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Ситуація, за якої кількість конкурентів мала або декілька фірм 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домінують на ринку; кожна фірма ознайомлена з діючими силами, і маневри будь – якого конкурента одразу відчувають інші фірми: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Конкурентна ситуація, коли на ринку домінує єдиний виробник, який протистоїть великій кількості покупців: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Виберіть неправильне твердження: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Зовнішнє середовище підприємницької діяльності містить такі основні елементи:</w:t>
            </w:r>
          </w:p>
        </w:tc>
      </w:tr>
      <w:tr w:rsidR="00726279" w:rsidRPr="00D569D7" w:rsidTr="00726279">
        <w:trPr>
          <w:trHeight w:val="210"/>
        </w:trPr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Фінансово-економічними факторами середовища підприємства є:</w:t>
            </w:r>
          </w:p>
        </w:tc>
      </w:tr>
      <w:tr w:rsidR="00726279" w:rsidRPr="00BD4295" w:rsidTr="00726279">
        <w:trPr>
          <w:trHeight w:val="31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Розмiр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кiл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, розташованих на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картi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стратегiчних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груп, відображає:</w:t>
            </w:r>
          </w:p>
        </w:tc>
      </w:tr>
      <w:tr w:rsidR="00726279" w:rsidRPr="00FD411B" w:rsidTr="00726279">
        <w:trPr>
          <w:trHeight w:val="673"/>
        </w:trPr>
        <w:tc>
          <w:tcPr>
            <w:tcW w:w="613" w:type="pct"/>
          </w:tcPr>
          <w:p w:rsidR="00726279" w:rsidRPr="001F19EE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факторів, що визначають інтенсивність конкуренції в галузі, належить:</w:t>
            </w:r>
          </w:p>
        </w:tc>
      </w:tr>
      <w:tr w:rsidR="00726279" w:rsidRPr="00BD4295" w:rsidTr="00726279">
        <w:trPr>
          <w:trHeight w:val="71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якої конкурентної групи може бути віднесено підприємство, що бореться за збільшення своєї ринкової частки:</w:t>
            </w:r>
          </w:p>
        </w:tc>
      </w:tr>
      <w:tr w:rsidR="00726279" w:rsidRPr="00BD4295" w:rsidTr="00726279">
        <w:trPr>
          <w:trHeight w:val="25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Ринковий лідер – це:</w:t>
            </w:r>
          </w:p>
        </w:tc>
      </w:tr>
      <w:tr w:rsidR="00726279" w:rsidRPr="00EC3D08" w:rsidTr="00726279">
        <w:trPr>
          <w:trHeight w:val="215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Карта стратегічних груп конкурентів використовується для:</w:t>
            </w:r>
          </w:p>
        </w:tc>
      </w:tr>
      <w:tr w:rsidR="00726279" w:rsidRPr="00EC3D08" w:rsidTr="00726279">
        <w:trPr>
          <w:trHeight w:val="87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Порівняльний аналіз підприємств за показниками привабливості ринку та відносної конкурентоспроможності товару здійснюється з використанням:</w:t>
            </w:r>
          </w:p>
        </w:tc>
      </w:tr>
      <w:tr w:rsidR="00726279" w:rsidRPr="00FD411B" w:rsidTr="00726279">
        <w:trPr>
          <w:trHeight w:val="19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Матриця БКГ використовує такі показники, як:</w:t>
            </w:r>
          </w:p>
        </w:tc>
      </w:tr>
      <w:tr w:rsidR="00726279" w:rsidRPr="00BD4295" w:rsidTr="00726279">
        <w:trPr>
          <w:trHeight w:val="99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widowControl w:val="0"/>
              <w:tabs>
                <w:tab w:val="left" w:pos="567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Метод оцінювання конкурентоспроможності на підставі виявлення того, що інші роблять краще за нас, та вивчення, удосконалення і застосування методів роботи інших організацій: </w:t>
            </w:r>
          </w:p>
        </w:tc>
      </w:tr>
      <w:tr w:rsidR="00726279" w:rsidRPr="00BD4295" w:rsidTr="00726279">
        <w:trPr>
          <w:trHeight w:val="42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 можливістю розробки управлінських рішень виділяють такі методи оцінки конкурентоспроможності:</w:t>
            </w:r>
          </w:p>
        </w:tc>
      </w:tr>
      <w:tr w:rsidR="00726279" w:rsidRPr="00BD4295" w:rsidTr="00726279">
        <w:trPr>
          <w:trHeight w:val="319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Метод самооцінки діяльності передбачає:</w:t>
            </w:r>
          </w:p>
        </w:tc>
      </w:tr>
      <w:tr w:rsidR="00726279" w:rsidRPr="00D569D7" w:rsidTr="00726279">
        <w:trPr>
          <w:trHeight w:val="42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 способом оцінки виділяють наступні методи діагностики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урентоспроможності підприємства:</w:t>
            </w:r>
          </w:p>
        </w:tc>
      </w:tr>
      <w:tr w:rsidR="00726279" w:rsidRPr="00BD4295" w:rsidTr="00726279">
        <w:trPr>
          <w:trHeight w:val="19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Інтегральний метод оцінки конкурентоспроможності передбачає:</w:t>
            </w:r>
          </w:p>
        </w:tc>
      </w:tr>
      <w:tr w:rsidR="00726279" w:rsidRPr="00BD4295" w:rsidTr="00726279">
        <w:trPr>
          <w:trHeight w:val="29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Підприємство, потенціал якого зазнає змін та удосконалень всіх складових з метою підвищення конкурентоспроможності, відноситься до: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Метод аналізу переваг підприємств-конкурентів базується на: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Параметри конкурентоспроможності, я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кі  характеризують продукцію з погляду її відповідності властивостям людського організму: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оцінки конкурентоспроможності, заснований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на використанні одиничних параметрів продукції, бази порівняння та на їх зіставленні:</w:t>
            </w:r>
          </w:p>
        </w:tc>
      </w:tr>
      <w:tr w:rsidR="00726279" w:rsidRPr="00EC3D08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параметрів конкурентоспроможності продукції належать: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Параметр, що має конкретну величину, яка виражається в кілограмах, міліметрах або інших одиницях виміру 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Індекс нормативних параметрів може набувати значень: 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На використанні одиничних показників конкурентоспроможності базується: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Вартість підприємства визначається: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На вартість бізнесу впливають в основному: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pStyle w:val="Style3"/>
              <w:widowControl/>
              <w:tabs>
                <w:tab w:val="left" w:pos="900"/>
              </w:tabs>
              <w:spacing w:line="240" w:lineRule="auto"/>
              <w:outlineLvl w:val="0"/>
              <w:rPr>
                <w:bCs/>
                <w:sz w:val="28"/>
                <w:szCs w:val="28"/>
                <w:lang w:eastAsia="uk-UA"/>
              </w:rPr>
            </w:pPr>
            <w:r w:rsidRPr="00726279">
              <w:rPr>
                <w:rStyle w:val="FontStyle18"/>
                <w:b w:val="0"/>
                <w:sz w:val="28"/>
                <w:szCs w:val="28"/>
                <w:lang w:eastAsia="uk-UA"/>
              </w:rPr>
              <w:t>Метод оцінювання вартості об’єкта, який базується на визначенні різниці між сумою активів підприємства і сумою його зобов’язань,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pStyle w:val="Style3"/>
              <w:widowControl/>
              <w:tabs>
                <w:tab w:val="left" w:pos="900"/>
              </w:tabs>
              <w:spacing w:line="240" w:lineRule="auto"/>
              <w:outlineLvl w:val="0"/>
              <w:rPr>
                <w:bCs/>
                <w:sz w:val="28"/>
                <w:szCs w:val="28"/>
                <w:lang w:eastAsia="uk-UA"/>
              </w:rPr>
            </w:pPr>
            <w:r w:rsidRPr="00726279">
              <w:rPr>
                <w:rStyle w:val="FontStyle18"/>
                <w:b w:val="0"/>
                <w:sz w:val="28"/>
                <w:szCs w:val="28"/>
                <w:lang w:eastAsia="uk-UA"/>
              </w:rPr>
              <w:t>До об’єктів інтелектуальної власності не належать: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Оцінка вартості підприємства здійснюється на основі: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видів вартості у користуванні не відноситься: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Вартість створення об’єкта з корисністю, рівною корисності оцінюваного об’єкта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Найбільш ймовірна ціна, по якій об’єкт може бути проданий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Гудвіл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На основі аналізу ринкових угод базується такий метод, як: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Функція ринку, що об’єднує економіку в одне ціле, розкриваючи систему горизонтальних і вертикальних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, у тому числі зовнішньоекономічних, називається: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726279" w:rsidRPr="006211D1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з матеріально-технічним забезпеченням виробництва, налагодженням технологічного процесу, організацією діяльністю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550A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726279" w:rsidRPr="006211D1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Підприємництво орієнтоване на виробництво традиційних товарів 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постачання на ринок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726279" w:rsidRPr="00FD411B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726279" w:rsidRPr="00BD4295" w:rsidTr="00726279">
        <w:trPr>
          <w:trHeight w:val="42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726279" w:rsidRPr="00BD4295" w:rsidTr="00726279">
        <w:trPr>
          <w:trHeight w:val="22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726279" w:rsidRPr="00560BBD" w:rsidTr="00726279">
        <w:trPr>
          <w:trHeight w:val="54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Невеликі інноваційні підприємства, дуже гнучкі, ефективні, які створюються 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726279" w:rsidRPr="00BD4295" w:rsidTr="00726279">
        <w:trPr>
          <w:trHeight w:val="61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726279" w:rsidRPr="00BD4295" w:rsidTr="00726279">
        <w:trPr>
          <w:trHeight w:val="29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726279" w:rsidRPr="00560BBD" w:rsidTr="00726279">
        <w:trPr>
          <w:trHeight w:val="445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726279" w:rsidRPr="00BD4295" w:rsidTr="00726279">
        <w:trPr>
          <w:trHeight w:val="21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недоліки характерні для моделі Бостонської консалтингової групи (BCG):</w:t>
            </w:r>
          </w:p>
        </w:tc>
      </w:tr>
      <w:tr w:rsidR="00726279" w:rsidRPr="000A2817" w:rsidTr="00726279">
        <w:trPr>
          <w:trHeight w:val="18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бенчмаркінгу</w:t>
            </w:r>
            <w:proofErr w:type="spellEnd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базується на:</w:t>
            </w:r>
          </w:p>
        </w:tc>
      </w:tr>
      <w:tr w:rsidR="00726279" w:rsidRPr="00BD4295" w:rsidTr="00726279">
        <w:trPr>
          <w:trHeight w:val="16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елементи не є обов’язковими при складанні структурної схеми конкурентної стратегії підприємства:</w:t>
            </w:r>
          </w:p>
        </w:tc>
      </w:tr>
      <w:tr w:rsidR="00726279" w:rsidRPr="000A2817" w:rsidTr="00726279">
        <w:trPr>
          <w:trHeight w:val="36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Конкурентні</w:t>
            </w:r>
            <w:proofErr w:type="spellEnd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стратегії</w:t>
            </w:r>
            <w:proofErr w:type="spellEnd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це</w:t>
            </w:r>
            <w:proofErr w:type="spellEnd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стратегії</w:t>
            </w:r>
            <w:proofErr w:type="spellEnd"/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726279" w:rsidRPr="00D569D7" w:rsidTr="00726279">
        <w:trPr>
          <w:trHeight w:val="179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В умовах посилення конкуренції й загострення проблем реалізації товарів безпосередній контакт із споживачем є обов’язковим чинником підтримки:</w:t>
            </w:r>
          </w:p>
        </w:tc>
      </w:tr>
      <w:tr w:rsidR="00726279" w:rsidRPr="00EC3D08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Хто розділив конкурентні стратегії фірми на стратегію цінового лідерства, стратегію диференціації і стратегію концентрації: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Фундаментальна ринкова ніша - це: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ознак конкуренції не належить: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Дайте визначення поняття економічної (ринкової) конкуренції: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Потреби споживачів, що формують певний сегмент ринку, обраний підприємствами-суперниками - це: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Pr="00BD4295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Перші найбільш цілісні теоретичні положення про рушійні сили конкуренції були висвітлені у дослідженнях:</w:t>
            </w:r>
          </w:p>
        </w:tc>
      </w:tr>
      <w:tr w:rsidR="00726279" w:rsidRPr="00917316" w:rsidTr="00726279">
        <w:tc>
          <w:tcPr>
            <w:tcW w:w="613" w:type="pct"/>
          </w:tcPr>
          <w:p w:rsidR="00726279" w:rsidRPr="00917316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якій теорії конкуренція розглядалась як ідеальний механізм встановлення рівноваги на ринку: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якій теорії запропоновано вважати, що конкуренція повинна розпочинатись на етапах проектування нових потреб суспільства: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Виберіть правильне твердження: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правильний логічний процес появи монополій в умовах </w:t>
            </w:r>
            <w:r w:rsidRPr="0013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ринку: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Монопольна влада полягає у здатності фірми: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Олігополія - стан ринку, при якому на ньому панує: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Оберіть функцію, яка не властива конкуренції: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види конкуренції залежно від характеру поведінки продавця: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види конкуренції залежно від ступеня інтенсивності:</w:t>
            </w:r>
          </w:p>
        </w:tc>
      </w:tr>
      <w:tr w:rsidR="00726279" w:rsidRPr="00D569D7" w:rsidTr="00726279">
        <w:trPr>
          <w:trHeight w:val="23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види конкуренції за дотриманням норм законодавства:</w:t>
            </w:r>
          </w:p>
        </w:tc>
      </w:tr>
      <w:tr w:rsidR="00726279" w:rsidRPr="00BD4295" w:rsidTr="00726279">
        <w:trPr>
          <w:trHeight w:val="26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види конкуренції залежно від застосовуваних дій, за рахунок яких можна обійти конкурентів:</w:t>
            </w:r>
          </w:p>
        </w:tc>
      </w:tr>
      <w:tr w:rsidR="00726279" w:rsidRPr="00560BBD" w:rsidTr="00726279">
        <w:trPr>
          <w:trHeight w:val="309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відповідь, яка найбільш повно характеризує адаптаційну функцію конкуренції:</w:t>
            </w:r>
          </w:p>
        </w:tc>
      </w:tr>
      <w:tr w:rsidR="00726279" w:rsidRPr="00D569D7" w:rsidTr="00726279">
        <w:trPr>
          <w:trHeight w:val="32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Підприємства-виробники та фірми, що надають послуги, транснаціональні компанії, держави, це:</w:t>
            </w:r>
          </w:p>
        </w:tc>
      </w:tr>
      <w:tr w:rsidR="00726279" w:rsidRPr="00BD4295" w:rsidTr="00726279">
        <w:trPr>
          <w:trHeight w:val="265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Яка з наведених характеристик висвітлює сутність інноваційної функції конкуренції:</w:t>
            </w:r>
          </w:p>
        </w:tc>
      </w:tr>
      <w:tr w:rsidR="00726279" w:rsidRPr="00D569D7" w:rsidTr="00726279">
        <w:trPr>
          <w:trHeight w:val="36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Функція конкуренції, яка проявляється в то</w:t>
            </w: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му, що в кінцевому підсумку ресурси і вироблені продукти завжди концентруються там, де можуть забезпечити максимальну віддачу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130FF8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– 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 функція:</w:t>
            </w:r>
          </w:p>
        </w:tc>
      </w:tr>
      <w:tr w:rsidR="00726279" w:rsidRPr="00BD4295" w:rsidTr="00726279">
        <w:trPr>
          <w:trHeight w:val="305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яким критерієм розрізняють ефективну та неефективну конкуренції:</w:t>
            </w:r>
          </w:p>
        </w:tc>
      </w:tr>
      <w:tr w:rsidR="00726279" w:rsidRPr="00BD4295" w:rsidTr="00726279">
        <w:trPr>
          <w:trHeight w:val="39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види конкуренції залежно від масштабу:</w:t>
            </w:r>
          </w:p>
        </w:tc>
      </w:tr>
      <w:tr w:rsidR="00726279" w:rsidRPr="00BD4295" w:rsidTr="00726279">
        <w:trPr>
          <w:trHeight w:val="349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Важливою передумовою існування монополії є наявність:</w:t>
            </w:r>
          </w:p>
        </w:tc>
      </w:tr>
      <w:tr w:rsidR="00726279" w:rsidRPr="00D569D7" w:rsidTr="00726279">
        <w:trPr>
          <w:trHeight w:val="349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Природна монополія - це:</w:t>
            </w:r>
          </w:p>
        </w:tc>
      </w:tr>
      <w:tr w:rsidR="00726279" w:rsidRPr="00BD4295" w:rsidTr="00726279">
        <w:trPr>
          <w:trHeight w:val="29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Ринок досконалої конкуренції характеризується:</w:t>
            </w:r>
          </w:p>
        </w:tc>
      </w:tr>
      <w:tr w:rsidR="00726279" w:rsidRPr="00BD4295" w:rsidTr="00726279">
        <w:trPr>
          <w:trHeight w:val="33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Фірми, що ведуть виробничу діяльність в декількох країнах, називають:</w:t>
            </w:r>
          </w:p>
        </w:tc>
      </w:tr>
      <w:tr w:rsidR="00726279" w:rsidRPr="00D569D7" w:rsidTr="00726279">
        <w:trPr>
          <w:trHeight w:val="24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якого виду належить конкуренція між окремими підприємцями всередині кожної галузі щодо одержання прибутку:</w:t>
            </w:r>
          </w:p>
        </w:tc>
      </w:tr>
      <w:tr w:rsidR="00726279" w:rsidRPr="00D569D7" w:rsidTr="00726279">
        <w:trPr>
          <w:trHeight w:val="16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Конкуренція, що виникає в ситуації, коли товар, що випускається певним підприємством, поряд з товарами інших підприємств задовольняє конкретну потребу споживача, за формою є:</w:t>
            </w:r>
          </w:p>
        </w:tc>
      </w:tr>
      <w:tr w:rsidR="00726279" w:rsidRPr="00D569D7" w:rsidTr="00726279">
        <w:trPr>
          <w:trHeight w:val="465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якого виду конкуренції належить конкуренція «за умовами продажу»:</w:t>
            </w:r>
          </w:p>
        </w:tc>
      </w:tr>
      <w:tr w:rsidR="00726279" w:rsidRPr="00BD4295" w:rsidTr="00726279">
        <w:trPr>
          <w:trHeight w:val="13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якому Законі України визначається відповідальність за певні види та прояви недобросовісної конкуренції:</w:t>
            </w:r>
          </w:p>
        </w:tc>
      </w:tr>
      <w:tr w:rsidR="00726279" w:rsidRPr="00BD4295" w:rsidTr="00726279">
        <w:trPr>
          <w:trHeight w:val="14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типів конкурентних ринків відносяться:</w:t>
            </w:r>
          </w:p>
        </w:tc>
      </w:tr>
      <w:tr w:rsidR="00726279" w:rsidRPr="00BD4295" w:rsidTr="00726279">
        <w:trPr>
          <w:trHeight w:val="16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правильне визначення поняття «конкурентне середовище»:</w:t>
            </w:r>
          </w:p>
        </w:tc>
      </w:tr>
      <w:tr w:rsidR="00726279" w:rsidRPr="00BD4295" w:rsidTr="00726279">
        <w:trPr>
          <w:trHeight w:val="13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види конкурентного середовища залежно від об’єкта купівлі: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видів конкурентного середовища залежно від територіальної ознаки не належить: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якою класифікаційною ознакою виокремлюють конкурентне середовище досконалої конкуренції: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Оберіть правильне визначення поняття «діагностика конкурентного 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середовища»: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форми діагностики конкурентного середовища підприємства: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 якого етапу розпочинається діагностика конкурентного середовища підприємства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Який показник розраховують за результатами експертного оцінювання конкурентних сил на ринку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показників інтенсивності конкуренції та оцінювання монополізації ринку не належить: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чому полягає сутність коефіцієнта відносної концентрації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287A12" w:rsidTr="00726279">
        <w:tc>
          <w:tcPr>
            <w:tcW w:w="613" w:type="pct"/>
          </w:tcPr>
          <w:p w:rsidR="00726279" w:rsidRPr="00287A12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Який етап є завершальним у загальній послідовності діагностики конкурентного середовища підприємства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123. 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 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використанням яких показників відбувається побудова конкурентної карти ринку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Дії уряду спрямовані на підтримку високого рівня зайнятості, регулювання ціни на продукцію створюють: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Автором моделі «п’яти сил конкуренції» 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Види конкурентних переваг, якими володіє підприємство і поведінка підприємства при їх створенні та охороні розглядають стратегії: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Конкурентні переваги з точки зору стійкості можуть бути: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Конкурентна перевага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До переваг низького порядку відносять: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Які конкурентні переваги складно скопіювати: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До п’яти сил, що визначають конкуренцію в галузі відносять: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387" w:type="pct"/>
          </w:tcPr>
          <w:p w:rsidR="00726279" w:rsidRPr="00130FF8" w:rsidRDefault="00151F0D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Автором теорії «Абсолютних конкурентних переваг»</w:t>
            </w:r>
            <w:r w:rsidR="00726279"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387" w:type="pct"/>
          </w:tcPr>
          <w:p w:rsidR="00726279" w:rsidRPr="00130FF8" w:rsidRDefault="00151F0D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Автором «Теорії порівняльних переваг»</w:t>
            </w:r>
            <w:r w:rsidR="00726279"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якою класифікаційною ознакою виокремлюють внутрішні та зовнішні конкурентні переваги підприємства: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конкурентні переваги підприємства за джерелами створення та стійкістю до копіювання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характеристику, яка належить до найвищого рівня конкурентних переваг підприємства: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387" w:type="pct"/>
          </w:tcPr>
          <w:p w:rsidR="00726279" w:rsidRPr="00726279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конкурентні переваги підприємства за місцем формування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яких факторів формування конкурентних переваг підприємства належать споживачі, конкуренти, державні органи, фінансово-кредитні установи, постачальники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конкурентні переваги підприємства за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сферою </w:t>
            </w:r>
            <w:proofErr w:type="spellStart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прояву</w:t>
            </w:r>
            <w:proofErr w:type="spellEnd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конкурентні переваги підприємства за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тривалістю дії:</w:t>
            </w:r>
          </w:p>
        </w:tc>
      </w:tr>
      <w:tr w:rsidR="00726279" w:rsidRPr="00BD4295" w:rsidTr="00726279">
        <w:trPr>
          <w:trHeight w:val="43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Такий ринок, на якому конкурентних переваг небагато, але вони досить значні, тобто фірма, яка володіє конкурентною перевагою, вигідно відрізняється від інших, називають:</w:t>
            </w:r>
          </w:p>
        </w:tc>
      </w:tr>
      <w:tr w:rsidR="00726279" w:rsidRPr="00BD4295" w:rsidTr="00726279">
        <w:trPr>
          <w:trHeight w:val="17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Ринок, який дає великі можливості для отримання конкурентних </w:t>
            </w:r>
            <w:r w:rsidRPr="00130FF8">
              <w:rPr>
                <w:rFonts w:ascii="Times New Roman" w:eastAsia="TimesNewRomanPS-BoldMT" w:hAnsi="Times New Roman" w:cs="Times New Roman"/>
                <w:sz w:val="28"/>
                <w:szCs w:val="28"/>
              </w:rPr>
              <w:lastRenderedPageBreak/>
              <w:t>переваг, але це – незначні переваги, які не дають змоги отримати суттєву перевагу над конкурентами, називають:</w:t>
            </w:r>
          </w:p>
        </w:tc>
      </w:tr>
      <w:tr w:rsidR="00726279" w:rsidRPr="00D569D7" w:rsidTr="00726279">
        <w:trPr>
          <w:trHeight w:val="13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-BoldMT" w:hAnsi="Times New Roman" w:cs="Times New Roman"/>
                <w:sz w:val="28"/>
                <w:szCs w:val="28"/>
              </w:rPr>
              <w:t>Ринок, який дає багато можливостей для отримання конкурентних переваг, і ці конкурентні переваги будуть мати велике значення, називається:</w:t>
            </w:r>
          </w:p>
        </w:tc>
      </w:tr>
      <w:tr w:rsidR="00726279" w:rsidRPr="00BD4295" w:rsidTr="00726279">
        <w:trPr>
          <w:trHeight w:val="12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Базою для порівняння при оцінці рівня конкурентоспроможності підприємства можуть бути підприємства, які:</w:t>
            </w:r>
          </w:p>
        </w:tc>
      </w:tr>
      <w:tr w:rsidR="00726279" w:rsidRPr="00BD4295" w:rsidTr="00726279">
        <w:trPr>
          <w:trHeight w:val="17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Яка класифікаційна група методів базується на факторних моделях оцінювання потенціалу конкурентоспроможності підприємства, що полягають у розрахунку інтегрального показника</w:t>
            </w: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726279" w:rsidRPr="00BD4295" w:rsidTr="00726279">
        <w:trPr>
          <w:trHeight w:val="12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з етапів оцінювання конкурентоспроможності підприємства є першим?</w:t>
            </w:r>
          </w:p>
        </w:tc>
      </w:tr>
      <w:tr w:rsidR="00726279" w:rsidRPr="00560BBD" w:rsidTr="00726279">
        <w:trPr>
          <w:trHeight w:val="178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 виокремлюють структурні позиції підприємств у моделі Бостонської консалтингової групи (BKG)?</w:t>
            </w:r>
          </w:p>
        </w:tc>
      </w:tr>
      <w:tr w:rsidR="00726279" w:rsidRPr="00BD4295" w:rsidTr="00726279">
        <w:trPr>
          <w:trHeight w:val="146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матричних методів оцінки конкурентоспроможності підприємства відносять:</w:t>
            </w:r>
          </w:p>
        </w:tc>
      </w:tr>
      <w:tr w:rsidR="00726279" w:rsidRPr="00BD4295" w:rsidTr="00726279">
        <w:trPr>
          <w:trHeight w:val="16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SWOT - аналіз потенціалу конкурентоспроможності підприємства націлений на:</w:t>
            </w:r>
          </w:p>
        </w:tc>
      </w:tr>
      <w:tr w:rsidR="00726279" w:rsidRPr="00560BBD" w:rsidTr="00726279">
        <w:trPr>
          <w:trHeight w:val="19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Дає можливість провести спільне вивчення зовнішнього і внутрішнього середовища шляхом групування факторів середовища на зовнішні і внутрішні та їх оцінки з позиції визначення позитивного чи негативного впливу на діяльність підприємства:</w:t>
            </w:r>
          </w:p>
        </w:tc>
      </w:tr>
      <w:tr w:rsidR="00726279" w:rsidRPr="00560BBD" w:rsidTr="00726279">
        <w:trPr>
          <w:trHeight w:val="113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Від перших букв англійських слів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strength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– сила,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weak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– слабкість,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opportunity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– можливість,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threat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– загроза походить назва методу:</w:t>
            </w:r>
          </w:p>
        </w:tc>
      </w:tr>
      <w:tr w:rsidR="00726279" w:rsidRPr="00BD4295" w:rsidTr="00726279">
        <w:trPr>
          <w:trHeight w:val="146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 основі методу SWOT - аналізу лежить:</w:t>
            </w:r>
          </w:p>
        </w:tc>
      </w:tr>
      <w:tr w:rsidR="00726279" w:rsidRPr="00BD4295" w:rsidTr="00726279">
        <w:trPr>
          <w:trHeight w:val="16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Ідея SWOT-аналізу полягає в наступному:</w:t>
            </w:r>
          </w:p>
        </w:tc>
      </w:tr>
      <w:tr w:rsidR="00726279" w:rsidRPr="00BD4295" w:rsidTr="00726279">
        <w:trPr>
          <w:trHeight w:val="16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складу факторів, що характеризують сильні і слабкі сторони підприємства, не належить:</w:t>
            </w:r>
          </w:p>
        </w:tc>
      </w:tr>
      <w:tr w:rsidR="00726279" w:rsidRPr="00BD4295" w:rsidTr="00726279">
        <w:trPr>
          <w:trHeight w:val="144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Полягає у визначенні, за допомогою матриці, співвідношення «зростання ринку (попиту)» і «відносної частки на ринку» та використовується для співставлення стратегічних зон господарювання метод:</w:t>
            </w:r>
          </w:p>
        </w:tc>
      </w:tr>
      <w:tr w:rsidR="00726279" w:rsidRPr="00BD4295" w:rsidTr="00726279">
        <w:trPr>
          <w:trHeight w:val="162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Розвиток і узагальнення матриці BCG являє собою метод:</w:t>
            </w:r>
          </w:p>
        </w:tc>
      </w:tr>
      <w:tr w:rsidR="00726279" w:rsidRPr="00560BBD" w:rsidTr="00726279">
        <w:trPr>
          <w:trHeight w:val="13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Ідентифікувати і оцінити міру впливу, а також визначити силу взаємодії різноманітних факторів зовнішнього оточення і внутрішнього середовища фірми з метою встановлення стратегічної позиції фірми і вироблення напряму її стратегії дозволяє метод:</w:t>
            </w:r>
          </w:p>
        </w:tc>
      </w:tr>
      <w:tr w:rsidR="00726279" w:rsidRPr="00BD4295" w:rsidTr="00726279">
        <w:trPr>
          <w:trHeight w:val="437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Які фактори враховуються у PEST-аналізі: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Як індикатор конкурентоспроможності підприємства використовують показник: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Для комплексного аналізу середовища підприємства використовують: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Конкурентну позицію підприємства можна розглядати: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виокремлюють структурні позиції підприємств у моделі Бостонської консалтингової групи (BCG):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якими критеріями формується система координат моделі «</w:t>
            </w:r>
            <w:proofErr w:type="spellStart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Дженерал</w:t>
            </w:r>
            <w:proofErr w:type="spellEnd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Електрік</w:t>
            </w:r>
            <w:proofErr w:type="spellEnd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Мак-</w:t>
            </w:r>
            <w:proofErr w:type="spellStart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Кінсі</w:t>
            </w:r>
            <w:proofErr w:type="spellEnd"/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Оберіть характерні ознаки моделі Бостонської консалтингової групи (BCG):</w:t>
            </w:r>
          </w:p>
        </w:tc>
      </w:tr>
      <w:tr w:rsidR="00726279" w:rsidRPr="00BD4295" w:rsidTr="00726279">
        <w:trPr>
          <w:trHeight w:val="75"/>
        </w:trPr>
        <w:tc>
          <w:tcPr>
            <w:tcW w:w="613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  <w:r w:rsidRPr="00130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варто розуміти: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Які з наведених показників використовують для кількісної характеристики апарату управління?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На основі аналізу ефективності здійснення менеджменту (планування, організації, мотивації, контролю) базується: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Основним завданням функціонально-вартісної діагностики є:</w:t>
            </w:r>
          </w:p>
        </w:tc>
      </w:tr>
      <w:tr w:rsidR="00726279" w:rsidRPr="00EC3D08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Розробка ескізного проекту по відібраним варіантам удосконалення системи управління здійснюється на: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Досягнення оптимального співвідношення між корисним ефектом та витратами на виконання певної функції є основним завданням:</w:t>
            </w:r>
          </w:p>
        </w:tc>
      </w:tr>
      <w:tr w:rsidR="00726279" w:rsidRPr="00BD4295" w:rsidTr="00726279">
        <w:trPr>
          <w:trHeight w:val="880"/>
        </w:trPr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Сукупна можливість підприємства випускати нову продукцію, впроваджувати нові досягнення науки і техніки, застосовува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прогресивні технології – це: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Особливість (характеристика) виробничого потенціалу, яка полягає в тому, що всі елементи виробничого потенціалу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загальній меті системи – це: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Характеристика виробничого потенціалу, що свідчить про  можливості переорієнтації виробничої системи на випуск нової продукції, на використання інших видів матеріалів без істотної зміни його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атеріально-технічної бази – це: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Характеристика виробничого потенціалу, яка являє собою кількісну оцінку його продуктивної здатності – це: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Виробничий потенціал –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Вагомість окремих складових виробничого потенціалу підприємства визначається на основі: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складових виробничого потенціалу підприємства не відноситься: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показників оцінки поточного стану виробничої складової відносяться: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Коефіцієнт автономії підприємства розраховується як співвідношення: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Спроможність підприємства перетворювати свої активи на гроші для покриття всіх необхідних платежів – це:</w:t>
            </w:r>
          </w:p>
        </w:tc>
      </w:tr>
      <w:tr w:rsidR="00726279" w:rsidRPr="00D569D7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найбільш ліквідних активів належать: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Визначення обсягу беззбиткового виробництва здійснюється в межах:</w:t>
            </w:r>
          </w:p>
        </w:tc>
      </w:tr>
      <w:tr w:rsidR="00726279" w:rsidRPr="008D5C14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показників ліквідності не відноситься: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показників фінансової стійкості не відноситься: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Коефiцiєнт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автономії,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необхiдний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(припустимий) для </w:t>
            </w:r>
            <w:proofErr w:type="spellStart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пiдприємства</w:t>
            </w:r>
            <w:proofErr w:type="spellEnd"/>
            <w:r w:rsidRPr="00130FF8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фактори впливу на економічну безпеку підприємства поділяють на:</w:t>
            </w:r>
          </w:p>
        </w:tc>
      </w:tr>
      <w:tr w:rsidR="00726279" w:rsidRPr="00560BBD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Ступінь захищеності підприємства від негативних впливів зовнішнього середовища визначає його: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Величина індексу Альтмана вказує на: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Санація підприємства -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Реструктуризація підприємства -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Банкрутство підприємства -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387" w:type="pct"/>
          </w:tcPr>
          <w:p w:rsidR="00726279" w:rsidRPr="00726279" w:rsidRDefault="00726279" w:rsidP="00726279">
            <w:pPr>
              <w:shd w:val="clear" w:color="auto" w:fill="FFFFFF"/>
              <w:tabs>
                <w:tab w:val="left" w:pos="739"/>
                <w:tab w:val="left" w:pos="90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Що представляє собою економічна безпека підприємства?</w:t>
            </w:r>
          </w:p>
        </w:tc>
      </w:tr>
      <w:tr w:rsidR="00726279" w:rsidRPr="00726279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sz w:val="28"/>
                <w:szCs w:val="28"/>
              </w:rPr>
              <w:t>До моделей економічної культури не відносять:</w:t>
            </w:r>
          </w:p>
        </w:tc>
      </w:tr>
      <w:tr w:rsidR="00726279" w:rsidRPr="00BE2A10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Економічна культура підприємства це: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Які чинники можна зарахувати до соціально-психологічних аспектів економічної культури підприємства: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Які чинники можна зарахувати до організаційних аспектів економічної культури: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Які чинники можна зарахувати до ринкових аспектів економічної культури:</w:t>
            </w:r>
          </w:p>
        </w:tc>
      </w:tr>
      <w:tr w:rsidR="00726279" w:rsidRPr="00BE2A10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387" w:type="pct"/>
          </w:tcPr>
          <w:p w:rsidR="00726279" w:rsidRPr="00130FF8" w:rsidRDefault="00726279" w:rsidP="00266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чому полягає </w:t>
            </w:r>
            <w:proofErr w:type="spellStart"/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оцінно</w:t>
            </w:r>
            <w:proofErr w:type="spellEnd"/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-нормативна функція діагностики економічної культури: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чому полягає комунікаційна функція діагностики економічної культури:</w:t>
            </w:r>
          </w:p>
        </w:tc>
      </w:tr>
      <w:tr w:rsidR="00726279" w:rsidRPr="00BD4295" w:rsidTr="00726279">
        <w:tc>
          <w:tcPr>
            <w:tcW w:w="613" w:type="pct"/>
          </w:tcPr>
          <w:p w:rsidR="00726279" w:rsidRDefault="00726279" w:rsidP="0026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387" w:type="pct"/>
          </w:tcPr>
          <w:p w:rsidR="00726279" w:rsidRPr="00130FF8" w:rsidRDefault="00726279" w:rsidP="007262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якісних характеристик економічної культури належать (знайти неправильну відповідь):</w:t>
            </w:r>
          </w:p>
        </w:tc>
      </w:tr>
    </w:tbl>
    <w:p w:rsidR="00925C7F" w:rsidRPr="00DC3B1A" w:rsidRDefault="00925C7F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01C" w:rsidRPr="00DC3B1A" w:rsidRDefault="00C0601C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3FDD" w:rsidRPr="00DC3B1A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3FDD" w:rsidRPr="00DC3B1A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1E670113"/>
    <w:multiLevelType w:val="hybridMultilevel"/>
    <w:tmpl w:val="CA54B4AA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D224F"/>
    <w:multiLevelType w:val="hybridMultilevel"/>
    <w:tmpl w:val="A2CA9570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46E9B"/>
    <w:multiLevelType w:val="hybridMultilevel"/>
    <w:tmpl w:val="2736A324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80F0E"/>
    <w:multiLevelType w:val="hybridMultilevel"/>
    <w:tmpl w:val="64B04F30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6982"/>
    <w:multiLevelType w:val="hybridMultilevel"/>
    <w:tmpl w:val="BE5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63C1F"/>
    <w:multiLevelType w:val="hybridMultilevel"/>
    <w:tmpl w:val="84C2A2D2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501D49"/>
    <w:multiLevelType w:val="hybridMultilevel"/>
    <w:tmpl w:val="7416C966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82644"/>
    <w:multiLevelType w:val="hybridMultilevel"/>
    <w:tmpl w:val="6866950E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61D4"/>
    <w:rsid w:val="00042B65"/>
    <w:rsid w:val="00046A75"/>
    <w:rsid w:val="000504FE"/>
    <w:rsid w:val="000617C0"/>
    <w:rsid w:val="000632E3"/>
    <w:rsid w:val="00077A9D"/>
    <w:rsid w:val="00085956"/>
    <w:rsid w:val="00085E04"/>
    <w:rsid w:val="00087D57"/>
    <w:rsid w:val="00090734"/>
    <w:rsid w:val="000927AB"/>
    <w:rsid w:val="000A2817"/>
    <w:rsid w:val="000A3FDD"/>
    <w:rsid w:val="000B2C96"/>
    <w:rsid w:val="000B3BBC"/>
    <w:rsid w:val="000B4B80"/>
    <w:rsid w:val="000B56BB"/>
    <w:rsid w:val="000C3E82"/>
    <w:rsid w:val="000C51F3"/>
    <w:rsid w:val="000E0F61"/>
    <w:rsid w:val="000F149B"/>
    <w:rsid w:val="000F710F"/>
    <w:rsid w:val="000F742C"/>
    <w:rsid w:val="00100E79"/>
    <w:rsid w:val="00102737"/>
    <w:rsid w:val="00110470"/>
    <w:rsid w:val="00111EB3"/>
    <w:rsid w:val="00115440"/>
    <w:rsid w:val="00122295"/>
    <w:rsid w:val="00130FF8"/>
    <w:rsid w:val="00151F0D"/>
    <w:rsid w:val="0017126F"/>
    <w:rsid w:val="00177885"/>
    <w:rsid w:val="00177E00"/>
    <w:rsid w:val="0018258D"/>
    <w:rsid w:val="00185DF8"/>
    <w:rsid w:val="0019019C"/>
    <w:rsid w:val="00193CF7"/>
    <w:rsid w:val="00196CCD"/>
    <w:rsid w:val="001A3D05"/>
    <w:rsid w:val="001A7C7D"/>
    <w:rsid w:val="001B5612"/>
    <w:rsid w:val="001C0647"/>
    <w:rsid w:val="001C5016"/>
    <w:rsid w:val="001D2224"/>
    <w:rsid w:val="001E3A70"/>
    <w:rsid w:val="001F1278"/>
    <w:rsid w:val="001F19EE"/>
    <w:rsid w:val="001F63CF"/>
    <w:rsid w:val="001F7F4C"/>
    <w:rsid w:val="00210858"/>
    <w:rsid w:val="00212AA8"/>
    <w:rsid w:val="00215CC8"/>
    <w:rsid w:val="00220637"/>
    <w:rsid w:val="00231F16"/>
    <w:rsid w:val="002329A3"/>
    <w:rsid w:val="0023451F"/>
    <w:rsid w:val="002551A4"/>
    <w:rsid w:val="002636B3"/>
    <w:rsid w:val="00272775"/>
    <w:rsid w:val="002752EF"/>
    <w:rsid w:val="002838B6"/>
    <w:rsid w:val="00287819"/>
    <w:rsid w:val="00287A12"/>
    <w:rsid w:val="00293AC3"/>
    <w:rsid w:val="002946EB"/>
    <w:rsid w:val="002964E6"/>
    <w:rsid w:val="002A61E9"/>
    <w:rsid w:val="002A7B94"/>
    <w:rsid w:val="002C0F31"/>
    <w:rsid w:val="002C3709"/>
    <w:rsid w:val="002D6CBA"/>
    <w:rsid w:val="0030273B"/>
    <w:rsid w:val="003028AF"/>
    <w:rsid w:val="00307A0F"/>
    <w:rsid w:val="0032000F"/>
    <w:rsid w:val="003268B7"/>
    <w:rsid w:val="00330141"/>
    <w:rsid w:val="003473AF"/>
    <w:rsid w:val="00360000"/>
    <w:rsid w:val="00373A60"/>
    <w:rsid w:val="0037404C"/>
    <w:rsid w:val="00375583"/>
    <w:rsid w:val="00381792"/>
    <w:rsid w:val="00386008"/>
    <w:rsid w:val="003925E5"/>
    <w:rsid w:val="003A6808"/>
    <w:rsid w:val="003B036E"/>
    <w:rsid w:val="003C2BDF"/>
    <w:rsid w:val="003C3914"/>
    <w:rsid w:val="003F3E39"/>
    <w:rsid w:val="003F6FC5"/>
    <w:rsid w:val="004113A7"/>
    <w:rsid w:val="00417D53"/>
    <w:rsid w:val="00417EBE"/>
    <w:rsid w:val="004205BA"/>
    <w:rsid w:val="0042457E"/>
    <w:rsid w:val="004268EE"/>
    <w:rsid w:val="004306E3"/>
    <w:rsid w:val="00437558"/>
    <w:rsid w:val="00441F65"/>
    <w:rsid w:val="00442781"/>
    <w:rsid w:val="004474F3"/>
    <w:rsid w:val="00460A96"/>
    <w:rsid w:val="004707FC"/>
    <w:rsid w:val="004722BB"/>
    <w:rsid w:val="004757EC"/>
    <w:rsid w:val="004833C1"/>
    <w:rsid w:val="004A7918"/>
    <w:rsid w:val="004B0209"/>
    <w:rsid w:val="004B54A2"/>
    <w:rsid w:val="004C032A"/>
    <w:rsid w:val="004D4E14"/>
    <w:rsid w:val="004E199D"/>
    <w:rsid w:val="004E248B"/>
    <w:rsid w:val="004F428A"/>
    <w:rsid w:val="004F760D"/>
    <w:rsid w:val="004F7A57"/>
    <w:rsid w:val="0051182B"/>
    <w:rsid w:val="00525798"/>
    <w:rsid w:val="00541BD5"/>
    <w:rsid w:val="00546D93"/>
    <w:rsid w:val="00550035"/>
    <w:rsid w:val="00550A95"/>
    <w:rsid w:val="00551128"/>
    <w:rsid w:val="00556220"/>
    <w:rsid w:val="00560BBD"/>
    <w:rsid w:val="005677A0"/>
    <w:rsid w:val="00582BDA"/>
    <w:rsid w:val="0059149C"/>
    <w:rsid w:val="005918CC"/>
    <w:rsid w:val="005A5DA7"/>
    <w:rsid w:val="005B331A"/>
    <w:rsid w:val="005C76B1"/>
    <w:rsid w:val="005E1C01"/>
    <w:rsid w:val="005F355E"/>
    <w:rsid w:val="00607415"/>
    <w:rsid w:val="006140B3"/>
    <w:rsid w:val="00620632"/>
    <w:rsid w:val="006211D1"/>
    <w:rsid w:val="00623D21"/>
    <w:rsid w:val="006355B4"/>
    <w:rsid w:val="00641A33"/>
    <w:rsid w:val="00644453"/>
    <w:rsid w:val="00644D25"/>
    <w:rsid w:val="00645CA3"/>
    <w:rsid w:val="006552F9"/>
    <w:rsid w:val="00675459"/>
    <w:rsid w:val="0068685D"/>
    <w:rsid w:val="006947DC"/>
    <w:rsid w:val="006B732C"/>
    <w:rsid w:val="006D0E72"/>
    <w:rsid w:val="006D0ED8"/>
    <w:rsid w:val="006D28C8"/>
    <w:rsid w:val="006F19A8"/>
    <w:rsid w:val="006F75C8"/>
    <w:rsid w:val="00705175"/>
    <w:rsid w:val="0072322A"/>
    <w:rsid w:val="00726279"/>
    <w:rsid w:val="00741DEA"/>
    <w:rsid w:val="007425A5"/>
    <w:rsid w:val="007622BC"/>
    <w:rsid w:val="00763FA9"/>
    <w:rsid w:val="0077253A"/>
    <w:rsid w:val="00792FBE"/>
    <w:rsid w:val="007965D8"/>
    <w:rsid w:val="007A2762"/>
    <w:rsid w:val="007A3449"/>
    <w:rsid w:val="007A678F"/>
    <w:rsid w:val="007A74B2"/>
    <w:rsid w:val="007B4B1B"/>
    <w:rsid w:val="007B4EFB"/>
    <w:rsid w:val="007B5313"/>
    <w:rsid w:val="007C10BE"/>
    <w:rsid w:val="007C3E5B"/>
    <w:rsid w:val="007C7382"/>
    <w:rsid w:val="007D318B"/>
    <w:rsid w:val="007F21EF"/>
    <w:rsid w:val="007F62D7"/>
    <w:rsid w:val="00807DF9"/>
    <w:rsid w:val="00814801"/>
    <w:rsid w:val="00824117"/>
    <w:rsid w:val="008332C2"/>
    <w:rsid w:val="00835A77"/>
    <w:rsid w:val="00841588"/>
    <w:rsid w:val="00847207"/>
    <w:rsid w:val="00852B90"/>
    <w:rsid w:val="008534A3"/>
    <w:rsid w:val="00854C97"/>
    <w:rsid w:val="00862045"/>
    <w:rsid w:val="00866028"/>
    <w:rsid w:val="00875E9E"/>
    <w:rsid w:val="008800E1"/>
    <w:rsid w:val="0088465A"/>
    <w:rsid w:val="00885802"/>
    <w:rsid w:val="00887ECD"/>
    <w:rsid w:val="008914D8"/>
    <w:rsid w:val="00891D3B"/>
    <w:rsid w:val="00894055"/>
    <w:rsid w:val="008945C5"/>
    <w:rsid w:val="00897E5E"/>
    <w:rsid w:val="008A27B5"/>
    <w:rsid w:val="008A4607"/>
    <w:rsid w:val="008A7344"/>
    <w:rsid w:val="008C03E9"/>
    <w:rsid w:val="008C4A52"/>
    <w:rsid w:val="008C602E"/>
    <w:rsid w:val="008C6052"/>
    <w:rsid w:val="008D2EDD"/>
    <w:rsid w:val="008E1801"/>
    <w:rsid w:val="008F4CB5"/>
    <w:rsid w:val="00900D95"/>
    <w:rsid w:val="00901DA2"/>
    <w:rsid w:val="00911AEB"/>
    <w:rsid w:val="00917316"/>
    <w:rsid w:val="00920324"/>
    <w:rsid w:val="00925C7F"/>
    <w:rsid w:val="00933CB5"/>
    <w:rsid w:val="00934343"/>
    <w:rsid w:val="009367CE"/>
    <w:rsid w:val="0094422C"/>
    <w:rsid w:val="00950453"/>
    <w:rsid w:val="00957F7C"/>
    <w:rsid w:val="009622A7"/>
    <w:rsid w:val="00964B72"/>
    <w:rsid w:val="009968A1"/>
    <w:rsid w:val="009A3A03"/>
    <w:rsid w:val="009B30B0"/>
    <w:rsid w:val="009C2323"/>
    <w:rsid w:val="009D74A9"/>
    <w:rsid w:val="009F310E"/>
    <w:rsid w:val="00A02DF1"/>
    <w:rsid w:val="00A059E6"/>
    <w:rsid w:val="00A10BFD"/>
    <w:rsid w:val="00A12E67"/>
    <w:rsid w:val="00A131C5"/>
    <w:rsid w:val="00A14346"/>
    <w:rsid w:val="00A24ACE"/>
    <w:rsid w:val="00A31191"/>
    <w:rsid w:val="00A31305"/>
    <w:rsid w:val="00A35BC3"/>
    <w:rsid w:val="00A36698"/>
    <w:rsid w:val="00A432F3"/>
    <w:rsid w:val="00A80908"/>
    <w:rsid w:val="00A976AC"/>
    <w:rsid w:val="00AA3930"/>
    <w:rsid w:val="00AA55E5"/>
    <w:rsid w:val="00AA7934"/>
    <w:rsid w:val="00AF3275"/>
    <w:rsid w:val="00B03FE9"/>
    <w:rsid w:val="00B1236B"/>
    <w:rsid w:val="00B13EF2"/>
    <w:rsid w:val="00B26615"/>
    <w:rsid w:val="00B41883"/>
    <w:rsid w:val="00B82C48"/>
    <w:rsid w:val="00B8470A"/>
    <w:rsid w:val="00B9175C"/>
    <w:rsid w:val="00BA018F"/>
    <w:rsid w:val="00BB3633"/>
    <w:rsid w:val="00BB6D06"/>
    <w:rsid w:val="00BC2FA9"/>
    <w:rsid w:val="00BC7FC0"/>
    <w:rsid w:val="00BD0734"/>
    <w:rsid w:val="00BD4295"/>
    <w:rsid w:val="00BE2A10"/>
    <w:rsid w:val="00BE592B"/>
    <w:rsid w:val="00C0601C"/>
    <w:rsid w:val="00C06D95"/>
    <w:rsid w:val="00C114A1"/>
    <w:rsid w:val="00C2275D"/>
    <w:rsid w:val="00C434D7"/>
    <w:rsid w:val="00C470E2"/>
    <w:rsid w:val="00C571A4"/>
    <w:rsid w:val="00C57551"/>
    <w:rsid w:val="00C666F0"/>
    <w:rsid w:val="00C7794F"/>
    <w:rsid w:val="00CA0D09"/>
    <w:rsid w:val="00CB389F"/>
    <w:rsid w:val="00CB609D"/>
    <w:rsid w:val="00CC1217"/>
    <w:rsid w:val="00CD161E"/>
    <w:rsid w:val="00CD3B47"/>
    <w:rsid w:val="00CE7D10"/>
    <w:rsid w:val="00CF5387"/>
    <w:rsid w:val="00CF6F29"/>
    <w:rsid w:val="00D32F42"/>
    <w:rsid w:val="00D35CEC"/>
    <w:rsid w:val="00D35DBB"/>
    <w:rsid w:val="00D423F9"/>
    <w:rsid w:val="00D42E37"/>
    <w:rsid w:val="00D52520"/>
    <w:rsid w:val="00D541E2"/>
    <w:rsid w:val="00D569D7"/>
    <w:rsid w:val="00D618A4"/>
    <w:rsid w:val="00D76C4C"/>
    <w:rsid w:val="00D947EE"/>
    <w:rsid w:val="00DA1078"/>
    <w:rsid w:val="00DA4953"/>
    <w:rsid w:val="00DA7FC8"/>
    <w:rsid w:val="00DB495A"/>
    <w:rsid w:val="00DC0FEE"/>
    <w:rsid w:val="00DC3B1A"/>
    <w:rsid w:val="00DD137A"/>
    <w:rsid w:val="00DE6005"/>
    <w:rsid w:val="00E01E40"/>
    <w:rsid w:val="00E02F57"/>
    <w:rsid w:val="00E35AF3"/>
    <w:rsid w:val="00E600CF"/>
    <w:rsid w:val="00E7084E"/>
    <w:rsid w:val="00E72DCE"/>
    <w:rsid w:val="00E73910"/>
    <w:rsid w:val="00E80966"/>
    <w:rsid w:val="00E82128"/>
    <w:rsid w:val="00E97E70"/>
    <w:rsid w:val="00EA5F6C"/>
    <w:rsid w:val="00EA6AF1"/>
    <w:rsid w:val="00EB774B"/>
    <w:rsid w:val="00EC0575"/>
    <w:rsid w:val="00EC3D08"/>
    <w:rsid w:val="00EE11A7"/>
    <w:rsid w:val="00EE4E6E"/>
    <w:rsid w:val="00EE6EE8"/>
    <w:rsid w:val="00EE733D"/>
    <w:rsid w:val="00F02FED"/>
    <w:rsid w:val="00F06668"/>
    <w:rsid w:val="00F12F46"/>
    <w:rsid w:val="00F17C0F"/>
    <w:rsid w:val="00F27A61"/>
    <w:rsid w:val="00F32AA7"/>
    <w:rsid w:val="00F3740B"/>
    <w:rsid w:val="00F4772B"/>
    <w:rsid w:val="00F556D6"/>
    <w:rsid w:val="00F83567"/>
    <w:rsid w:val="00FA394D"/>
    <w:rsid w:val="00FB0F9D"/>
    <w:rsid w:val="00FC5F87"/>
    <w:rsid w:val="00FD06D7"/>
    <w:rsid w:val="00FD58A0"/>
    <w:rsid w:val="00FD7C38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792FBE"/>
    <w:pPr>
      <w:ind w:left="720"/>
      <w:contextualSpacing/>
    </w:pPr>
  </w:style>
  <w:style w:type="paragraph" w:customStyle="1" w:styleId="a6">
    <w:name w:val="ТаняКР"/>
    <w:basedOn w:val="a"/>
    <w:rsid w:val="00D569D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yle3">
    <w:name w:val="Style3"/>
    <w:basedOn w:val="a"/>
    <w:rsid w:val="006211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211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62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211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211D1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21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792FBE"/>
    <w:pPr>
      <w:ind w:left="720"/>
      <w:contextualSpacing/>
    </w:pPr>
  </w:style>
  <w:style w:type="paragraph" w:customStyle="1" w:styleId="a6">
    <w:name w:val="ТаняКР"/>
    <w:basedOn w:val="a"/>
    <w:rsid w:val="00D569D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yle3">
    <w:name w:val="Style3"/>
    <w:basedOn w:val="a"/>
    <w:rsid w:val="006211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211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62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211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211D1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21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AAC0-6FAE-4940-BA9A-9F3EC57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26</cp:revision>
  <dcterms:created xsi:type="dcterms:W3CDTF">2018-09-23T19:53:00Z</dcterms:created>
  <dcterms:modified xsi:type="dcterms:W3CDTF">2019-11-04T09:18:00Z</dcterms:modified>
</cp:coreProperties>
</file>