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D1798" w:rsidRPr="00DA6CA8" w:rsidTr="006853C1">
        <w:tc>
          <w:tcPr>
            <w:tcW w:w="9776" w:type="dxa"/>
          </w:tcPr>
          <w:p w:rsidR="009C2D3A" w:rsidRPr="00DA6CA8" w:rsidRDefault="00DA6CA8" w:rsidP="006853C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питань </w:t>
            </w:r>
          </w:p>
          <w:p w:rsidR="006853C1" w:rsidRPr="00DA6CA8" w:rsidRDefault="00DA6CA8" w:rsidP="006853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з навчальної дисципліни «</w:t>
            </w:r>
            <w:r w:rsidR="0054688A" w:rsidRPr="00DA6CA8">
              <w:rPr>
                <w:rFonts w:ascii="Times New Roman" w:hAnsi="Times New Roman" w:cs="Times New Roman"/>
                <w:sz w:val="28"/>
                <w:szCs w:val="28"/>
              </w:rPr>
              <w:t>УПРАВЛІННЯ ЛЮДСЬКИМИ Р</w:t>
            </w:r>
            <w:r w:rsidR="003F2682" w:rsidRPr="00DA6CA8">
              <w:rPr>
                <w:rFonts w:ascii="Times New Roman" w:hAnsi="Times New Roman" w:cs="Times New Roman"/>
                <w:sz w:val="28"/>
                <w:szCs w:val="28"/>
              </w:rPr>
              <w:t>ЕСУРСАМИ ТА КАДРОВЕ ДІЛОВОДСТВО</w:t>
            </w: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6CA8" w:rsidRPr="00DA6CA8" w:rsidRDefault="00DA6CA8" w:rsidP="006853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за спеціальністю 051 «Економіка»</w:t>
            </w:r>
          </w:p>
          <w:p w:rsidR="00DA6CA8" w:rsidRPr="00DA6CA8" w:rsidRDefault="00DA6CA8" w:rsidP="006853C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освітнього ступеня «магістр»</w:t>
            </w:r>
          </w:p>
        </w:tc>
      </w:tr>
    </w:tbl>
    <w:p w:rsidR="00C92279" w:rsidRPr="00DA6CA8" w:rsidRDefault="00C92279" w:rsidP="006853C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77" w:type="pct"/>
        <w:tblLook w:val="04A0" w:firstRow="1" w:lastRow="0" w:firstColumn="1" w:lastColumn="0" w:noHBand="0" w:noVBand="1"/>
      </w:tblPr>
      <w:tblGrid>
        <w:gridCol w:w="706"/>
        <w:gridCol w:w="9070"/>
      </w:tblGrid>
      <w:tr w:rsidR="00DA6CA8" w:rsidRPr="00DA6CA8" w:rsidTr="00DA6CA8">
        <w:tc>
          <w:tcPr>
            <w:tcW w:w="361" w:type="pct"/>
            <w:vAlign w:val="center"/>
          </w:tcPr>
          <w:p w:rsidR="00DA6CA8" w:rsidRPr="00DA6CA8" w:rsidRDefault="00DA6CA8" w:rsidP="006853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639" w:type="pct"/>
            <w:vAlign w:val="center"/>
          </w:tcPr>
          <w:p w:rsidR="00DA6CA8" w:rsidRPr="00DA6CA8" w:rsidRDefault="00DA6CA8" w:rsidP="006853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 xml:space="preserve">Складний, цілеспрямований, безперервний соціально-економічний та організаційно-технічний процес впливу суб’єкта управління на контрений об’єкт управління (дільниця, цех, відділ, організація), який здійснюється за визначеною технологією, за допомогою системи методів та технічних засобів задля досягнення об’єктом заданого стану – це: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Управління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В управлінні персоналом організація розглядається як: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Складовими успіху соціальної організації 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До цілей управління персоналом традиційно відносять: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Функції управління персоналом можна поділити на: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До загальних функцій управління персоналом не відносять: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bCs/>
                <w:sz w:val="28"/>
                <w:szCs w:val="28"/>
              </w:rPr>
              <w:t xml:space="preserve">Цілеспрямований вплив на людську складову організації, що орієнтований на приведення у відповідність можливостей персоналу і цілей, стратегій, умов розвитку організації – це: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CA8">
              <w:rPr>
                <w:rFonts w:ascii="Times New Roman" w:hAnsi="Times New Roman"/>
                <w:bCs/>
                <w:sz w:val="28"/>
                <w:szCs w:val="28"/>
              </w:rPr>
              <w:t>Розвиток конкретного виробництва, особливості використовуваних у ньому техніки і технології, виробничі умови тощо, мають бути враховані в управлінні персоналом, що характеризує: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CA8">
              <w:rPr>
                <w:rFonts w:ascii="Times New Roman" w:hAnsi="Times New Roman"/>
                <w:bCs/>
                <w:sz w:val="28"/>
                <w:szCs w:val="28"/>
              </w:rPr>
              <w:t>Вирішення питань, пов’язаних з вихованням кадрів, наставництвом тощо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CA8">
              <w:rPr>
                <w:rFonts w:ascii="Times New Roman" w:hAnsi="Times New Roman"/>
                <w:bCs/>
                <w:sz w:val="28"/>
                <w:szCs w:val="28"/>
              </w:rPr>
              <w:t>Питання, пов’язані з плануванням кількості та складу персоналу, їх матеріальним стимулюванням, використанням робочого часу, організацією діловодства тощо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CA8">
              <w:rPr>
                <w:rFonts w:ascii="Times New Roman" w:hAnsi="Times New Roman"/>
                <w:bCs/>
                <w:sz w:val="28"/>
                <w:szCs w:val="28"/>
              </w:rPr>
              <w:t>Питання соціально-психологічного забезпечення управління персоналом, упровадження різних соціологічних і психологічних процедур у практику кадрової роботи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CA8">
              <w:rPr>
                <w:rFonts w:ascii="Times New Roman" w:hAnsi="Times New Roman"/>
                <w:bCs/>
                <w:sz w:val="28"/>
                <w:szCs w:val="28"/>
              </w:rPr>
              <w:t xml:space="preserve">Під технологією управління персоналом розуміють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 xml:space="preserve">Об’єкт управління персоналом як наукова категорія не характеризує: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31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Персонал організації як об’єкт управління 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Персонал організації як об’єкт управління поділяють на: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Завдання персоналу як об’єкта управління полягає у тому, щоб: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Суб’єкт менеджменту персоналу відрізняється від його об’єкту тим, що: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Методи управління персоналом, як правило, об’єднують у такі групи: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Яка група методів управління персоналом передбачає використання планів і графіків роботи, норм і нормативів, кошторису витрат?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Яка група методів управління базується на врахуванні та використанні соціальних потреб та інтересів індивідів і колективів?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639" w:type="pct"/>
          </w:tcPr>
          <w:p w:rsidR="00DA6CA8" w:rsidRPr="00DA6CA8" w:rsidRDefault="00DA6CA8" w:rsidP="005E31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Яка група методів управління персоналом орієнтуються на такі мотиви поведінки, як усвідомлена необхідність трудової дисципліни, почуття обов'язку?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Основними засобами якого методу управління є організаційно-розпорядчі документи: накази, розпорядження, інструкції, положення, стандарти, правила?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Яка група методів управління персоналом містить використання таких процедур, як планування, облік, контроль, економічний аналіз, оцінювання персоналу по заслугах, стимулювання?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В арсеналі якої групи методів управління персоналом є такі дійові засоби, як навчання і виховання, моральне заохочення, соціальне страхування, соціальний захист персоналу?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Основною спонукальною силою людини 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Відділ кадрів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right="-79"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Технології управління персоналом умовно можна поділити на дві групи: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right="-79"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Професійні прийоми роботи з персоналом, які забезпечують виконання цільових завдань діяльності з управління персоналом в організації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right="-79"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Професійні прийоми роботи з персоналом, які орієнтовані на оцінку та удосконалення людських ресурсів організації, розробляються поза підприємством та адаптуються до його організаційної культури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right="-79"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Кадрові технології використовуються: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right="-79"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Персонал-технології: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39" w:type="pct"/>
          </w:tcPr>
          <w:p w:rsidR="00DA6CA8" w:rsidRPr="00DA6CA8" w:rsidRDefault="00DA6CA8" w:rsidP="00DA6CA8">
            <w:pPr>
              <w:ind w:right="-79"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Персонал-технології: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right="-79"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hAnsi="Times New Roman"/>
                <w:sz w:val="28"/>
                <w:szCs w:val="28"/>
              </w:rPr>
              <w:t>Лізинг персоналу як сучасна персонал-технологія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right="-79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CA8">
              <w:rPr>
                <w:rFonts w:ascii="Times New Roman" w:hAnsi="Times New Roman"/>
                <w:sz w:val="28"/>
                <w:szCs w:val="28"/>
              </w:rPr>
              <w:t>Аутстафінг</w:t>
            </w:r>
            <w:proofErr w:type="spellEnd"/>
            <w:r w:rsidRPr="00DA6CA8">
              <w:rPr>
                <w:rFonts w:ascii="Times New Roman" w:hAnsi="Times New Roman"/>
                <w:sz w:val="28"/>
                <w:szCs w:val="28"/>
              </w:rPr>
              <w:t xml:space="preserve"> як сучасна персонал-технологія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right="-79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CA8">
              <w:rPr>
                <w:rFonts w:ascii="Times New Roman" w:hAnsi="Times New Roman"/>
                <w:sz w:val="28"/>
                <w:szCs w:val="28"/>
              </w:rPr>
              <w:t>Краудстафінг</w:t>
            </w:r>
            <w:proofErr w:type="spellEnd"/>
            <w:r w:rsidRPr="00DA6CA8">
              <w:rPr>
                <w:rFonts w:ascii="Times New Roman" w:hAnsi="Times New Roman"/>
                <w:sz w:val="28"/>
                <w:szCs w:val="28"/>
              </w:rPr>
              <w:t xml:space="preserve"> як сучасна персонал-технологія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Сукупність заходів, спрямованих на виявлення цілей, завдань і компонентів трудової діяльності, а також умов її ефективного виконання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Аналіз роботи орієнтується на: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завдань аналізу роботи не належить: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методів збирання інформації для аналізу робіт не відносять: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Організаційно-правовий документ, в якому визначено основні завдання, обов’язки, права і відповідальність працівника при виконанні роботи на певній посаді (за відповідною професією):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Повний опис особливостей певної професії, що містить розгорнутий перелік умов і характеристик  трудової діяльності за професією, її окремих вимог і </w:t>
            </w:r>
            <w:proofErr w:type="spellStart"/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професійно</w:t>
            </w:r>
            <w:proofErr w:type="spellEnd"/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важливих якостей, якими повинен володіти працівник: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Скорочений документ-стандарт, що містить вимоги щодо компетенції та кваліфікації посадових осіб у відповідності до займаних посад, категорію, ранг тощо: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Локальний документ, яким оперують як оцінним інструментом при підборі, оцінюванні, навчанні, розвитку персоналу – опис моделі компетенцій, досвіду, анкетних даних, які необхідні для виконання співробітником роботи в даній організації на даній позиції: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Профіль посади містить: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 профілю посади: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Профіль посади має містити таку інформацію: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Наявність посадових інструкцій: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Якщо працівника під час прийняття на роботу не ознайомлено з посадовою інструкцією, а звільнено за </w:t>
            </w:r>
            <w:proofErr w:type="spellStart"/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непроходження</w:t>
            </w:r>
            <w:proofErr w:type="spellEnd"/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випробування, то: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посадових інструкцій можна вносити зміни та доповнення</w:t>
            </w:r>
            <w:r w:rsidRPr="00DA6CA8">
              <w:rPr>
                <w:rFonts w:ascii="Times New Roman" w:hAnsi="Times New Roman"/>
                <w:sz w:val="28"/>
                <w:szCs w:val="28"/>
              </w:rPr>
              <w:t xml:space="preserve"> на підставі: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 посадової інструкції складається з таких розділів: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Посадова інструкція: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складання посадової інструкції слід використовувати: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B7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639" w:type="pct"/>
          </w:tcPr>
          <w:p w:rsidR="00DA6CA8" w:rsidRPr="00DA6CA8" w:rsidRDefault="00DA6CA8" w:rsidP="00B76DE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Якщо зміни, що вносяться до посадових інструкцій, пов’язані зі зміною істотних умов праці, то</w:t>
            </w:r>
            <w:r w:rsidRPr="00DA6CA8">
              <w:rPr>
                <w:rFonts w:ascii="Times New Roman" w:hAnsi="Times New Roman"/>
                <w:sz w:val="28"/>
                <w:szCs w:val="28"/>
              </w:rPr>
              <w:t xml:space="preserve"> працівника необхідно повідомити про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39" w:type="pct"/>
          </w:tcPr>
          <w:p w:rsidR="00DA6CA8" w:rsidRPr="00DA6CA8" w:rsidRDefault="00DA6CA8" w:rsidP="00173B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До внутрішніх джерел залучення кандидатів на посаду не відносяться: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639" w:type="pct"/>
          </w:tcPr>
          <w:p w:rsidR="00DA6CA8" w:rsidRPr="00DA6CA8" w:rsidRDefault="00DA6CA8" w:rsidP="00173B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iCs/>
                <w:sz w:val="28"/>
                <w:szCs w:val="28"/>
              </w:rPr>
              <w:t>До зовнішніх джерел залучення кандидатів на посаду не відносяться: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639" w:type="pct"/>
          </w:tcPr>
          <w:p w:rsidR="00DA6CA8" w:rsidRPr="00DA6CA8" w:rsidRDefault="00DA6CA8" w:rsidP="001904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Менеджеру з персоналу при бесіді з претендентом на посаду заборонено запитувати: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639" w:type="pct"/>
          </w:tcPr>
          <w:p w:rsidR="00DA6CA8" w:rsidRPr="00DA6CA8" w:rsidRDefault="00DA6CA8" w:rsidP="001904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Всі джерела набору кадрів в організації поділяються на: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639" w:type="pct"/>
          </w:tcPr>
          <w:p w:rsidR="00DA6CA8" w:rsidRPr="00DA6CA8" w:rsidRDefault="00DA6CA8" w:rsidP="000E1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Добір персоналу – це рішення про відповідність кандидата на визначену посаду: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639" w:type="pct"/>
          </w:tcPr>
          <w:p w:rsidR="00DA6CA8" w:rsidRPr="00DA6CA8" w:rsidRDefault="00DA6CA8" w:rsidP="00DA6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iCs/>
                <w:sz w:val="28"/>
                <w:szCs w:val="28"/>
              </w:rPr>
              <w:t>Відбір – це всебічне вивчення індивідуальних якостей кожного претендента на посаду та визначення кращих із них, що здійснюється: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639" w:type="pct"/>
          </w:tcPr>
          <w:p w:rsidR="00DA6CA8" w:rsidRPr="00DA6CA8" w:rsidRDefault="00DA6CA8" w:rsidP="00BE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Інформація про умови конкурсу на вакантні посади розміщується в засобах масової інформації не пізніше як за: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639" w:type="pct"/>
          </w:tcPr>
          <w:p w:rsidR="00DA6CA8" w:rsidRPr="00DA6CA8" w:rsidRDefault="00DA6CA8" w:rsidP="00835E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Рівень освіти та професійної підготовки, досвід практичної діяльності за фахом, здібності та особистісні якості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639" w:type="pct"/>
          </w:tcPr>
          <w:p w:rsidR="00DA6CA8" w:rsidRPr="00DA6CA8" w:rsidRDefault="00DA6CA8" w:rsidP="00835E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В якій послідовності здійснюється відбір працівників в організацію: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639" w:type="pct"/>
          </w:tcPr>
          <w:p w:rsidR="00DA6CA8" w:rsidRPr="00DA6CA8" w:rsidRDefault="00DA6CA8" w:rsidP="00451C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При відборі персоналу застосовують такі методи: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639" w:type="pct"/>
          </w:tcPr>
          <w:p w:rsidR="00DA6CA8" w:rsidRPr="00DA6CA8" w:rsidRDefault="00DA6CA8" w:rsidP="001177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Що таке первинний відбір кандидатів на посаду?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639" w:type="pct"/>
          </w:tcPr>
          <w:p w:rsidR="00DA6CA8" w:rsidRPr="00DA6CA8" w:rsidRDefault="00DA6CA8" w:rsidP="001177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За допомогою яких методів здійснюється оцінка кандидатів на посаду при їх первинному відборі?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639" w:type="pct"/>
          </w:tcPr>
          <w:p w:rsidR="00DA6CA8" w:rsidRPr="00DA6CA8" w:rsidRDefault="00DA6CA8" w:rsidP="00E207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Інтерв’ю як засіб відбору персоналу покликане вирішувати наступні завдання: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639" w:type="pct"/>
          </w:tcPr>
          <w:p w:rsidR="00DA6CA8" w:rsidRPr="00DA6CA8" w:rsidRDefault="00DA6CA8" w:rsidP="00357D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В процесі відбору працівників на вакантні посади можуть застосовуватися певні документи. Оберіть зайвий: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639" w:type="pct"/>
          </w:tcPr>
          <w:p w:rsidR="00DA6CA8" w:rsidRPr="00DA6CA8" w:rsidRDefault="00DA6CA8" w:rsidP="00357D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Щоб правильно визначити критерії відбору кандидата на вакансію, слід: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639" w:type="pct"/>
          </w:tcPr>
          <w:p w:rsidR="00DA6CA8" w:rsidRPr="00DA6CA8" w:rsidRDefault="00DA6CA8" w:rsidP="00D630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Найбільш розповсюдженими методами оцінки кандидатів на вакантну посаду 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639" w:type="pct"/>
          </w:tcPr>
          <w:p w:rsidR="00DA6CA8" w:rsidRPr="00DA6CA8" w:rsidRDefault="00DA6CA8" w:rsidP="00FF64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Необхідність використання комплексу різних методів при відборі претендентів на вакансію пов'язана з тим, що: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639" w:type="pct"/>
          </w:tcPr>
          <w:p w:rsidR="00DA6CA8" w:rsidRPr="00DA6CA8" w:rsidRDefault="00DA6CA8" w:rsidP="00061B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Ефективним методом виявлення комунікативних навичок претендентів на вакансії є: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639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Групова співбесіда кандидатів на вакантну позицію проводиться з метою: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639" w:type="pct"/>
          </w:tcPr>
          <w:p w:rsidR="00DA6CA8" w:rsidRPr="00DA6CA8" w:rsidRDefault="00DA6CA8" w:rsidP="00B937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Стрес-інтерв’ю може застосовуватися тільки найдосвідченішими інтерв’юерами і тільки для оцінювання: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4639" w:type="pct"/>
          </w:tcPr>
          <w:p w:rsidR="00DA6CA8" w:rsidRPr="00DA6CA8" w:rsidRDefault="00DA6CA8" w:rsidP="008166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Стиль проведення співбесіди залежить від: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639" w:type="pct"/>
          </w:tcPr>
          <w:p w:rsidR="00DA6CA8" w:rsidRPr="00DA6CA8" w:rsidRDefault="00DA6CA8" w:rsidP="00E47F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Під час проведення якого виду інтерв’ю </w:t>
            </w: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рекрутер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уточнює, де кандидат працював раніше, які завдання вирішував і чому змінює роботу, що дає можливість зрозуміти </w:t>
            </w: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мотивованість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і його зацікавленість у конкретній роботі?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639" w:type="pct"/>
          </w:tcPr>
          <w:p w:rsidR="00DA6CA8" w:rsidRPr="00DA6CA8" w:rsidRDefault="00DA6CA8" w:rsidP="00E47F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Під час проведення якого виду інтерв’ю </w:t>
            </w: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рекрутер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намагається визначити, які особистісні моделі поведінки (</w:t>
            </w: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метапрограми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) властиві пошуковцю і на основі цього визначити придатність людини до певного виду діяльності?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639" w:type="pct"/>
          </w:tcPr>
          <w:p w:rsidR="00DA6CA8" w:rsidRPr="00DA6CA8" w:rsidRDefault="00DA6CA8" w:rsidP="00E47F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Під час проведення якого виду інтерв’ю </w:t>
            </w: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рекрутер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створює для кандидата гіпотетичну робочу ситуацію, пропонує йому описати свої дії в запропонованих умовах, що дозволяє виявити якість знань та професійні навики?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639" w:type="pct"/>
          </w:tcPr>
          <w:p w:rsidR="00DA6CA8" w:rsidRPr="00DA6CA8" w:rsidRDefault="00DA6CA8" w:rsidP="00E47F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Під час проведення якого виду інтерв’ю </w:t>
            </w: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рекрутер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запитує кандидата не про гіпотетичні проблеми, а про реальні, які кандидат вирішував у своїй роботі, що дає можливість виявити те, як кандидат справляється з певними робочими завданнями?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639" w:type="pct"/>
          </w:tcPr>
          <w:p w:rsidR="00DA6CA8" w:rsidRPr="00DA6CA8" w:rsidRDefault="00DA6CA8" w:rsidP="00BD57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Стадія первинного відбору закінчується: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639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Особа, яка працевлаштовується, зобов’язана подати документи: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639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Не може укладатися трудовий договір про призначення на певні посади особи, яка не має права обіймати ці посади або займатися певною діяльністю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639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Не мають права працювати за сумісництвом (за винятком наукової, викладацької, медичної, творчої діяльності)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639" w:type="pct"/>
          </w:tcPr>
          <w:p w:rsidR="00DA6CA8" w:rsidRPr="00DA6CA8" w:rsidRDefault="00DA6CA8" w:rsidP="00F76C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Відповідно до КЗпП трудовий договір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639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Строк випробування при прийнятті на роботу: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639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Строк випробування при прийнятті на роботу робітників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639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Необґрунтованою відмовою, за наявності вакантного робочого місця, вважається відмова: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639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До обов’язкових умов трудового договору не відносять: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639" w:type="pct"/>
          </w:tcPr>
          <w:p w:rsidR="00DA6CA8" w:rsidRPr="00DA6CA8" w:rsidRDefault="00DA6CA8" w:rsidP="006703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До додаткових умов трудового договору належить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Сезонними вважаються роботи, які через природні та кліматичні умови виконуються: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Тимчасовими вважаються працівники, прийняті на роботу терміном до: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639" w:type="pct"/>
          </w:tcPr>
          <w:p w:rsidR="00DA6CA8" w:rsidRPr="00DA6CA8" w:rsidRDefault="00DA6CA8" w:rsidP="00674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Взаємний процес ознайомлення, пристосування працівника до організації та організації до працівника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Процес адаптації працівника в організації не містить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Для ефективної реалізації процесу адаптації в більшості розвинутих компаній використовується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Програма адаптації нових співробітників складається, як правило,  з двох основних частин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Основним показником успішно проведеного процесу адаптації персоналу і введення його на посаду 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На вітчизняних підприємствах найбільш використовуваною технологією побудови ефективної системи адаптації 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Система індивідуальної роботи з працівником, що спрямована на його розвиток і навчання на робочому місці шляхом передання знань, умінь і навичок від більш досвідченого колеги: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Технологія адаптації, при якій новий співробітник стає ніби тінню більш досвідченого співробітника, супроводжує його протягом робочого дня, обговорює з ним виробничі ситуації і отримує реальний досвід і якісний зворотній зв'язок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Адаптація відбувається через рівні приятельські стосунки з колегою по роботі, де немає ієрархії, відносини будуються на наданні об'єктивного і чесного зворотного зв'язку і підтримки у виконанні і в освоєнні нових навичок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03E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639" w:type="pct"/>
          </w:tcPr>
          <w:p w:rsidR="00DA6CA8" w:rsidRPr="00DA6CA8" w:rsidRDefault="00DA6CA8" w:rsidP="00D03E8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Рекрутер</w:t>
            </w:r>
            <w:proofErr w:type="spellEnd"/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фахівець з: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03E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639" w:type="pct"/>
          </w:tcPr>
          <w:p w:rsidR="00DA6CA8" w:rsidRPr="00DA6CA8" w:rsidRDefault="00DA6CA8" w:rsidP="00D03E8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«Зовнішній» </w:t>
            </w:r>
            <w:proofErr w:type="spellStart"/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рекрутер</w:t>
            </w:r>
            <w:proofErr w:type="spellEnd"/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03E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639" w:type="pct"/>
          </w:tcPr>
          <w:p w:rsidR="00DA6CA8" w:rsidRPr="00DA6CA8" w:rsidRDefault="00DA6CA8" w:rsidP="00D03E8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«Внутрішній» </w:t>
            </w:r>
            <w:proofErr w:type="spellStart"/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рекрутер</w:t>
            </w:r>
            <w:proofErr w:type="spellEnd"/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03E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639" w:type="pct"/>
          </w:tcPr>
          <w:p w:rsidR="00DA6CA8" w:rsidRPr="00DA6CA8" w:rsidRDefault="00DA6CA8" w:rsidP="00D03E8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Основне завдання </w:t>
            </w:r>
            <w:proofErr w:type="spellStart"/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рекрутингових</w:t>
            </w:r>
            <w:proofErr w:type="spellEnd"/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агентств: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03E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639" w:type="pct"/>
          </w:tcPr>
          <w:p w:rsidR="00DA6CA8" w:rsidRPr="00DA6CA8" w:rsidRDefault="00DA6CA8" w:rsidP="00D03E8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Основне завдання агентств з працевлаштування: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03E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639" w:type="pct"/>
          </w:tcPr>
          <w:p w:rsidR="00DA6CA8" w:rsidRPr="00DA6CA8" w:rsidRDefault="00DA6CA8" w:rsidP="00D03E8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Кадрові агентства умовно можна поділити на дві групи: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03E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639" w:type="pct"/>
          </w:tcPr>
          <w:p w:rsidR="00DA6CA8" w:rsidRPr="00DA6CA8" w:rsidRDefault="00DA6CA8" w:rsidP="00D03E8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Основні стратегії роботи кадрових агентств: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4A17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639" w:type="pct"/>
          </w:tcPr>
          <w:p w:rsidR="00DA6CA8" w:rsidRPr="00DA6CA8" w:rsidRDefault="00DA6CA8" w:rsidP="004A17A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Технології роботи кадрових агентств умовно можна поділити на дві групи: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4A17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639" w:type="pct"/>
          </w:tcPr>
          <w:p w:rsidR="00DA6CA8" w:rsidRPr="00DA6CA8" w:rsidRDefault="00DA6CA8" w:rsidP="004A17A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 послуг або діяльність щодо заповнення вакансій організації-замовника (роботодавця) компетентними фахівцями, які за своїми характеристиками відповідають вимогам замовника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4A17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639" w:type="pct"/>
          </w:tcPr>
          <w:p w:rsidR="00DA6CA8" w:rsidRPr="00DA6CA8" w:rsidRDefault="00DA6CA8" w:rsidP="004A17A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 відбору претендентів на вакантні посади (робочі місця) за формальними ознаками (освіта, вік, стать, досвід роботи)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4A17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639" w:type="pct"/>
          </w:tcPr>
          <w:p w:rsidR="00DA6CA8" w:rsidRPr="00DA6CA8" w:rsidRDefault="00DA6CA8" w:rsidP="004A17A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Професійний метод відбору менеджерів вищої ланки та ключових фахівців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4A17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639" w:type="pct"/>
          </w:tcPr>
          <w:p w:rsidR="00DA6CA8" w:rsidRPr="00DA6CA8" w:rsidRDefault="00DA6CA8" w:rsidP="004A17A1">
            <w:pPr>
              <w:ind w:firstLine="2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 відбору претендентів на вакантні посади (робочі місця)  не тільки за формальними ознаками, а й з урахуванням ділових та особистісних якостей кандидата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4A17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639" w:type="pct"/>
          </w:tcPr>
          <w:p w:rsidR="00DA6CA8" w:rsidRPr="00DA6CA8" w:rsidRDefault="00DA6CA8" w:rsidP="004A17A1">
            <w:pPr>
              <w:ind w:firstLine="2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 підбору та роботи кадрових агентств зі студентами старших курсів та випускниками ВНЗ</w:t>
            </w: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4A17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639" w:type="pct"/>
          </w:tcPr>
          <w:p w:rsidR="00DA6CA8" w:rsidRPr="00DA6CA8" w:rsidRDefault="00DA6CA8" w:rsidP="004A17A1">
            <w:pPr>
              <w:ind w:firstLine="2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Послуга з постійного супроводження </w:t>
            </w:r>
            <w:proofErr w:type="spellStart"/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рекрутером</w:t>
            </w:r>
            <w:proofErr w:type="spellEnd"/>
            <w:r w:rsidRPr="00DA6C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або консультантом по персоналу організації (підприємства) на умовах постійного договору з встановленою фіксованою абонентською платою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Виведення за штат підприємства співробітників, які фактично залишаються на своєму робочому місці і виконують свої попередні обов’язки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Залучення конкретного фахівця для виконання роботи без перебування на території підприємства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639" w:type="pct"/>
          </w:tcPr>
          <w:p w:rsidR="00DA6CA8" w:rsidRPr="00DA6CA8" w:rsidRDefault="00DA6CA8" w:rsidP="00BD4E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Виконання сторонньою організацією (провайдер) певних завдань або окремих бізнес-процесів підприємства (замовника)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необхідної роботи безоплатно або за невелике призове винагородження ентузіастами, що вирішують конкретну проблему для </w:t>
            </w:r>
            <w:r w:rsidRPr="00DA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підприємства-замовника, що є можливим в сучасних умовах розвитку комунікативних мереж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Надання організацією–провайдером необхідних організації–замовнику працівників у тимчасове користування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639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Принцип </w:t>
            </w: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аутсорсинга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639" w:type="pct"/>
          </w:tcPr>
          <w:p w:rsidR="00DA6CA8" w:rsidRPr="00DA6CA8" w:rsidRDefault="00DA6CA8" w:rsidP="00015E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аутсорсинг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передаються зазвичай функції з професійного забезпечення безперебійної працездатності окремих систем й елементів інфраструктури підприємства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639" w:type="pct"/>
          </w:tcPr>
          <w:p w:rsidR="00DA6CA8" w:rsidRPr="00DA6CA8" w:rsidRDefault="00DA6CA8" w:rsidP="00086E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вже накопиченого високопрофесійного досвіду, що доповнений необхідним обладнанням, технологіями та інструментарієм – це: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639" w:type="pct"/>
          </w:tcPr>
          <w:p w:rsidR="00DA6CA8" w:rsidRPr="00DA6CA8" w:rsidRDefault="00DA6CA8" w:rsidP="00086E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Специфічна форма використання персоналу, яка передбачає надання лізингодавцем лізингоотримувачу робочої сили у тимчасове користування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639" w:type="pct"/>
          </w:tcPr>
          <w:p w:rsidR="00DA6CA8" w:rsidRPr="00DA6CA8" w:rsidRDefault="00DA6CA8" w:rsidP="00875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Класична схема лізингу персоналу охоплює договірними відносинами три сторони: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639" w:type="pct"/>
          </w:tcPr>
          <w:p w:rsidR="00DA6CA8" w:rsidRPr="00DA6CA8" w:rsidRDefault="00DA6CA8" w:rsidP="00A855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Якщо потреба у виконанні певного обсягу робіт має разовий або сезонний характер, а також компетенції працівників не відповідають необхідним, а додаткове навчання вимагатиме чимало фінансових ресурсів, то організація може залучити необхідних співробітників на умовах: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639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Послуги з виведення персоналу зі штату організації – замовника й зарахування його до штату організації – провайдера: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30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639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Організації, які використовують </w:t>
            </w: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аутстафінгову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технологію, можуть зіткнутися з проблемами юридичного характеру: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639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Організації, які використовують </w:t>
            </w: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аутстафінгову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технологію, можуть зіткнутися з проблемами внутрішнього управлінського характеру. Оберіть не вірний варіант: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639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Діяльність роботодавця з подальшого працевлаштування звільненого персоналу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639" w:type="pct"/>
          </w:tcPr>
          <w:p w:rsidR="00DA6CA8" w:rsidRPr="00DA6CA8" w:rsidRDefault="00DA6CA8" w:rsidP="00B409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Аутплейсмент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639" w:type="pct"/>
          </w:tcPr>
          <w:p w:rsidR="00DA6CA8" w:rsidRPr="00DA6CA8" w:rsidRDefault="00DA6CA8" w:rsidP="00B409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Програма допомоги співробітнику, якого звільняють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639" w:type="pct"/>
          </w:tcPr>
          <w:p w:rsidR="00DA6CA8" w:rsidRPr="00DA6CA8" w:rsidRDefault="00DA6CA8" w:rsidP="00B732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Краудстафінг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як сучасна персонал-технологія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639" w:type="pct"/>
          </w:tcPr>
          <w:p w:rsidR="00DA6CA8" w:rsidRPr="00DA6CA8" w:rsidRDefault="00DA6CA8" w:rsidP="00B73265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Оцінювання персоналу відповідає об’єктивним потребам як роботодавців, так і працівників. До основних об’єктивних потреб підприємств в оцінюванні персоналу не відноситься потреба в одержанні інформації для: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639" w:type="pct"/>
          </w:tcPr>
          <w:p w:rsidR="00DA6CA8" w:rsidRPr="00DA6CA8" w:rsidRDefault="00DA6CA8" w:rsidP="00B732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Спеціальна періодична комплексна оцінка сильних та слабких сторін діяльності працівника, перевірка ступеню їх відповідності вимогам займаної посади 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639" w:type="pct"/>
          </w:tcPr>
          <w:p w:rsidR="00DA6CA8" w:rsidRPr="00DA6CA8" w:rsidRDefault="00DA6CA8" w:rsidP="00B73265">
            <w:pPr>
              <w:tabs>
                <w:tab w:val="left" w:pos="42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Атестаційна комісія приймає рішення про: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639" w:type="pct"/>
          </w:tcPr>
          <w:p w:rsidR="00DA6CA8" w:rsidRPr="00DA6CA8" w:rsidRDefault="00DA6CA8" w:rsidP="00B732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 xml:space="preserve">До економічних переваг </w:t>
            </w: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аутсорсингу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 xml:space="preserve"> персоналу не відносять: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639" w:type="pct"/>
          </w:tcPr>
          <w:p w:rsidR="00DA6CA8" w:rsidRPr="00DA6CA8" w:rsidRDefault="00DA6CA8" w:rsidP="00B7326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Процес приймання на роботу кадрів здійснюється за такою схемою:</w:t>
            </w:r>
          </w:p>
          <w:p w:rsidR="00DA6CA8" w:rsidRPr="00DA6CA8" w:rsidRDefault="00DA6CA8" w:rsidP="00B732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639" w:type="pct"/>
          </w:tcPr>
          <w:p w:rsidR="00DA6CA8" w:rsidRPr="00DA6CA8" w:rsidRDefault="00DA6CA8" w:rsidP="00B73265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Серед основних видів оцінювання працівників виокремлюють: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639" w:type="pct"/>
          </w:tcPr>
          <w:p w:rsidR="00DA6CA8" w:rsidRPr="00DA6CA8" w:rsidRDefault="00DA6CA8" w:rsidP="00DA6CA8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Рішення атестаційної комісії: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140.</w:t>
            </w:r>
          </w:p>
        </w:tc>
        <w:tc>
          <w:tcPr>
            <w:tcW w:w="4639" w:type="pct"/>
          </w:tcPr>
          <w:p w:rsidR="00DA6CA8" w:rsidRPr="00DA6CA8" w:rsidRDefault="00DA6CA8" w:rsidP="0022430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Оцінка ділових якостей працівника здійснюється: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639" w:type="pct"/>
          </w:tcPr>
          <w:p w:rsidR="00DA6CA8" w:rsidRPr="00DA6CA8" w:rsidRDefault="00DA6CA8" w:rsidP="00DA6CA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Інформація про проведення атестації доводиться до відома працівників: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639" w:type="pct"/>
          </w:tcPr>
          <w:p w:rsidR="00DA6CA8" w:rsidRPr="00DA6CA8" w:rsidRDefault="00DA6CA8" w:rsidP="00C615E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Пошук керівного персоналу, рідкісних фахівців, професіоналів вищого класу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639" w:type="pct"/>
          </w:tcPr>
          <w:p w:rsidR="00DA6CA8" w:rsidRPr="00DA6CA8" w:rsidRDefault="00DA6CA8" w:rsidP="00C615E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Піраміда продуктивності вербовки дозволяє встановити: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639" w:type="pct"/>
          </w:tcPr>
          <w:p w:rsidR="00DA6CA8" w:rsidRPr="00DA6CA8" w:rsidRDefault="00DA6CA8" w:rsidP="00DA6CA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Арсенал демократичних способів утримання цінних співробітників підприємством не включає: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639" w:type="pct"/>
          </w:tcPr>
          <w:p w:rsidR="00DA6CA8" w:rsidRPr="00DA6CA8" w:rsidRDefault="00DA6CA8" w:rsidP="00DA6CA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Основною спонукальною силою людини 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639" w:type="pct"/>
          </w:tcPr>
          <w:p w:rsidR="00DA6CA8" w:rsidRPr="00DA6CA8" w:rsidRDefault="00DA6CA8" w:rsidP="00C615E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 xml:space="preserve">У разі прийняття рішення про невідповідність працівника займаній посаді або виконуваній роботі комісія може рекомендувати роботодавцеві: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639" w:type="pct"/>
          </w:tcPr>
          <w:p w:rsidR="00DA6CA8" w:rsidRPr="00DA6CA8" w:rsidRDefault="00DA6CA8" w:rsidP="00C615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DA6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ar-SA"/>
              </w:rPr>
              <w:t>До функцій оцінювання персоналу організації не відноситься</w:t>
            </w:r>
            <w:r w:rsidRPr="00DA6CA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639" w:type="pct"/>
          </w:tcPr>
          <w:p w:rsidR="00DA6CA8" w:rsidRPr="00DA6CA8" w:rsidRDefault="00DA6CA8" w:rsidP="00C615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Процедура оцінки персоналу може містити, як мінімум, три етапи. Визначить зайвий: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4639" w:type="pct"/>
          </w:tcPr>
          <w:p w:rsidR="00DA6CA8" w:rsidRPr="00DA6CA8" w:rsidRDefault="00DA6CA8" w:rsidP="00C615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Сукупність внутрішніх і зовнішніх рушійних сил, які спонукають людину до діяльності, визначають поведінку, форми діяльності, надають цій діяльності спрямованості, орієнтованої на досягнення особистих цілей і цілей організації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639" w:type="pct"/>
          </w:tcPr>
          <w:p w:rsidR="00DA6CA8" w:rsidRPr="00DA6CA8" w:rsidRDefault="00DA6CA8" w:rsidP="00C615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Процес зовнішнього впливу на людину з метою спонукання її до конкретних дій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639" w:type="pct"/>
          </w:tcPr>
          <w:p w:rsidR="00DA6CA8" w:rsidRPr="00DA6CA8" w:rsidRDefault="00DA6CA8" w:rsidP="001223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DA6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ar-SA"/>
              </w:rPr>
              <w:t>Під матеріальною мотивацією слід розуміти прагнення</w:t>
            </w:r>
            <w:r w:rsidRPr="00DA6CA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639" w:type="pct"/>
          </w:tcPr>
          <w:p w:rsidR="00DA6CA8" w:rsidRPr="00DA6CA8" w:rsidRDefault="00DA6CA8" w:rsidP="001223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Під економічною (непрямою) мотивацією слід</w:t>
            </w:r>
            <w:r w:rsidRPr="00DA6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ar-SA"/>
              </w:rPr>
              <w:t xml:space="preserve"> розуміти</w:t>
            </w: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639" w:type="pct"/>
          </w:tcPr>
          <w:p w:rsidR="00DA6CA8" w:rsidRPr="00DA6CA8" w:rsidRDefault="00DA6CA8" w:rsidP="00DA6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Під неекономічною (нематеріальною) мотивацією не слід розуміти: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639" w:type="pct"/>
          </w:tcPr>
          <w:p w:rsidR="00DA6CA8" w:rsidRPr="00DA6CA8" w:rsidRDefault="00DA6CA8" w:rsidP="00A811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Яку форму заробітної плати слід застосовувати, якщо недоцільно стимулювати продуктивність праці (наприклад, відповідальні, точні роботи, небезпека аварії тощо):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639" w:type="pct"/>
          </w:tcPr>
          <w:p w:rsidR="00DA6CA8" w:rsidRPr="00DA6CA8" w:rsidRDefault="00DA6CA8" w:rsidP="00A811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До методів нематеріальної мотивації трудової діяльності не відноситься: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639" w:type="pct"/>
          </w:tcPr>
          <w:p w:rsidR="00DA6CA8" w:rsidRPr="00DA6CA8" w:rsidRDefault="00DA6CA8" w:rsidP="00A811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Мотивація персоналу з позиції працівника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639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Мотивація персоналу з позиції менеджменту (управління) –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4639" w:type="pct"/>
          </w:tcPr>
          <w:p w:rsidR="00DA6CA8" w:rsidRPr="00DA6CA8" w:rsidRDefault="00DA6CA8" w:rsidP="00A811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Мотивація персоналу з позиції розробки управлінських впливів (розгляд мотивації в якості функції управління):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4639" w:type="pct"/>
          </w:tcPr>
          <w:p w:rsidR="00DA6CA8" w:rsidRPr="00DA6CA8" w:rsidRDefault="00DA6CA8" w:rsidP="00A811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Спонукання, що бере початок у самій людині і знаходить вираз у бажанні працювати з високою </w:t>
            </w: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віддачею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639" w:type="pct"/>
          </w:tcPr>
          <w:p w:rsidR="00DA6CA8" w:rsidRPr="00DA6CA8" w:rsidRDefault="00DA6CA8" w:rsidP="00A811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Різноманітні за характером, зовнішні по відношенню до конкретної людини впливи, що</w:t>
            </w: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спонукають її до потрібного підприємству способу поведінки: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4639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Підприємство мотивує своїх  працівників через системи: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639" w:type="pct"/>
          </w:tcPr>
          <w:p w:rsidR="00DA6CA8" w:rsidRPr="00DA6CA8" w:rsidRDefault="00DA6CA8" w:rsidP="0017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Стимули діють: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4639" w:type="pct"/>
          </w:tcPr>
          <w:p w:rsidR="00DA6CA8" w:rsidRPr="00DA6CA8" w:rsidRDefault="00DA6CA8" w:rsidP="001476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Стимули можуть бути: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4639" w:type="pct"/>
          </w:tcPr>
          <w:p w:rsidR="00DA6CA8" w:rsidRPr="00DA6CA8" w:rsidRDefault="00DA6CA8" w:rsidP="006A7B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Негативні стимули: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4639" w:type="pct"/>
          </w:tcPr>
          <w:p w:rsidR="00DA6CA8" w:rsidRPr="00DA6CA8" w:rsidRDefault="00DA6CA8" w:rsidP="006A7B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Позитивні стимули: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4639" w:type="pct"/>
          </w:tcPr>
          <w:p w:rsidR="00DA6CA8" w:rsidRPr="00DA6CA8" w:rsidRDefault="00DA6CA8" w:rsidP="00D92E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Мотиваторами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у сфері виробничого середовища 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4639" w:type="pct"/>
          </w:tcPr>
          <w:p w:rsidR="00DA6CA8" w:rsidRPr="00DA6CA8" w:rsidRDefault="00DA6CA8" w:rsidP="00D92E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Демотиваторами</w:t>
            </w:r>
            <w:proofErr w:type="spellEnd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у сфері виробничого середовища 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168.</w:t>
            </w:r>
          </w:p>
        </w:tc>
        <w:tc>
          <w:tcPr>
            <w:tcW w:w="4639" w:type="pct"/>
          </w:tcPr>
          <w:p w:rsidR="00DA6CA8" w:rsidRPr="00DA6CA8" w:rsidRDefault="00DA6CA8" w:rsidP="00D92E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Усвідомлена необхідність у</w:t>
            </w: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матеріальних, соціально-п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сихологічних, духовних благах, </w:t>
            </w: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якими людина в даний час не володіє: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4639" w:type="pct"/>
          </w:tcPr>
          <w:p w:rsidR="00DA6CA8" w:rsidRPr="00DA6CA8" w:rsidRDefault="00DA6CA8" w:rsidP="00D92E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Усвідомлене людиною</w:t>
            </w: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внутрішнє спонукання до діяльн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ості, спрямоване на реалізацію </w:t>
            </w: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потреби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4639" w:type="pct"/>
          </w:tcPr>
          <w:p w:rsidR="00DA6CA8" w:rsidRPr="00DA6CA8" w:rsidRDefault="00DA6CA8" w:rsidP="00D92E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Сукупність взаємопов'язаних і структурованих мотивів людини, що зумовлюють особливості її  робочої поведінки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4639" w:type="pct"/>
          </w:tcPr>
          <w:p w:rsidR="00DA6CA8" w:rsidRPr="00DA6CA8" w:rsidRDefault="00DA6CA8" w:rsidP="00D92E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Готовність працівника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максимальної трудової віддачі, реалізації індивідуальних здібностей, звань, вмінь і навичок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4639" w:type="pct"/>
          </w:tcPr>
          <w:p w:rsidR="00DA6CA8" w:rsidRPr="00DA6CA8" w:rsidRDefault="00DA6CA8" w:rsidP="00D92E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Зовнішні впливи, що знаходять вираз в певних цілеспрямованих діях керівництва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4639" w:type="pct"/>
          </w:tcPr>
          <w:p w:rsidR="00DA6CA8" w:rsidRPr="00DA6CA8" w:rsidRDefault="00DA6CA8" w:rsidP="006D3C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Фактори, що діють у протилежному по відношенню до </w:t>
            </w:r>
            <w:proofErr w:type="spellStart"/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отиваторів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напрямку і ведуть до</w:t>
            </w: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 зниження мотивації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4639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До основних структурних елементів процесу мотивації відносять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4639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Поведінка окремого працівника в організації переважно визначається: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FD4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4639" w:type="pct"/>
          </w:tcPr>
          <w:p w:rsidR="00DA6CA8" w:rsidRPr="00DA6CA8" w:rsidRDefault="00DA6CA8" w:rsidP="00FD4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Атестація працівників проводиться не частіше ніж: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FD4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4639" w:type="pct"/>
          </w:tcPr>
          <w:p w:rsidR="00DA6CA8" w:rsidRPr="00DA6CA8" w:rsidRDefault="00DA6CA8" w:rsidP="00FD4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Атестація працівника проводиться: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FD4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4639" w:type="pct"/>
          </w:tcPr>
          <w:p w:rsidR="00DA6CA8" w:rsidRPr="00DA6CA8" w:rsidRDefault="00DA6CA8" w:rsidP="00FD4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Основними критеріями оцінки персоналу 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FD4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4639" w:type="pct"/>
          </w:tcPr>
          <w:p w:rsidR="00DA6CA8" w:rsidRPr="00DA6CA8" w:rsidRDefault="00DA6CA8" w:rsidP="00FD45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Який основний документ регламентує організацію та режим роботи персоналу?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9A5E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4639" w:type="pct"/>
          </w:tcPr>
          <w:p w:rsidR="00DA6CA8" w:rsidRPr="00DA6CA8" w:rsidRDefault="00DA6CA8" w:rsidP="009A5E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Вкажіть заходи, які не сприяють зниженню зацікавленості співробітників у зміні місця роботи: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DB4E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4639" w:type="pct"/>
          </w:tcPr>
          <w:p w:rsidR="00DA6CA8" w:rsidRPr="00DA6CA8" w:rsidRDefault="00DA6CA8" w:rsidP="008F68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На етапі підготовки до атестації: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8A28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4639" w:type="pct"/>
          </w:tcPr>
          <w:p w:rsidR="00DA6CA8" w:rsidRPr="00DA6CA8" w:rsidRDefault="00DA6CA8" w:rsidP="008A28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На етапі проведення процедури атестації: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4639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На етапі використання результатів атестації: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4639" w:type="pct"/>
          </w:tcPr>
          <w:p w:rsidR="00DA6CA8" w:rsidRPr="00DA6CA8" w:rsidRDefault="00DA6CA8" w:rsidP="00DA6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Атестаційний лист містить: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4639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Відзив-характеристика відображає: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4639" w:type="pct"/>
          </w:tcPr>
          <w:p w:rsidR="00DA6CA8" w:rsidRPr="00DA6CA8" w:rsidRDefault="00DA6CA8" w:rsidP="00DA6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Держава здійснює регулювання оплати праці працівників підприємств усіх форм власності шляхом:</w:t>
            </w:r>
            <w:bookmarkStart w:id="0" w:name="_GoBack"/>
            <w:bookmarkEnd w:id="0"/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4639" w:type="pct"/>
          </w:tcPr>
          <w:p w:rsidR="00DA6CA8" w:rsidRPr="00DA6CA8" w:rsidRDefault="00DA6CA8" w:rsidP="00C2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Однією з найважливіших і найскладніших економічних категорій, яка одночасно представляє собою основне джерело доходу найманих працівників, суттєву частку витрат виробництва для роботодавців, ефективний засіб мотивації працівників, є: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4639" w:type="pct"/>
          </w:tcPr>
          <w:p w:rsidR="00DA6CA8" w:rsidRPr="00DA6CA8" w:rsidRDefault="00DA6CA8" w:rsidP="001A6E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Винагорода, обчислена, як правило, у грошовому виразі, яку власник або уповноважений ним орган виплачує працівникові за виконану ним роботу – це, згідно Кодексу законів про працю України: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4639" w:type="pct"/>
          </w:tcPr>
          <w:p w:rsidR="00DA6CA8" w:rsidRPr="00DA6CA8" w:rsidRDefault="00DA6CA8" w:rsidP="001A6E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Згідно Кодексу законів про працю України, розмір заробітної плати залежить від: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4639" w:type="pct"/>
          </w:tcPr>
          <w:p w:rsidR="00DA6CA8" w:rsidRPr="00DA6CA8" w:rsidRDefault="00DA6CA8" w:rsidP="001A36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Згідно Закону України «Про оплату праці», заробітна плата складається з: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4639" w:type="pct"/>
          </w:tcPr>
          <w:p w:rsidR="00DA6CA8" w:rsidRPr="00DA6CA8" w:rsidRDefault="00DA6CA8" w:rsidP="00A07B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Основна заробітна плата —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4639" w:type="pct"/>
          </w:tcPr>
          <w:p w:rsidR="00DA6CA8" w:rsidRPr="00DA6CA8" w:rsidRDefault="00DA6CA8" w:rsidP="00E934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Додаткова заробітна плата — це: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4639" w:type="pct"/>
          </w:tcPr>
          <w:p w:rsidR="00DA6CA8" w:rsidRPr="00DA6CA8" w:rsidRDefault="00DA6CA8" w:rsidP="00E934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Тарифна система оплати праці є основою: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4639" w:type="pct"/>
          </w:tcPr>
          <w:p w:rsidR="00DA6CA8" w:rsidRPr="00DA6CA8" w:rsidRDefault="00DA6CA8" w:rsidP="00E934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Частка працівника у фонді оплати праці при безтарифній системі визначається: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195.</w:t>
            </w:r>
          </w:p>
        </w:tc>
        <w:tc>
          <w:tcPr>
            <w:tcW w:w="4639" w:type="pct"/>
          </w:tcPr>
          <w:p w:rsidR="00DA6CA8" w:rsidRPr="00DA6CA8" w:rsidRDefault="00DA6CA8" w:rsidP="00E934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Фонд оплати праці сумісників або тих осіб, які зайняті за договорами цивільно-правового характеру) відображається у: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4639" w:type="pct"/>
          </w:tcPr>
          <w:p w:rsidR="00DA6CA8" w:rsidRPr="00DA6CA8" w:rsidRDefault="00DA6CA8" w:rsidP="00E934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Винагороди та заохочення, що здійснюються раз на рік або мають одноразовий характер, зокрема, винагороди за підсумками роботи за рік, щорічні винагороди за вислугу років (стаж роботи) – це складова: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4639" w:type="pct"/>
          </w:tcPr>
          <w:p w:rsidR="00DA6CA8" w:rsidRPr="00DA6CA8" w:rsidRDefault="00DA6CA8" w:rsidP="00125A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Оплата роботи в надурочний час і у святкові та неробочі дні у розмірах та за розцінками, установленими чинним законодавством – це складова: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4639" w:type="pct"/>
          </w:tcPr>
          <w:p w:rsidR="00DA6CA8" w:rsidRPr="00DA6CA8" w:rsidRDefault="00DA6CA8" w:rsidP="00E934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До принципів організації оплати праці не відноситься: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4639" w:type="pct"/>
          </w:tcPr>
          <w:p w:rsidR="00DA6CA8" w:rsidRPr="00DA6CA8" w:rsidRDefault="00DA6CA8" w:rsidP="00E934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 xml:space="preserve">Сукупність всіх (матеріальних і нематеріальних) виплат, винагород, благ і послуг, які роботодавець надає працівникові за використання його робочої  сили (компетенцій) відповідно до  норм чинного законодавства, положень корпоративної політики, умов колективного та трудового договору – це </w:t>
            </w:r>
          </w:p>
        </w:tc>
      </w:tr>
      <w:tr w:rsidR="00DA6CA8" w:rsidRPr="00DA6CA8" w:rsidTr="00DA6CA8">
        <w:tc>
          <w:tcPr>
            <w:tcW w:w="361" w:type="pct"/>
          </w:tcPr>
          <w:p w:rsidR="00DA6CA8" w:rsidRPr="00DA6CA8" w:rsidRDefault="00DA6CA8" w:rsidP="00EE26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4639" w:type="pct"/>
          </w:tcPr>
          <w:p w:rsidR="00DA6CA8" w:rsidRPr="00DA6CA8" w:rsidRDefault="00DA6CA8" w:rsidP="008E0C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A8">
              <w:rPr>
                <w:rFonts w:ascii="Times New Roman" w:hAnsi="Times New Roman" w:cs="Times New Roman"/>
                <w:sz w:val="28"/>
                <w:szCs w:val="28"/>
              </w:rPr>
              <w:t>У компенсаційній політиці підприємства розрізняють декілька підходів до формування соціального пакета:</w:t>
            </w:r>
          </w:p>
        </w:tc>
      </w:tr>
    </w:tbl>
    <w:p w:rsidR="00377ADC" w:rsidRPr="00DA6CA8" w:rsidRDefault="00377ADC" w:rsidP="006853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3C1" w:rsidRPr="00DA6CA8" w:rsidRDefault="006853C1" w:rsidP="006853C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853C1" w:rsidRPr="00DA6CA8" w:rsidSect="003F268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20C"/>
    <w:multiLevelType w:val="hybridMultilevel"/>
    <w:tmpl w:val="02605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5E96"/>
    <w:multiLevelType w:val="hybridMultilevel"/>
    <w:tmpl w:val="F26CD3E4"/>
    <w:lvl w:ilvl="0" w:tplc="0422000F">
      <w:start w:val="1"/>
      <w:numFmt w:val="decimal"/>
      <w:lvlText w:val="%1."/>
      <w:lvlJc w:val="left"/>
      <w:pPr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6EE75F1C"/>
    <w:multiLevelType w:val="hybridMultilevel"/>
    <w:tmpl w:val="F26CD3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3A"/>
    <w:rsid w:val="00015ED5"/>
    <w:rsid w:val="00061BE1"/>
    <w:rsid w:val="00086EE3"/>
    <w:rsid w:val="000B64EA"/>
    <w:rsid w:val="000E1D28"/>
    <w:rsid w:val="001177FA"/>
    <w:rsid w:val="001223B9"/>
    <w:rsid w:val="00125A56"/>
    <w:rsid w:val="001453A2"/>
    <w:rsid w:val="001476B7"/>
    <w:rsid w:val="0016090A"/>
    <w:rsid w:val="00173BDC"/>
    <w:rsid w:val="00176B53"/>
    <w:rsid w:val="001904AD"/>
    <w:rsid w:val="001A361F"/>
    <w:rsid w:val="001A6E3C"/>
    <w:rsid w:val="0022017F"/>
    <w:rsid w:val="00224302"/>
    <w:rsid w:val="003507E4"/>
    <w:rsid w:val="00357D50"/>
    <w:rsid w:val="00377ADC"/>
    <w:rsid w:val="003954ED"/>
    <w:rsid w:val="003F2682"/>
    <w:rsid w:val="00451C21"/>
    <w:rsid w:val="004713A3"/>
    <w:rsid w:val="004A17A1"/>
    <w:rsid w:val="004B1BFE"/>
    <w:rsid w:val="004D55DB"/>
    <w:rsid w:val="0054688A"/>
    <w:rsid w:val="00591F87"/>
    <w:rsid w:val="005A270B"/>
    <w:rsid w:val="005E317A"/>
    <w:rsid w:val="006342DA"/>
    <w:rsid w:val="006703E7"/>
    <w:rsid w:val="00674936"/>
    <w:rsid w:val="006853C1"/>
    <w:rsid w:val="006872F7"/>
    <w:rsid w:val="006A7B6E"/>
    <w:rsid w:val="006D3C20"/>
    <w:rsid w:val="00804A91"/>
    <w:rsid w:val="00816689"/>
    <w:rsid w:val="00835EF3"/>
    <w:rsid w:val="00875309"/>
    <w:rsid w:val="008942F1"/>
    <w:rsid w:val="008A28FF"/>
    <w:rsid w:val="008E0CF5"/>
    <w:rsid w:val="008F6829"/>
    <w:rsid w:val="00977559"/>
    <w:rsid w:val="009A5EB4"/>
    <w:rsid w:val="009C2D3A"/>
    <w:rsid w:val="009F7418"/>
    <w:rsid w:val="00A07BE4"/>
    <w:rsid w:val="00A14C5A"/>
    <w:rsid w:val="00A450B8"/>
    <w:rsid w:val="00A81107"/>
    <w:rsid w:val="00A855A6"/>
    <w:rsid w:val="00AC15F9"/>
    <w:rsid w:val="00AD1798"/>
    <w:rsid w:val="00B409A9"/>
    <w:rsid w:val="00B73265"/>
    <w:rsid w:val="00B76DEB"/>
    <w:rsid w:val="00B86069"/>
    <w:rsid w:val="00B937CB"/>
    <w:rsid w:val="00BD4E93"/>
    <w:rsid w:val="00BD571B"/>
    <w:rsid w:val="00BE1C74"/>
    <w:rsid w:val="00BE31AF"/>
    <w:rsid w:val="00BF1C58"/>
    <w:rsid w:val="00C2756C"/>
    <w:rsid w:val="00C426C3"/>
    <w:rsid w:val="00C615EF"/>
    <w:rsid w:val="00C70F3F"/>
    <w:rsid w:val="00C92279"/>
    <w:rsid w:val="00D03E8A"/>
    <w:rsid w:val="00D62600"/>
    <w:rsid w:val="00D63047"/>
    <w:rsid w:val="00D92E3A"/>
    <w:rsid w:val="00D93E37"/>
    <w:rsid w:val="00DA6CA8"/>
    <w:rsid w:val="00DB4E26"/>
    <w:rsid w:val="00DE5AF2"/>
    <w:rsid w:val="00E20701"/>
    <w:rsid w:val="00E30CA3"/>
    <w:rsid w:val="00E47FD7"/>
    <w:rsid w:val="00E934C9"/>
    <w:rsid w:val="00EE2663"/>
    <w:rsid w:val="00F277ED"/>
    <w:rsid w:val="00F76CD4"/>
    <w:rsid w:val="00F81A68"/>
    <w:rsid w:val="00FD4527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AA41"/>
  <w15:chartTrackingRefBased/>
  <w15:docId w15:val="{D3CFF2BB-6B2D-4664-BB70-4E19CC61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7ADC"/>
    <w:pPr>
      <w:ind w:firstLine="0"/>
      <w:jc w:val="left"/>
    </w:pPr>
    <w:rPr>
      <w:rFonts w:ascii="Calibri" w:eastAsia="Times New Roman" w:hAnsi="Calibri" w:cs="Times New Roman"/>
      <w:lang w:eastAsia="en-US" w:bidi="ar-SA"/>
    </w:rPr>
  </w:style>
  <w:style w:type="paragraph" w:styleId="a5">
    <w:name w:val="List Paragraph"/>
    <w:basedOn w:val="a"/>
    <w:uiPriority w:val="34"/>
    <w:qFormat/>
    <w:rsid w:val="00377ADC"/>
    <w:pPr>
      <w:spacing w:after="160" w:line="259" w:lineRule="auto"/>
      <w:ind w:left="720" w:firstLine="0"/>
      <w:contextualSpacing/>
      <w:jc w:val="left"/>
    </w:pPr>
    <w:rPr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377ADC"/>
    <w:pPr>
      <w:tabs>
        <w:tab w:val="center" w:pos="4819"/>
        <w:tab w:val="right" w:pos="9639"/>
      </w:tabs>
      <w:ind w:firstLine="0"/>
      <w:jc w:val="left"/>
    </w:pPr>
    <w:rPr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377ADC"/>
    <w:rPr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377ADC"/>
    <w:pPr>
      <w:tabs>
        <w:tab w:val="center" w:pos="4819"/>
        <w:tab w:val="right" w:pos="9639"/>
      </w:tabs>
      <w:ind w:firstLine="0"/>
      <w:jc w:val="left"/>
    </w:pPr>
    <w:rPr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377ADC"/>
    <w:rPr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377ADC"/>
    <w:pPr>
      <w:ind w:firstLine="0"/>
      <w:jc w:val="left"/>
    </w:pPr>
    <w:rPr>
      <w:rFonts w:ascii="Segoe UI" w:hAnsi="Segoe UI" w:cs="Segoe UI"/>
      <w:sz w:val="18"/>
      <w:szCs w:val="18"/>
      <w:lang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377ADC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ABC8-8C25-4E6C-ADF0-D176FAC0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3</cp:revision>
  <cp:lastPrinted>2018-12-03T18:26:00Z</cp:lastPrinted>
  <dcterms:created xsi:type="dcterms:W3CDTF">2019-10-18T18:26:00Z</dcterms:created>
  <dcterms:modified xsi:type="dcterms:W3CDTF">2019-10-18T18:33:00Z</dcterms:modified>
</cp:coreProperties>
</file>