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6786F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56786F" w:rsidRPr="00BC5ED8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133 «Галузеве машинобудування»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6786F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6786F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6786F">
              <w:rPr>
                <w:sz w:val="28"/>
                <w:szCs w:val="28"/>
                <w:lang w:val="uk-UA"/>
              </w:rPr>
              <w:t xml:space="preserve"> 2019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BC5ED8" w:rsidRDefault="004E72F6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ІНФОРМАТИКА</w:t>
            </w: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8933"/>
      </w:tblGrid>
      <w:tr w:rsidR="000A2288" w:rsidRPr="00BC5ED8" w:rsidTr="000A2288">
        <w:trPr>
          <w:trHeight w:val="2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0A2288" w:rsidRPr="00BC5ED8" w:rsidRDefault="000A228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4E72F6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C5ED8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A2288" w:rsidRPr="00BC5ED8" w:rsidTr="000A2288">
        <w:trPr>
          <w:trHeight w:val="2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285B8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Інформатика – наука, яка вивчає:</w:t>
            </w:r>
          </w:p>
        </w:tc>
      </w:tr>
      <w:tr w:rsidR="000A2288" w:rsidRPr="00BC5ED8" w:rsidTr="000A2288">
        <w:trPr>
          <w:trHeight w:val="18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56786F" w:rsidTr="000A2288">
        <w:trPr>
          <w:trHeight w:val="32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представляє з себе 1 байт інформації?</w:t>
            </w:r>
          </w:p>
        </w:tc>
      </w:tr>
      <w:tr w:rsidR="000A2288" w:rsidRPr="00BC5ED8" w:rsidTr="000A2288">
        <w:trPr>
          <w:trHeight w:val="2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285B8D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не представляє собою байт інформації:</w:t>
            </w:r>
          </w:p>
        </w:tc>
      </w:tr>
      <w:tr w:rsidR="000A2288" w:rsidRPr="00BC5ED8" w:rsidTr="000A2288">
        <w:trPr>
          <w:trHeight w:val="2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Один кілобайт інформації –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rPr>
          <w:trHeight w:val="2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мегабайт інформації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F27203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носіїв файлів не відноситься: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85B8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наступних пристроїв не відноситься до основних компонентів комп'ютера: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27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C5ED8">
              <w:rPr>
                <w:sz w:val="28"/>
                <w:szCs w:val="28"/>
                <w:lang w:val="uk-UA"/>
              </w:rPr>
              <w:t>перативна пам'ять комп'ютера призначена: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користувача найважливішою характеристикою оперативної пам'яті є 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Об'єм оперативної пам'яті вимірюється 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операційних систем не відноситься: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Процесор комп'ютера призначений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60359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Основна характеристика процесора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Зовнішня пам'ять комп'ютера призначена: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Жорсткий магнітний диск комп’ютера призначений для: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81EA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Оперативна пам’ять комп’ютера призначена для..</w:t>
            </w:r>
          </w:p>
          <w:p w:rsidR="000A2288" w:rsidRPr="00BC5ED8" w:rsidRDefault="000A2288" w:rsidP="00697A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пристроїв не є пристроєм введення інформації: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Сканер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64D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сканера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Флеш-пам’ять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це.</w:t>
            </w:r>
            <w:r>
              <w:rPr>
                <w:sz w:val="28"/>
                <w:szCs w:val="28"/>
                <w:lang w:val="uk-UA"/>
              </w:rPr>
              <w:t>.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F1732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Одним із пристроїв виведення інформації з комп'ютера 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F173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наступних пристроїв не є пристроєм виведення інформації з комп’ютера: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90AC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MathCAD використовується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Модем - це пристрій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модему: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Solidworks, Autodesk Inventor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74B5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Засобом для створення, редагування і оформлення текстових документів 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Операційна система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дефрагментація диску?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Термін інтерфейс користувача визначає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Програма,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BC5ED8">
              <w:rPr>
                <w:sz w:val="28"/>
                <w:szCs w:val="28"/>
                <w:lang w:val="uk-UA"/>
              </w:rPr>
              <w:t>призначена для перегляду веб-сторінок і розміщених на них текстових, графічних, звукових та відео даних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F27203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не є програмою?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Розширення EXE, або COM файлу означає що: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є програмою?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74B5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Що таке каталог (папка)? 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Поняття шлях до файлу в дереві каталогів означає: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7E2B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Частина комп'ютера, що містить материнську плату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Яку операцію </w:t>
            </w:r>
            <w:r>
              <w:rPr>
                <w:sz w:val="28"/>
                <w:szCs w:val="28"/>
                <w:lang w:val="uk-UA"/>
              </w:rPr>
              <w:t>не можна</w:t>
            </w:r>
            <w:r w:rsidRPr="00BC5ED8">
              <w:rPr>
                <w:sz w:val="28"/>
                <w:szCs w:val="28"/>
                <w:lang w:val="uk-UA"/>
              </w:rPr>
              <w:t xml:space="preserve"> застосувати до каталогу (папки):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Контекстне меню об'єкту Windows  виводить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443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дискових сервісних програм не відноситься програма:</w:t>
            </w:r>
          </w:p>
        </w:tc>
      </w:tr>
      <w:tr w:rsidR="000A2288" w:rsidRPr="00F27203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204E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Елементами вікна Windows не 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8554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Є елементом вікна Windows: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1093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задач служить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7F7B3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вивантажується з оперативної пам'яті і припиняє свою роботу, якщо: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Згортання вікна в Windows призводить до: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вибіркового виділення декількох об'єктів необхідно скористатися лівою кнопкою миші з одночасно натиснутою клавішею: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використовує розширення файлів: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Головним призначенням програми Microsoft Access 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Пpогpама Microsoft Word  не використовується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A4ABF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завдань Windows складається з: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Перетягування значка файлу з однієї папки в іншу лівою кнопкою миші у межах одного диска приводить до виконання операції: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1547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дія не характерна при роботі з пpогpамою Microsoft  Word 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не може вміщувати: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C36A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в кінець поточного рядка в документі Microsoft Word?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C36A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на початок поточного рядка в документі Microsoft Word?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Клавіша DELETE в документі Microsoft Word використовується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Клавіша BackSpace в документі Microsoft Word використовується: 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переміщення по тексту в документі Microsoft Word не можна використовувати: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8F1D6A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зберігається у файлі з розширенням: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опеpацій не застосовується до фоpматування тексту: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Швидке подвійне натискання миші на слові в документі Microsoft Word пpизводить до: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C5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Копіювання і пеpем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>щення фpагментів тексту в Microsoft Word  не можна зробити 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90FA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Для того, щоб знайти всі файли з будь-яким ім'ям та розширенням txt, потрібно в пошуковому діалозі ввести: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Для видалення файлів не поміщаючи їх в кошик використовують клавіші: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224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color w:val="000000"/>
                <w:sz w:val="28"/>
                <w:szCs w:val="28"/>
                <w:lang w:val="uk-UA"/>
              </w:rPr>
              <w:t>На якій платі розміщується мікропроцесор та пам'ять комп'юте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ра: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Тактова частота - основна характеристика: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Пристрій для виводу на папір текстової та графічної інформації називається: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База даних призначена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Файлова система </w:t>
            </w:r>
            <w:r w:rsidRPr="00BC5ED8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це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Що таке операційна система: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Призначення Панелі інструментів вікон: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Натискання </w:t>
            </w:r>
            <w:r w:rsidRPr="00BC5ED8">
              <w:rPr>
                <w:bCs/>
                <w:sz w:val="28"/>
                <w:szCs w:val="28"/>
                <w:lang w:val="uk-UA"/>
              </w:rPr>
              <w:t>на кнопку згортання вікна пpизводить до: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Windows 10, Windows 8, Windows 7, Windows XP, Unix, Linux – це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Жорсткий магнітний диск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Форматування жорсткого магнітного диска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34F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Відеокарта комп’ютера призначена для..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224E2">
            <w:pPr>
              <w:pStyle w:val="a3"/>
              <w:jc w:val="both"/>
              <w:rPr>
                <w:b w:val="0"/>
                <w:szCs w:val="28"/>
              </w:rPr>
            </w:pPr>
            <w:r w:rsidRPr="00BC5ED8">
              <w:rPr>
                <w:b w:val="0"/>
                <w:szCs w:val="28"/>
              </w:rPr>
              <w:t xml:space="preserve">Програма Microsoft Excel </w:t>
            </w:r>
            <w:r>
              <w:rPr>
                <w:b w:val="0"/>
                <w:szCs w:val="28"/>
              </w:rPr>
              <w:t xml:space="preserve">– </w:t>
            </w:r>
            <w:r w:rsidRPr="00BC5ED8">
              <w:rPr>
                <w:b w:val="0"/>
                <w:szCs w:val="28"/>
              </w:rPr>
              <w:t>це</w:t>
            </w:r>
            <w:r>
              <w:rPr>
                <w:b w:val="0"/>
                <w:szCs w:val="28"/>
              </w:rPr>
              <w:t>.</w:t>
            </w:r>
            <w:r w:rsidRPr="00BC5ED8">
              <w:rPr>
                <w:b w:val="0"/>
                <w:szCs w:val="28"/>
              </w:rPr>
              <w:t>..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E0C7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В системному блоці </w:t>
            </w:r>
            <w:r w:rsidRPr="00BC5ED8">
              <w:rPr>
                <w:bCs/>
                <w:sz w:val="28"/>
                <w:szCs w:val="28"/>
                <w:lang w:val="uk-UA"/>
              </w:rPr>
              <w:t>комп’ютера не знаходиться:</w:t>
            </w:r>
          </w:p>
        </w:tc>
      </w:tr>
      <w:tr w:rsidR="000A2288" w:rsidRPr="00F27203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0A2288" w:rsidRPr="00F27203" w:rsidTr="000A2288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E77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Після відключення живлення комп'ютера втрачаються дані, що містяться в: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Системи числення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Як викликати контекстне меню об'єкта Windows?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призначений рядок формул у вікні Microsoft Ехсеl?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Чим відрізняються способи копіювання малюнка від способів копіювання тексту в Microsoft  Word?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відбудеться з номерами сторінок документа Microsoft  Word, якщо вставити одну додаткову сторінку 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у Microsoft Word використовується редактор формул ?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Програма Solidworks</w:t>
            </w:r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A81DE5" wp14:editId="0E8F92FE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 системі Solidworks</w:t>
            </w:r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06C19D" wp14:editId="5F3E655F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7C3D655" wp14:editId="2F027F81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E23ED3" wp14:editId="3B90D8A7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D45AC1" wp14:editId="73AA8104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246DA9" wp14:editId="638FEC4C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68FBD9" wp14:editId="0D927E50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048BAB" wp14:editId="716EF955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9602664" wp14:editId="08ADB58E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88" w:rsidRPr="00BC5ED8" w:rsidRDefault="000A2288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Solidworks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0A2288" w:rsidRPr="00BC5ED8" w:rsidRDefault="000A2288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0A2288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0A2288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0A2288" w:rsidRPr="00BC5ED8">
              <w:tc>
                <w:tcPr>
                  <w:tcW w:w="198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B1AB94B" wp14:editId="1B432846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A6CB77B" wp14:editId="37C7D069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7932730" wp14:editId="33530427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288" w:rsidRPr="00BC5ED8" w:rsidRDefault="000A2288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0A2288" w:rsidRPr="00BC5ED8">
              <w:tc>
                <w:tcPr>
                  <w:tcW w:w="1980" w:type="dxa"/>
                  <w:vAlign w:val="center"/>
                </w:tcPr>
                <w:p w:rsidR="000A2288" w:rsidRPr="00BC5ED8" w:rsidRDefault="000A2288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2D309FD" wp14:editId="4532DCC4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4B4C2B56" wp14:editId="44275DCE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0A2288" w:rsidRPr="00BC5ED8" w:rsidRDefault="000A2288" w:rsidP="004948BF">
                  <w:pPr>
                    <w:ind w:left="-5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5468054" wp14:editId="6CB5DDD8">
                        <wp:extent cx="1038225" cy="67627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288" w:rsidRPr="00BC5ED8" w:rsidRDefault="000A2288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0A2288" w:rsidRPr="00BC5ED8">
              <w:tc>
                <w:tcPr>
                  <w:tcW w:w="1991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80CA4AD" wp14:editId="38164868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49E4832A" wp14:editId="5E88C3BD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288" w:rsidRPr="00BC5ED8" w:rsidRDefault="000A2288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0A2288" w:rsidRPr="00BC5ED8">
              <w:tc>
                <w:tcPr>
                  <w:tcW w:w="198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FCA0F90" wp14:editId="45C3E25A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6CF64C6" wp14:editId="5D59BDBE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0A2288" w:rsidRPr="00BC5ED8" w:rsidRDefault="000A2288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56D11C9B" wp14:editId="2F434671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288" w:rsidRPr="00BC5ED8" w:rsidRDefault="000A2288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сукупність правил зображення чисел за допомогою набору символів?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якій формі записано число 341?</w:t>
            </w:r>
          </w:p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Скільки цифр в двійковій системі числення?</w:t>
            </w:r>
          </w:p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цифру в вісімковій системі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Чому дорівнює основа шістнадц</w:t>
            </w:r>
            <w:r>
              <w:rPr>
                <w:sz w:val="28"/>
                <w:szCs w:val="28"/>
                <w:lang w:val="uk-UA"/>
              </w:rPr>
              <w:t>яткової</w:t>
            </w:r>
            <w:r w:rsidRPr="00BC5ED8">
              <w:rPr>
                <w:sz w:val="28"/>
                <w:szCs w:val="28"/>
                <w:lang w:val="uk-UA"/>
              </w:rPr>
              <w:t xml:space="preserve"> системи числення?</w:t>
            </w:r>
          </w:p>
          <w:p w:rsidR="000A2288" w:rsidRPr="00BC5ED8" w:rsidRDefault="000A2288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систем числення отримала найбільш широке розповсюдження в обчислювальних пристроях?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цифри містяться в трійковій системі числення?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кількість цифр в системі числення?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двох частин складається ім'я файлу?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  <w:p w:rsidR="000A2288" w:rsidRPr="00BC5ED8" w:rsidRDefault="000A2288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кількість кореневих каталогів на логічному диску персонального комп’ютера?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розширення файлу C: \ USER \ DOCS \ informatics.txt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шлях до файлу в запису: C: \ USER \ DOCS \ informatics.txt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Пакет програм Microsoft Office не використовується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510C8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 призначена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вводу інформації?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виведення інформації?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називаються програми для боротьби з комп'ютерними вірусами?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є програмою-архіватором?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роботи з електронними таблицями?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створення презентацій?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Роздільником між цілою і дробовою частиною в Microsoft Excel є: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електронних таблицях Microsoft Excel ім'я комірки утворюється ...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Вірно записана формула для Microsoft Excel: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роботі з програмою Microsoft Word не характерн</w:t>
            </w:r>
            <w:r>
              <w:rPr>
                <w:sz w:val="28"/>
                <w:szCs w:val="28"/>
                <w:lang w:val="uk-UA"/>
              </w:rPr>
              <w:t>им є…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Неправильно записаною для Microsoft Excel формулою є: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8127A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5,6Е-3 в Microsoft Excel означає число: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Стандартне розширення імені файлів в Microsoft Word..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A28B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не відноситься до властивостей шрифту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формули можна визначити частку від ділення вмісту комірок A1 на B1? (Microsoft Excel)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графічних редакторів не відноситься..</w:t>
            </w:r>
          </w:p>
          <w:p w:rsidR="000A2288" w:rsidRPr="00BC5ED8" w:rsidRDefault="000A2288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перелічених програм Microsoft Office призначена для роботи з базами даних?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Мережа, що діє в межах організації має назву...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функцію можна вибрати для розрахунку середнього значення рядка даних Microsoft Excel?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символи можна використовувати в формулах в якості знака ділення в Microsoft Excel?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22D4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виділена група комірок А1: В3. Скільки комірок входить в цю групу?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Результатом обчислень в комірці D1 буде: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object w:dxaOrig="5265" w:dyaOrig="780" w14:anchorId="630E1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34.75pt;height:35.25pt" o:ole="" o:allowoverlap="f">
                  <v:imagedata r:id="rId28" o:title=""/>
                </v:shape>
                <o:OLEObject Type="Embed" ProgID="PBrush" ShapeID="_x0000_i1064" DrawAspect="Content" ObjectID="_1637482736" r:id="rId29"/>
              </w:objec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означає #### в комірці Microsoft  Excel?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формула не може включати в себе: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ім'я клітинки утворюється: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Текстовий редактор Microsoft Word підтримує: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Internet - це...: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інструментів Solidworks призначений для створення моделі обертанням ескізу навколо вісі?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7951B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вихідна точка в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витягнута бобишка в Solidworks може бути використаний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використовується смуга відкату в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робить інструмент зміщення об'єктів в ескізі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виріз по траєкторії в Solidworks призначений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Визначенням двовимірного ескізу в Solidworks є: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оболонка в Solidworks призначений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Дерево конструювання в Solidworks використовується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 відображається тривимірне представлення моделі в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розбиття об'єкта ескізу на два або більше об'єктів у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 SolidWorks називається ескіз, в якому всі елементи, їх положення і розрізи описуються взаємозв'язком?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 можна змінити початкову площину створення ескізу в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присутня в діалоговому вікні «Новий документ»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прапорець слід установити, щоб перетворити об'єкт ескізу SolidWorks в допоміжну геометрію?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створення кругового масиву в SolidWorks?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моделювання пружно деформованого стану моделі в Solidworks використовується модуль: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Бібліотека Toolbox в SolidWorks призначена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2F2389D" wp14:editId="6172B786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Solidworks дозволяє побудувати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Комп'ютер - це ...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Монітор (дисплей) призначений для ...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Кнопка, яка забезпечує переміщення курсору в кінець поточного рядка 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1,23Е+3 в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означає число: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вивести контекстне меню об'єкта?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Папка, з якою в даний момент працює користувач, називається 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в Microsoft Excel, який починається зі знаку,   =   вважається….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частин складається позначення файлу в операційній системі Windows?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WinRar і WinZip призначені ...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Антивірусні програми - це ...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Символ піднесення до степеня в  Microsoft  Excel: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A3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Які дії не дає можливість виконувати текстовий редактор Microsoft Word? 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Формула в Microsoft Excel починається зі знаку: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використанні Microsoft Excel  для обрахунку добутку чисел комірок А1 та В1 в комірці С1 необхідно ввести: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1230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Укажіть найменший текстовий об’єкт документа Microsoft  Word: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Архіватори – це: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 xml:space="preserve">комірки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виділити діапазон комірок в таблиці програми Microsoft  Excel?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Масу деталі в Solidworks можна  визначити: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швидкому натисканні лівої клавіш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миш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на заповненій комірці таблиці в програмі Microsoft  Excel активізується режим ...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Аналіз потоків протікання рідини в деталі або зборці Solidworks виконують в: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371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операція не застосовується для редагування тексту?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клавішу використовують для фіксації режиму великих літер?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188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Solidworks Motion призначений для: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Носіями інформації не є: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клавіші Delete можна вилучити символ, який знаходиться…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A7AE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 є Internet-браузером: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тип об'єкта, що дозволяє створення складних математичних формул в Microsoft Word?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Курсор – це…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рисунок або зображення, які використовуються в Microsoft Word?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>комірки</w:t>
            </w:r>
            <w:r w:rsidRPr="00BC5ED8">
              <w:rPr>
                <w:sz w:val="28"/>
                <w:szCs w:val="28"/>
                <w:lang w:val="uk-UA"/>
              </w:rPr>
              <w:t xml:space="preserve"> 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0A2288" w:rsidRPr="00BC5ED8" w:rsidRDefault="000A2288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нижченаведеного є орієнтацією сторінки в Microsoft Word ?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тверджень є правильними?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 макроси?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форматуванні абзацу у Microsoft Word можна: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Програми, за допомогою яких виконується складне форматування тексту, вставка та редагування різних об’єктів у документі називаються…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Internet-браузерів не відноситься: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електронна таблиця?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203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невірне введення формули в Microsoft  Excel: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неправильний тип діаграми в Microsoft Excel: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206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PowerPoint?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Правильним порядком побудови моделі Solidworks (розташуйте в правильній послідовності)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Текстові редактори призначені для: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Якi типи посилань може мiстити формула в Microsoft Excel?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Access?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C0654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Веб-сторінка </w:t>
            </w:r>
            <w:r>
              <w:rPr>
                <w:sz w:val="28"/>
                <w:szCs w:val="28"/>
                <w:lang w:val="uk-UA"/>
              </w:rPr>
              <w:t>-</w:t>
            </w:r>
            <w:r w:rsidRPr="00BC5ED8">
              <w:rPr>
                <w:sz w:val="28"/>
                <w:szCs w:val="28"/>
                <w:lang w:val="uk-UA"/>
              </w:rPr>
              <w:t xml:space="preserve"> це електронний документ, який може містити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дає можливість зберігати презентації в таких форматах: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складу пакету Microsoft Office не входить: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 у мережі, що використовує ресурси сервера –</w:t>
            </w:r>
            <w:r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A0037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 позначається в Інтернеті домен </w:t>
            </w:r>
            <w:r>
              <w:rPr>
                <w:sz w:val="28"/>
                <w:szCs w:val="28"/>
                <w:lang w:val="uk-UA"/>
              </w:rPr>
              <w:t>компаній, які надають інформаційні послуги</w:t>
            </w:r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342945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Оберіть домен, що показує приналежність сайту до освітніх організацій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Фрагмент документа, що посилається на інший елемент у самому документі або на інший об’єкт, який розміщено на окремому комп’ютері чи комп’ютерній мережі –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ідентифікатор домену України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Програма, призначена для перегляду веб-сторінок і розміщених на них текстових, графічних, звукових та відео даних називається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9381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сховищі Google Диск користувач може використовувати стандартні офісні веб-програми. Яка з них використовується для створення і редагування електронних таблиць?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Кількість бітів, які використовуються для представлення кольору одного пікселя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224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Microsoft Word  в називається сукупність рядків і символів, яка закінчується натисканням клавіші Enter?</w:t>
            </w:r>
          </w:p>
        </w:tc>
      </w:tr>
      <w:tr w:rsidR="000A2288" w:rsidRPr="000A228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Щоб знищити фрагмент тексту у Microsoft Word, потрібно: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 художнього і технічного проектування виробів або їхніх комплексів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227</w:t>
            </w:r>
          </w:p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2289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ідентифікатор домену провайдера мережевих послуг?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механічним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стандартним спряженням в Solidworks?</w:t>
            </w:r>
          </w:p>
        </w:tc>
      </w:tr>
      <w:tr w:rsidR="000A2288" w:rsidRPr="0056786F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Комп’ютерна мережа :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D800E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доменне ім’я комерційної структури?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назву мають пристрої, що надають інформацію з комп'ютера користувачеві?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співпадіння плоских поверхонь?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не є механічним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механічним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стандартним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нє є стандартним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призми?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циліндра?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конуса?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виконання отвору?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нє є спряженням в Solidworks?</w:t>
            </w:r>
          </w:p>
        </w:tc>
      </w:tr>
      <w:tr w:rsidR="000A2288" w:rsidRPr="00BC5ED8" w:rsidTr="000A2288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971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933" w:type="dxa"/>
            <w:shd w:val="clear" w:color="auto" w:fill="auto"/>
          </w:tcPr>
          <w:p w:rsidR="000A2288" w:rsidRPr="00BC5ED8" w:rsidRDefault="000A2288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Інструментом Solidworks, за допомогою якого можна створити масив елементів або тіл на однаковій відстані відносно вісі, є:</w:t>
            </w:r>
          </w:p>
        </w:tc>
      </w:tr>
    </w:tbl>
    <w:p w:rsidR="00924046" w:rsidRPr="00BC5ED8" w:rsidRDefault="00924046" w:rsidP="00B01520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1E6FC9" w:rsidRPr="00BC5ED8" w:rsidRDefault="001E6FC9" w:rsidP="001E6FC9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sectPr w:rsidR="00924046" w:rsidRPr="00BC5ED8" w:rsidSect="00EC01FB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20" w:rsidRDefault="00A06920" w:rsidP="0051601B">
      <w:r>
        <w:separator/>
      </w:r>
    </w:p>
  </w:endnote>
  <w:endnote w:type="continuationSeparator" w:id="0">
    <w:p w:rsidR="00A06920" w:rsidRDefault="00A06920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20" w:rsidRDefault="00A06920" w:rsidP="0051601B">
      <w:r>
        <w:separator/>
      </w:r>
    </w:p>
  </w:footnote>
  <w:footnote w:type="continuationSeparator" w:id="0">
    <w:p w:rsidR="00A06920" w:rsidRDefault="00A06920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59DD"/>
    <w:rsid w:val="0001127F"/>
    <w:rsid w:val="00022614"/>
    <w:rsid w:val="00023A14"/>
    <w:rsid w:val="00025FCC"/>
    <w:rsid w:val="000340CE"/>
    <w:rsid w:val="000438BF"/>
    <w:rsid w:val="00054F65"/>
    <w:rsid w:val="000609D1"/>
    <w:rsid w:val="00060B0C"/>
    <w:rsid w:val="0006314A"/>
    <w:rsid w:val="0006456E"/>
    <w:rsid w:val="00070D59"/>
    <w:rsid w:val="000764DE"/>
    <w:rsid w:val="00090AC6"/>
    <w:rsid w:val="000A2288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F2ACE"/>
    <w:rsid w:val="0022044A"/>
    <w:rsid w:val="00234ECC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2D4E"/>
    <w:rsid w:val="00324042"/>
    <w:rsid w:val="00331801"/>
    <w:rsid w:val="003372CB"/>
    <w:rsid w:val="0033750A"/>
    <w:rsid w:val="0034032D"/>
    <w:rsid w:val="00342945"/>
    <w:rsid w:val="00343B8D"/>
    <w:rsid w:val="00345E28"/>
    <w:rsid w:val="00353F90"/>
    <w:rsid w:val="00360359"/>
    <w:rsid w:val="0036631D"/>
    <w:rsid w:val="00382797"/>
    <w:rsid w:val="003A0661"/>
    <w:rsid w:val="003A28B6"/>
    <w:rsid w:val="003A5CDE"/>
    <w:rsid w:val="003D70D0"/>
    <w:rsid w:val="003F0F06"/>
    <w:rsid w:val="003F693F"/>
    <w:rsid w:val="003F6C67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948BF"/>
    <w:rsid w:val="00495AF4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6032F"/>
    <w:rsid w:val="0056786F"/>
    <w:rsid w:val="005814E1"/>
    <w:rsid w:val="005A06C9"/>
    <w:rsid w:val="005A6BE2"/>
    <w:rsid w:val="005B5255"/>
    <w:rsid w:val="005B7744"/>
    <w:rsid w:val="005D4B68"/>
    <w:rsid w:val="005D59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70FF"/>
    <w:rsid w:val="00793155"/>
    <w:rsid w:val="007951B9"/>
    <w:rsid w:val="007B44A4"/>
    <w:rsid w:val="007C2EC7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C1C35"/>
    <w:rsid w:val="009D1092"/>
    <w:rsid w:val="009E3560"/>
    <w:rsid w:val="009F286A"/>
    <w:rsid w:val="009F3120"/>
    <w:rsid w:val="00A0037B"/>
    <w:rsid w:val="00A06258"/>
    <w:rsid w:val="00A06920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899"/>
    <w:rsid w:val="00D20DA6"/>
    <w:rsid w:val="00D22896"/>
    <w:rsid w:val="00D230BF"/>
    <w:rsid w:val="00D254F6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F46AF"/>
    <w:rsid w:val="00E10931"/>
    <w:rsid w:val="00E11F38"/>
    <w:rsid w:val="00E23A21"/>
    <w:rsid w:val="00E249E1"/>
    <w:rsid w:val="00E26C44"/>
    <w:rsid w:val="00E31FB7"/>
    <w:rsid w:val="00E3459D"/>
    <w:rsid w:val="00E3781A"/>
    <w:rsid w:val="00E44213"/>
    <w:rsid w:val="00E65519"/>
    <w:rsid w:val="00E711FC"/>
    <w:rsid w:val="00E75755"/>
    <w:rsid w:val="00E77ABE"/>
    <w:rsid w:val="00E87346"/>
    <w:rsid w:val="00E87EFC"/>
    <w:rsid w:val="00E92444"/>
    <w:rsid w:val="00E92C41"/>
    <w:rsid w:val="00EB0F4A"/>
    <w:rsid w:val="00EB4A77"/>
    <w:rsid w:val="00EB5924"/>
    <w:rsid w:val="00EB5AA2"/>
    <w:rsid w:val="00EC01FB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0883383-6BAF-4EF1-AA1F-DE35C38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Название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2391-BA45-4E3A-B8C8-424FA77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10822</Words>
  <Characters>6170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Мельник Вікторія Вікторівна</cp:lastModifiedBy>
  <cp:revision>29</cp:revision>
  <cp:lastPrinted>2019-11-01T11:46:00Z</cp:lastPrinted>
  <dcterms:created xsi:type="dcterms:W3CDTF">2017-12-17T16:06:00Z</dcterms:created>
  <dcterms:modified xsi:type="dcterms:W3CDTF">2019-12-10T09:33:00Z</dcterms:modified>
</cp:coreProperties>
</file>