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608"/>
      </w:tblGrid>
      <w:tr w:rsidR="00321509" w:rsidRPr="00BD4295" w:rsidTr="006D7B51">
        <w:tc>
          <w:tcPr>
            <w:tcW w:w="9288" w:type="dxa"/>
            <w:gridSpan w:val="2"/>
          </w:tcPr>
          <w:p w:rsidR="00321509" w:rsidRPr="00BD4295" w:rsidRDefault="00321509" w:rsidP="006D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Держаний університет «Житомирська політехніка»</w:t>
            </w:r>
          </w:p>
          <w:p w:rsidR="00321509" w:rsidRPr="00BD4295" w:rsidRDefault="00321509" w:rsidP="006D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Факультет економіки та менеджменту</w:t>
            </w:r>
          </w:p>
          <w:p w:rsidR="00321509" w:rsidRPr="00BD4295" w:rsidRDefault="00321509" w:rsidP="006D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Кафедра економіки та підприємництва</w:t>
            </w:r>
          </w:p>
          <w:p w:rsidR="00321509" w:rsidRPr="00A33E84" w:rsidRDefault="00321509" w:rsidP="006D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Pr="00A33E84">
              <w:rPr>
                <w:rFonts w:ascii="Times New Roman" w:hAnsi="Times New Roman" w:cs="Times New Roman"/>
                <w:b/>
                <w:sz w:val="28"/>
                <w:szCs w:val="28"/>
              </w:rPr>
              <w:t>076 «Підприємництво, торгівля та біржова діяльність»</w:t>
            </w:r>
          </w:p>
          <w:p w:rsidR="00321509" w:rsidRPr="00BD4295" w:rsidRDefault="00321509" w:rsidP="006D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84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Освітній рівень: «бакалавр»</w:t>
            </w:r>
          </w:p>
        </w:tc>
      </w:tr>
      <w:tr w:rsidR="00321509" w:rsidRPr="00BD4295" w:rsidTr="006D7B51">
        <w:tc>
          <w:tcPr>
            <w:tcW w:w="3510" w:type="dxa"/>
          </w:tcPr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економіки та підприємництва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</w:t>
            </w: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________Н.В. Валінкевич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«__» 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1509" w:rsidRPr="00BD4295" w:rsidRDefault="00321509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09" w:rsidRPr="00BD4295" w:rsidTr="006D7B51">
        <w:tc>
          <w:tcPr>
            <w:tcW w:w="9288" w:type="dxa"/>
            <w:gridSpan w:val="2"/>
          </w:tcPr>
          <w:p w:rsidR="00321509" w:rsidRPr="0094262B" w:rsidRDefault="0094262B" w:rsidP="006D7B5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426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ПИТАННЯ </w:t>
            </w:r>
          </w:p>
          <w:p w:rsidR="00321509" w:rsidRPr="0094262B" w:rsidRDefault="0094262B" w:rsidP="006D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321509">
              <w:rPr>
                <w:rFonts w:ascii="Times New Roman" w:hAnsi="Times New Roman" w:cs="Times New Roman"/>
                <w:b/>
                <w:sz w:val="28"/>
                <w:szCs w:val="28"/>
              </w:rPr>
              <w:t>ВСТУП ДО ФАХУ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321509" w:rsidRPr="00BD4295" w:rsidRDefault="00321509" w:rsidP="0032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2"/>
        <w:gridCol w:w="9044"/>
      </w:tblGrid>
      <w:tr w:rsidR="0094262B" w:rsidRPr="00BD4295" w:rsidTr="0094262B">
        <w:tc>
          <w:tcPr>
            <w:tcW w:w="732" w:type="dxa"/>
            <w:vAlign w:val="center"/>
          </w:tcPr>
          <w:p w:rsidR="0094262B" w:rsidRPr="00BD4295" w:rsidRDefault="0094262B" w:rsidP="006D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62B" w:rsidRPr="00BD4295" w:rsidRDefault="0094262B" w:rsidP="006D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44" w:type="dxa"/>
            <w:vAlign w:val="center"/>
          </w:tcPr>
          <w:p w:rsidR="0094262B" w:rsidRPr="00BD4295" w:rsidRDefault="0094262B" w:rsidP="0092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 w:rsidRPr="00BD4295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 xml:space="preserve">Функція ринку, що об’єднує економіку в одне ціле, розкриваючи систему горизонтальних і вертикальних </w:t>
            </w:r>
            <w:proofErr w:type="spellStart"/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, у тому числі зовнішньоекономічних,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з матеріально-технічним забезпеченням виробництва, налагодженням технологічного процесу, організацією діяльністю називається:</w:t>
            </w:r>
          </w:p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44" w:type="dxa"/>
          </w:tcPr>
          <w:p w:rsidR="0094262B" w:rsidRPr="0032000F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д</w:t>
            </w:r>
            <w:r w:rsidRPr="0032000F">
              <w:rPr>
                <w:rFonts w:ascii="Times New Roman" w:hAnsi="Times New Roman" w:cs="Times New Roman"/>
                <w:sz w:val="28"/>
                <w:szCs w:val="28"/>
              </w:rPr>
              <w:t xml:space="preserve">іяльність суб’єктів </w:t>
            </w:r>
            <w:r w:rsidRPr="003200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44" w:type="dxa"/>
          </w:tcPr>
          <w:p w:rsidR="0094262B" w:rsidRPr="0032000F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0F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0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BC7F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7F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амостійна систематична господарська діяльність, що здійснюється суб'єктами господарювання, спрямована на </w:t>
            </w:r>
            <w:r w:rsidRPr="00BC7F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досягнення економічних, соціальних та інших результатів без мети одержання прибутку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це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044" w:type="dxa"/>
          </w:tcPr>
          <w:p w:rsidR="0094262B" w:rsidRPr="000F710F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44" w:type="dxa"/>
          </w:tcPr>
          <w:p w:rsidR="0094262B" w:rsidRPr="00964B72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72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96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44" w:type="dxa"/>
          </w:tcPr>
          <w:p w:rsidR="0094262B" w:rsidRPr="00964B72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 xml:space="preserve"> товарів і послуг для задоволення потреб населення з найменшими витратами на виробництво та реалізацію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називається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 xml:space="preserve"> робочих місць, поліпшенн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 xml:space="preserve"> умов праці, створенн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 xml:space="preserve"> сприятливого психологічного клімату у трудовому колективі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називається</w:t>
            </w: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550A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44" w:type="dxa"/>
          </w:tcPr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5"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  <w:p w:rsidR="0094262B" w:rsidRPr="00550A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  <w:p w:rsidR="0094262B" w:rsidRPr="00100E79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схема виробничого підприємництва </w:t>
            </w: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 xml:space="preserve"> включає:</w:t>
            </w:r>
          </w:p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  <w:p w:rsidR="0094262B" w:rsidRPr="00100E79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  <w:p w:rsidR="0094262B" w:rsidRPr="00100E79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Невеликі інноваційні підприємства, дуже гнучкі, ефективні, які створюються 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44" w:type="dxa"/>
          </w:tcPr>
          <w:p w:rsidR="0094262B" w:rsidRPr="00100E79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7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100E79">
              <w:rPr>
                <w:rFonts w:ascii="Times New Roman" w:hAnsi="Times New Roman" w:cs="Times New Roman"/>
                <w:sz w:val="28"/>
                <w:szCs w:val="28"/>
              </w:rPr>
              <w:t>технопаркової</w:t>
            </w:r>
            <w:proofErr w:type="spellEnd"/>
            <w:r w:rsidRPr="00100E7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 xml:space="preserve">Процеси, пов’язані із зміною форми вартості, тобто з купівлею та </w:t>
            </w:r>
            <w:proofErr w:type="spellStart"/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продажем</w:t>
            </w:r>
            <w:proofErr w:type="spellEnd"/>
            <w:r w:rsidRPr="00F02FED">
              <w:rPr>
                <w:rFonts w:ascii="Times New Roman" w:hAnsi="Times New Roman" w:cs="Times New Roman"/>
                <w:sz w:val="28"/>
                <w:szCs w:val="28"/>
              </w:rPr>
              <w:t xml:space="preserve"> товарів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</w:t>
            </w:r>
            <w:proofErr w:type="spellStart"/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Мерчандайзер</w:t>
            </w:r>
            <w:proofErr w:type="spellEnd"/>
            <w:r w:rsidRPr="00F02FED">
              <w:rPr>
                <w:rFonts w:ascii="Times New Roman" w:hAnsi="Times New Roman" w:cs="Times New Roman"/>
                <w:sz w:val="28"/>
                <w:szCs w:val="28"/>
              </w:rPr>
              <w:t xml:space="preserve"> – це посередник…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 xml:space="preserve">На аукціоні </w:t>
            </w:r>
            <w:proofErr w:type="spellStart"/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аукціонатор</w:t>
            </w:r>
            <w:proofErr w:type="spellEnd"/>
            <w:r w:rsidRPr="00F02FED">
              <w:rPr>
                <w:rFonts w:ascii="Times New Roman" w:hAnsi="Times New Roman" w:cs="Times New Roman"/>
                <w:sz w:val="28"/>
                <w:szCs w:val="28"/>
              </w:rPr>
              <w:t xml:space="preserve"> може отримати максимальний прибуток за рахунок: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44" w:type="dxa"/>
          </w:tcPr>
          <w:p w:rsidR="0094262B" w:rsidRPr="00F02FED" w:rsidRDefault="0094262B" w:rsidP="006D7B5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ED"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44" w:type="dxa"/>
          </w:tcPr>
          <w:p w:rsidR="0094262B" w:rsidRPr="007C10BE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BE"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94262B" w:rsidRPr="00287A12" w:rsidTr="0094262B">
        <w:tc>
          <w:tcPr>
            <w:tcW w:w="732" w:type="dxa"/>
          </w:tcPr>
          <w:p w:rsidR="0094262B" w:rsidRPr="00287A12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44" w:type="dxa"/>
          </w:tcPr>
          <w:p w:rsidR="0094262B" w:rsidRPr="00287A12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 xml:space="preserve">Монопольно здійснює емісію національної валюти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 та організує її обіг: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платежах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розрахунках між підприємствами, установами і окремими особами з метою отримання прибутку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-посередницькі операції комерційних банків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94262B" w:rsidRPr="00BD4295" w:rsidTr="0094262B">
        <w:trPr>
          <w:trHeight w:val="1759"/>
        </w:trPr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44" w:type="dxa"/>
          </w:tcPr>
          <w:p w:rsidR="0094262B" w:rsidRPr="00D541E2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1E2"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системи фінансового обліку, розрахунок ефективності окремих проектів, мають назву: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 час цього етапу процесу консультування конкретизуються проблеми,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уточнюються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цьому етапі консультування визначається час та форми припинення робіт над завданням, здійснюється оцінка виконаних робіт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впроваджень</w:t>
            </w:r>
            <w:proofErr w:type="spellEnd"/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44" w:type="dxa"/>
          </w:tcPr>
          <w:p w:rsidR="0094262B" w:rsidRPr="00847207" w:rsidRDefault="0094262B" w:rsidP="006D7B5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1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України,</w:t>
            </w:r>
            <w:r w:rsidRPr="007F21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що визначає правові, </w:t>
            </w:r>
            <w:r w:rsidRPr="007F21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економічні та соціальні засади створення та діяльності фермерських господарств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 прогресивної форми </w:t>
            </w:r>
            <w:r w:rsidRPr="007F21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ницької діяльності  громадян у </w:t>
            </w:r>
            <w:r w:rsidRPr="007F21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галузі сільського господарства Україн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44" w:type="dxa"/>
          </w:tcPr>
          <w:p w:rsidR="0094262B" w:rsidRPr="007F21EF" w:rsidRDefault="0094262B" w:rsidP="006D7B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підприємницької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громадян, які виявили бажання виробляти товарну</w:t>
            </w:r>
            <w:r w:rsidRPr="003A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сільськогосподарську продукцію, здійснювати її переробку та реалізацію </w:t>
            </w:r>
            <w:r w:rsidRPr="007F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 w:rsidRPr="0087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044" w:type="dxa"/>
          </w:tcPr>
          <w:p w:rsidR="0094262B" w:rsidRPr="00FD58A0" w:rsidRDefault="0094262B" w:rsidP="006D7B5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8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44" w:type="dxa"/>
          </w:tcPr>
          <w:p w:rsidR="0094262B" w:rsidRPr="006355B4" w:rsidRDefault="0094262B" w:rsidP="006D7B5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635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</w:t>
            </w:r>
            <w:r w:rsidRPr="00635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спрямовуються  на меліорацію земель, у тому числі їх зрошення та осушення, а також на консервацію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635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екультивацію малопродуктивних сільськогосподарських угідь, на придбання сільськогосподарської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техніки (комбайнів, тракторів, автомашин, бульдозерів, </w:t>
            </w:r>
            <w:r w:rsidRPr="00635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сівалок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тощо), надаються фермерським господарствам з:</w:t>
            </w:r>
          </w:p>
          <w:p w:rsidR="0094262B" w:rsidRPr="006355B4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94262B" w:rsidRPr="00BD4295" w:rsidTr="0094262B">
        <w:tc>
          <w:tcPr>
            <w:tcW w:w="732" w:type="dxa"/>
            <w:shd w:val="clear" w:color="auto" w:fill="auto"/>
          </w:tcPr>
          <w:p w:rsidR="0094262B" w:rsidRPr="008118F8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F8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44" w:type="dxa"/>
            <w:shd w:val="clear" w:color="auto" w:fill="auto"/>
          </w:tcPr>
          <w:p w:rsidR="0094262B" w:rsidRPr="008118F8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8F8"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 w:rsidRPr="00042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44" w:type="dxa"/>
          </w:tcPr>
          <w:p w:rsidR="0094262B" w:rsidRPr="00042B6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5"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 w:rsidRPr="003F6FC5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044" w:type="dxa"/>
          </w:tcPr>
          <w:p w:rsidR="0094262B" w:rsidRPr="003F6FC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C5"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044" w:type="dxa"/>
          </w:tcPr>
          <w:p w:rsidR="0094262B" w:rsidRPr="009203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24"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044" w:type="dxa"/>
          </w:tcPr>
          <w:p w:rsidR="0094262B" w:rsidRPr="00CF5387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87"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проведення аналізу минулих періодів та використання його даних на плановий період,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чинників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никнення ризикованої ситуації не</w:t>
            </w: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підприємницького ризику пов’язана з тим, що його наявність передбачає необхідність вибору одного із можливих варіантів рішення, у </w:t>
            </w:r>
            <w:r w:rsidRPr="0076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044" w:type="dxa"/>
          </w:tcPr>
          <w:p w:rsidR="0094262B" w:rsidRPr="00763FA9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A9"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044" w:type="dxa"/>
          </w:tcPr>
          <w:p w:rsidR="0094262B" w:rsidRPr="001D2224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24"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 w:rsidRPr="001D2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тощо,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-ринковому, приватно-монополістичному та державному рівнях,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державного регулювання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підприємництва,яка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спрямована на зберігання та захист ринкового механізму, забезпечення нормального функціонування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конкуренції,створення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цивілізованих засад ринкової економіки,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044" w:type="dxa"/>
          </w:tcPr>
          <w:p w:rsidR="0094262B" w:rsidRPr="00BD4295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суб’єкти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поділяють</w:t>
            </w:r>
            <w:r w:rsidRPr="000B4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належністю капіталу суб’єкти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поділяють</w:t>
            </w:r>
            <w:r w:rsidRPr="000B4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 w:rsidRPr="000B4B80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94262B" w:rsidRPr="00BD4295" w:rsidTr="0094262B">
        <w:tc>
          <w:tcPr>
            <w:tcW w:w="732" w:type="dxa"/>
          </w:tcPr>
          <w:p w:rsidR="0094262B" w:rsidRDefault="0094262B" w:rsidP="006D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44" w:type="dxa"/>
          </w:tcPr>
          <w:p w:rsidR="0094262B" w:rsidRPr="000B4B80" w:rsidRDefault="0094262B" w:rsidP="006D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80"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:rsidR="00321509" w:rsidRPr="00BD4295" w:rsidRDefault="00321509" w:rsidP="0032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37" w:rsidRDefault="00754437"/>
    <w:sectPr w:rsidR="00754437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5"/>
    <w:rsid w:val="00321509"/>
    <w:rsid w:val="00754437"/>
    <w:rsid w:val="009277E0"/>
    <w:rsid w:val="0094262B"/>
    <w:rsid w:val="00E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D1A"/>
  <w15:chartTrackingRefBased/>
  <w15:docId w15:val="{54293029-A208-4110-A0AC-D896D17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15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21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2150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19300</Words>
  <Characters>11002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Валінкевич Наталія Василівна</dc:creator>
  <cp:keywords/>
  <dc:description/>
  <cp:lastModifiedBy>Валінкевич Наталія Василівна</cp:lastModifiedBy>
  <cp:revision>4</cp:revision>
  <dcterms:created xsi:type="dcterms:W3CDTF">2019-11-15T11:02:00Z</dcterms:created>
  <dcterms:modified xsi:type="dcterms:W3CDTF">2019-11-15T11:05:00Z</dcterms:modified>
</cp:coreProperties>
</file>