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A4BD204" w14:textId="77777777" w:rsidR="00A7389D" w:rsidRDefault="00000000" w:rsidP="002E1061">
      <w:pPr>
        <w:pStyle w:val="Heading2"/>
        <w:keepNext w:val="0"/>
        <w:keepLines w:val="0"/>
        <w:spacing w:after="80"/>
        <w:jc w:val="both"/>
        <w:rPr>
          <w:b/>
          <w:bCs/>
          <w:sz w:val="34"/>
          <w:szCs w:val="34"/>
        </w:rPr>
      </w:pPr>
      <w:bookmarkStart w:id="0" w:name="_uup5niu4q50z" w:colFirst="0" w:colLast="0"/>
      <w:bookmarkEnd w:id="0"/>
      <w:r>
        <w:rPr>
          <w:b/>
          <w:bCs/>
          <w:sz w:val="34"/>
          <w:szCs w:val="34"/>
        </w:rPr>
        <w:t>Практичні завдання</w:t>
      </w:r>
    </w:p>
    <w:p w14:paraId="79C4E12E" w14:textId="77777777" w:rsidR="00A7389D" w:rsidRDefault="00000000" w:rsidP="002E1061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1" w:name="_wct53qg8z8b8" w:colFirst="0" w:colLast="0"/>
      <w:bookmarkEnd w:id="1"/>
      <w:r>
        <w:rPr>
          <w:b/>
          <w:bCs/>
          <w:color w:val="000000"/>
          <w:sz w:val="26"/>
          <w:szCs w:val="26"/>
        </w:rPr>
        <w:t>Завдання 1. Визначення типу ринкової структури та розрахунок індексу HHI</w:t>
      </w:r>
    </w:p>
    <w:p w14:paraId="10FF99F9" w14:textId="77777777" w:rsidR="00A7389D" w:rsidRDefault="00000000" w:rsidP="002E1061">
      <w:pPr>
        <w:spacing w:before="240" w:after="240"/>
        <w:jc w:val="both"/>
      </w:pPr>
      <w:r>
        <w:t>На регіональному ринку безалкогольних напоїв працюють 6 виробників із такими частками ринку:</w:t>
      </w:r>
    </w:p>
    <w:tbl>
      <w:tblPr>
        <w:tblStyle w:val="a"/>
        <w:tblW w:w="3865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775"/>
        <w:gridCol w:w="2090"/>
      </w:tblGrid>
      <w:tr w:rsidR="00A7389D" w14:paraId="5E356991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C2AD77" w14:textId="77777777" w:rsidR="00A7389D" w:rsidRDefault="00000000" w:rsidP="002E1061">
            <w:pPr>
              <w:jc w:val="both"/>
            </w:pPr>
            <w:r>
              <w:rPr>
                <w:b/>
                <w:bCs/>
              </w:rPr>
              <w:t>Виробник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857710" w14:textId="77777777" w:rsidR="00A7389D" w:rsidRDefault="00000000" w:rsidP="002E1061">
            <w:pPr>
              <w:jc w:val="both"/>
            </w:pPr>
            <w:r>
              <w:rPr>
                <w:b/>
                <w:bCs/>
              </w:rPr>
              <w:t>Частка ринку, %</w:t>
            </w:r>
          </w:p>
        </w:tc>
      </w:tr>
      <w:tr w:rsidR="00A7389D" w14:paraId="70B8AAA1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FC7D4" w14:textId="77777777" w:rsidR="00A7389D" w:rsidRDefault="00000000" w:rsidP="002E1061">
            <w:pPr>
              <w:jc w:val="both"/>
            </w:pPr>
            <w:r>
              <w:t>«Оболонь»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841D5EC" w14:textId="77777777" w:rsidR="00A7389D" w:rsidRDefault="00000000" w:rsidP="002E1061">
            <w:pPr>
              <w:jc w:val="both"/>
            </w:pPr>
            <w:r>
              <w:t>32</w:t>
            </w:r>
          </w:p>
        </w:tc>
      </w:tr>
      <w:tr w:rsidR="00A7389D" w14:paraId="00FE6F4A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76D1E7" w14:textId="77777777" w:rsidR="00A7389D" w:rsidRDefault="00000000" w:rsidP="002E1061">
            <w:pPr>
              <w:jc w:val="both"/>
            </w:pPr>
            <w:r>
              <w:t>«Росинка»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45F8F05" w14:textId="77777777" w:rsidR="00A7389D" w:rsidRDefault="00000000" w:rsidP="002E1061">
            <w:pPr>
              <w:jc w:val="both"/>
            </w:pPr>
            <w:r>
              <w:t>25</w:t>
            </w:r>
          </w:p>
        </w:tc>
      </w:tr>
      <w:tr w:rsidR="00A7389D" w14:paraId="7AA676DC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C000D66" w14:textId="77777777" w:rsidR="00A7389D" w:rsidRDefault="00000000" w:rsidP="002E1061">
            <w:pPr>
              <w:jc w:val="both"/>
            </w:pPr>
            <w:r>
              <w:t>«Ерлан»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0EDFA4" w14:textId="77777777" w:rsidR="00A7389D" w:rsidRDefault="00000000" w:rsidP="002E1061">
            <w:pPr>
              <w:jc w:val="both"/>
            </w:pPr>
            <w:r>
              <w:t>18</w:t>
            </w:r>
          </w:p>
        </w:tc>
      </w:tr>
      <w:tr w:rsidR="00A7389D" w14:paraId="0B14F722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2ABF6B" w14:textId="77777777" w:rsidR="00A7389D" w:rsidRDefault="00000000" w:rsidP="002E1061">
            <w:pPr>
              <w:jc w:val="both"/>
            </w:pPr>
            <w:r>
              <w:t>«Біола»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FE627D" w14:textId="77777777" w:rsidR="00A7389D" w:rsidRDefault="00000000" w:rsidP="002E1061">
            <w:pPr>
              <w:jc w:val="both"/>
            </w:pPr>
            <w:r>
              <w:t>12</w:t>
            </w:r>
          </w:p>
        </w:tc>
      </w:tr>
      <w:tr w:rsidR="00A7389D" w14:paraId="65FA7FFA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597CCA" w14:textId="77777777" w:rsidR="00A7389D" w:rsidRDefault="00000000" w:rsidP="002E1061">
            <w:pPr>
              <w:jc w:val="both"/>
            </w:pPr>
            <w:r>
              <w:t>«Бон Буассон»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151605" w14:textId="77777777" w:rsidR="00A7389D" w:rsidRDefault="00000000" w:rsidP="002E1061">
            <w:pPr>
              <w:jc w:val="both"/>
            </w:pPr>
            <w:r>
              <w:t>8</w:t>
            </w:r>
          </w:p>
        </w:tc>
      </w:tr>
      <w:tr w:rsidR="00A7389D" w14:paraId="67D271CE" w14:textId="77777777" w:rsidTr="002E1061">
        <w:trPr>
          <w:trHeight w:val="500"/>
        </w:trPr>
        <w:tc>
          <w:tcPr>
            <w:tcW w:w="177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0C8292" w14:textId="77777777" w:rsidR="00A7389D" w:rsidRDefault="00000000" w:rsidP="002E1061">
            <w:pPr>
              <w:jc w:val="both"/>
            </w:pPr>
            <w:r>
              <w:t>«Регіна»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F9F255" w14:textId="77777777" w:rsidR="00A7389D" w:rsidRDefault="00000000" w:rsidP="002E1061">
            <w:pPr>
              <w:jc w:val="both"/>
            </w:pPr>
            <w:r>
              <w:t>5</w:t>
            </w:r>
          </w:p>
        </w:tc>
      </w:tr>
    </w:tbl>
    <w:p w14:paraId="0F64DE41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Необхідно:</w:t>
      </w:r>
    </w:p>
    <w:p w14:paraId="2BAF251A" w14:textId="77777777" w:rsidR="00A7389D" w:rsidRDefault="00000000" w:rsidP="002E1061">
      <w:pPr>
        <w:numPr>
          <w:ilvl w:val="0"/>
          <w:numId w:val="1"/>
        </w:numPr>
        <w:spacing w:before="240"/>
        <w:jc w:val="both"/>
      </w:pPr>
      <w:r>
        <w:t>Розрахувати індекс Херфіндаля-Хіршмана (HHI).</w:t>
      </w:r>
    </w:p>
    <w:p w14:paraId="792F26D7" w14:textId="77777777" w:rsidR="00A7389D" w:rsidRDefault="00000000" w:rsidP="002E1061">
      <w:pPr>
        <w:numPr>
          <w:ilvl w:val="0"/>
          <w:numId w:val="1"/>
        </w:numPr>
        <w:jc w:val="both"/>
      </w:pPr>
      <w:r>
        <w:t>Визначити тип ринкової структури, використовуючи шкалу:</w:t>
      </w:r>
    </w:p>
    <w:p w14:paraId="20F2027D" w14:textId="77777777" w:rsidR="00A7389D" w:rsidRDefault="00000000" w:rsidP="002E1061">
      <w:pPr>
        <w:numPr>
          <w:ilvl w:val="1"/>
          <w:numId w:val="1"/>
        </w:numPr>
        <w:jc w:val="both"/>
      </w:pPr>
      <w:r>
        <w:t>HHI &lt; 1000 — низька концентрація (конкурентний ринок);</w:t>
      </w:r>
    </w:p>
    <w:p w14:paraId="7F563CF7" w14:textId="77777777" w:rsidR="00A7389D" w:rsidRDefault="00000000" w:rsidP="002E1061">
      <w:pPr>
        <w:numPr>
          <w:ilvl w:val="1"/>
          <w:numId w:val="1"/>
        </w:numPr>
        <w:jc w:val="both"/>
      </w:pPr>
      <w:r>
        <w:rPr>
          <w:rFonts w:ascii="Arial Unicode MS" w:eastAsia="Arial Unicode MS" w:hAnsi="Arial Unicode MS" w:cs="Arial Unicode MS"/>
        </w:rPr>
        <w:t>1000 ≤ HHI ≤ 1800 — помірна концентрація (олігополістичні тенденції);</w:t>
      </w:r>
    </w:p>
    <w:p w14:paraId="2A6DBB7B" w14:textId="77777777" w:rsidR="00A7389D" w:rsidRDefault="00000000" w:rsidP="002E1061">
      <w:pPr>
        <w:numPr>
          <w:ilvl w:val="1"/>
          <w:numId w:val="1"/>
        </w:numPr>
        <w:jc w:val="both"/>
      </w:pPr>
      <w:r>
        <w:t>HHI &gt; 1800 — висока концентрація (олігополія/монополія).</w:t>
      </w:r>
    </w:p>
    <w:p w14:paraId="4EBE18CD" w14:textId="77777777" w:rsidR="00A7389D" w:rsidRDefault="00000000" w:rsidP="002E1061">
      <w:pPr>
        <w:numPr>
          <w:ilvl w:val="0"/>
          <w:numId w:val="1"/>
        </w:numPr>
        <w:jc w:val="both"/>
      </w:pPr>
      <w:r>
        <w:t>Змоделювати ситуацію: якщо «Оболонь» поглине «Біолу», як зміниться HHI? Чи зміниться тип ринкової структури?</w:t>
      </w:r>
    </w:p>
    <w:p w14:paraId="6DCA565F" w14:textId="77777777" w:rsidR="00A7389D" w:rsidRDefault="00000000" w:rsidP="002E1061">
      <w:pPr>
        <w:numPr>
          <w:ilvl w:val="0"/>
          <w:numId w:val="1"/>
        </w:numPr>
        <w:spacing w:after="240"/>
        <w:jc w:val="both"/>
      </w:pPr>
      <w:r>
        <w:t>Сформулювати управлінські висновки: які наслідки для цінової та товарної політики менших виробників?</w:t>
      </w:r>
    </w:p>
    <w:p w14:paraId="06607BEB" w14:textId="77777777" w:rsidR="00A7389D" w:rsidRDefault="00000000" w:rsidP="002E1061">
      <w:pPr>
        <w:pStyle w:val="Heading4"/>
        <w:keepNext w:val="0"/>
        <w:keepLines w:val="0"/>
        <w:spacing w:before="240" w:after="40"/>
        <w:jc w:val="both"/>
        <w:rPr>
          <w:b/>
          <w:bCs/>
          <w:color w:val="000000"/>
          <w:sz w:val="22"/>
          <w:szCs w:val="22"/>
        </w:rPr>
      </w:pPr>
      <w:bookmarkStart w:id="2" w:name="_7022cpj9oasl" w:colFirst="0" w:colLast="0"/>
      <w:bookmarkEnd w:id="2"/>
      <w:r>
        <w:rPr>
          <w:b/>
          <w:bCs/>
          <w:color w:val="000000"/>
          <w:sz w:val="22"/>
          <w:szCs w:val="22"/>
        </w:rPr>
        <w:t>Розв'язок</w:t>
      </w:r>
    </w:p>
    <w:p w14:paraId="3E7E8E29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1. Розрахунок HHI:</w:t>
      </w:r>
    </w:p>
    <w:p w14:paraId="18207FAE" w14:textId="77777777" w:rsidR="00A7389D" w:rsidRDefault="00000000" w:rsidP="002E1061">
      <w:pPr>
        <w:spacing w:before="240" w:after="240"/>
        <w:jc w:val="both"/>
      </w:pPr>
      <w:r>
        <w:t>HHI = 32² + 25² + 18² + 12² + 8² + 5²</w:t>
      </w:r>
    </w:p>
    <w:p w14:paraId="31CF064F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t xml:space="preserve">HHI = 1024 + 625 + 324 + 144 + 64 + 25 = </w:t>
      </w:r>
      <w:r>
        <w:rPr>
          <w:b/>
          <w:bCs/>
        </w:rPr>
        <w:t>2206</w:t>
      </w:r>
    </w:p>
    <w:p w14:paraId="6E31E534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lastRenderedPageBreak/>
        <w:t>2. Визначення типу ринкової структури:</w:t>
      </w:r>
    </w:p>
    <w:p w14:paraId="0B32FA4C" w14:textId="77777777" w:rsidR="00A7389D" w:rsidRDefault="00000000" w:rsidP="002E1061">
      <w:pPr>
        <w:spacing w:before="240" w:after="240"/>
        <w:jc w:val="both"/>
      </w:pPr>
      <w:r>
        <w:t xml:space="preserve">HHI = 2206 &gt; 1800, отже ринок характеризується </w:t>
      </w:r>
      <w:r>
        <w:rPr>
          <w:b/>
          <w:bCs/>
        </w:rPr>
        <w:t>високою концентрацією</w:t>
      </w:r>
      <w:r>
        <w:t xml:space="preserve"> з олігополістичною структурою. Два найбільших виробники контролюють 57% ринку.</w:t>
      </w:r>
    </w:p>
    <w:p w14:paraId="3DB8F992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3. Моделювання злиття «Оболонь» + «Біола»:</w:t>
      </w:r>
    </w:p>
    <w:p w14:paraId="7C4B2635" w14:textId="77777777" w:rsidR="00A7389D" w:rsidRDefault="00000000" w:rsidP="002E1061">
      <w:pPr>
        <w:spacing w:before="240" w:after="240"/>
        <w:jc w:val="both"/>
      </w:pPr>
      <w:r>
        <w:t>Після поглинання частка «Оболонь» = 32 + 12 = 44%.</w:t>
      </w:r>
    </w:p>
    <w:p w14:paraId="6A05CD17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t xml:space="preserve">HHI_нов = 44² + 25² + 18² + 8² + 5² = 1936 + 625 + 324 + 64 + 25 = </w:t>
      </w:r>
      <w:r>
        <w:rPr>
          <w:b/>
          <w:bCs/>
        </w:rPr>
        <w:t>2974</w:t>
      </w:r>
    </w:p>
    <w:p w14:paraId="7B99E5B6" w14:textId="77777777" w:rsidR="00A7389D" w:rsidRDefault="00000000" w:rsidP="002E1061">
      <w:pPr>
        <w:spacing w:before="240" w:after="240"/>
        <w:jc w:val="both"/>
      </w:pPr>
      <w:r>
        <w:rPr>
          <w:rFonts w:ascii="Arial Unicode MS" w:eastAsia="Arial Unicode MS" w:hAnsi="Arial Unicode MS" w:cs="Arial Unicode MS"/>
        </w:rPr>
        <w:t>Зміна: ΔHHI = 2974 − 2206 = +768. Ринок залишається високо концентрованим, причому концентрація значно зростає. Один виробник контролюватиме майже половину ринку.</w:t>
      </w:r>
    </w:p>
    <w:p w14:paraId="5A0E68B5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4. Управлінські висновки:</w:t>
      </w:r>
    </w:p>
    <w:p w14:paraId="75D3CFAD" w14:textId="77777777" w:rsidR="00A7389D" w:rsidRDefault="00000000" w:rsidP="002E1061">
      <w:pPr>
        <w:spacing w:before="240" w:after="240"/>
        <w:jc w:val="both"/>
      </w:pPr>
      <w:r>
        <w:t>На високо концентрованому ринку менші виробники не можуть ефективно конкурувати за ціною — лідери мають переваги масштабу. Тому доцільно застосовувати стратегію нішевої диференціації: унікальні смаки, органічна продукція, регіональна ідентичність, співпраця з локальними мережами. Злиття лідерів ще більше обмежить цінову конкуренцію і може стати підставою для антимонопольного розслідування.</w:t>
      </w:r>
    </w:p>
    <w:p w14:paraId="59D31D93" w14:textId="77777777" w:rsidR="00A7389D" w:rsidRDefault="00A94DBD" w:rsidP="002E1061">
      <w:pPr>
        <w:jc w:val="both"/>
      </w:pPr>
      <w:r>
        <w:rPr>
          <w:noProof/>
        </w:rPr>
      </w:r>
      <w:r>
        <w:pict w14:anchorId="3064C759">
          <v:rect id="Horizontal Line 1" o:spid="_x0000_s1028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132288AA" w14:textId="77777777" w:rsidR="00A7389D" w:rsidRDefault="00000000" w:rsidP="002E1061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3" w:name="_99mni3ngeelh" w:colFirst="0" w:colLast="0"/>
      <w:bookmarkEnd w:id="3"/>
      <w:r>
        <w:rPr>
          <w:b/>
          <w:bCs/>
          <w:color w:val="000000"/>
          <w:sz w:val="26"/>
          <w:szCs w:val="26"/>
        </w:rPr>
        <w:t>Завдання 2. Аналіз споживачів та вибір цільового сегмента</w:t>
      </w:r>
    </w:p>
    <w:p w14:paraId="2EE1A9B1" w14:textId="77777777" w:rsidR="00A7389D" w:rsidRDefault="00000000" w:rsidP="002E1061">
      <w:pPr>
        <w:spacing w:before="240" w:after="240"/>
        <w:jc w:val="both"/>
      </w:pPr>
      <w:r>
        <w:t>Компанія «ЕкоФерма» планує вивести на ринок лінійку органічних снеків (сухофрукти, горіхові батончики, фруктові чіпси). Маркетингове дослідження виявило п'ять потенційних сегментів споживачів:</w:t>
      </w:r>
    </w:p>
    <w:tbl>
      <w:tblPr>
        <w:tblStyle w:val="a0"/>
        <w:tblW w:w="9025" w:type="dxa"/>
        <w:jc w:val="center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021"/>
        <w:gridCol w:w="2829"/>
        <w:gridCol w:w="1621"/>
        <w:gridCol w:w="1838"/>
        <w:gridCol w:w="1716"/>
      </w:tblGrid>
      <w:tr w:rsidR="00A7389D" w14:paraId="22684546" w14:textId="77777777" w:rsidTr="002E1061">
        <w:trPr>
          <w:trHeight w:val="1310"/>
          <w:jc w:val="center"/>
        </w:trPr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7AD2A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Сегмент</w:t>
            </w:r>
          </w:p>
        </w:tc>
        <w:tc>
          <w:tcPr>
            <w:tcW w:w="2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FAF122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Характеристика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2018D20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Чисельність, тис. осіб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8FF46C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Середня готовність платити за упаковку, грн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A08702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Очікувана частота покупки на місяць</w:t>
            </w:r>
          </w:p>
        </w:tc>
      </w:tr>
      <w:tr w:rsidR="00A7389D" w14:paraId="6EEC1807" w14:textId="77777777" w:rsidTr="002E1061">
        <w:trPr>
          <w:trHeight w:val="1040"/>
          <w:jc w:val="center"/>
        </w:trPr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5365756" w14:textId="77777777" w:rsidR="00A7389D" w:rsidRDefault="00000000" w:rsidP="002E1061">
            <w:pPr>
              <w:jc w:val="center"/>
            </w:pPr>
            <w:r>
              <w:t>А</w:t>
            </w:r>
          </w:p>
        </w:tc>
        <w:tc>
          <w:tcPr>
            <w:tcW w:w="2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0C14DF7" w14:textId="77777777" w:rsidR="00A7389D" w:rsidRDefault="00000000" w:rsidP="002E1061">
            <w:pPr>
              <w:jc w:val="center"/>
            </w:pPr>
            <w:r>
              <w:t>Молоді спортсмени (18–25 р.), суперноватори, активний спосіб життя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D8E0C2" w14:textId="77777777" w:rsidR="00A7389D" w:rsidRDefault="00000000" w:rsidP="002E1061">
            <w:pPr>
              <w:jc w:val="center"/>
            </w:pPr>
            <w:r>
              <w:t>40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335F20" w14:textId="77777777" w:rsidR="00A7389D" w:rsidRDefault="00000000" w:rsidP="002E1061">
            <w:pPr>
              <w:jc w:val="center"/>
            </w:pPr>
            <w:r>
              <w:t>85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D510A4" w14:textId="77777777" w:rsidR="00A7389D" w:rsidRDefault="00000000" w:rsidP="002E1061">
            <w:pPr>
              <w:jc w:val="center"/>
            </w:pPr>
            <w:r>
              <w:t>6</w:t>
            </w:r>
          </w:p>
        </w:tc>
      </w:tr>
      <w:tr w:rsidR="00A7389D" w14:paraId="3FDD9231" w14:textId="77777777" w:rsidTr="002E1061">
        <w:trPr>
          <w:trHeight w:val="1040"/>
          <w:jc w:val="center"/>
        </w:trPr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62A413" w14:textId="77777777" w:rsidR="00A7389D" w:rsidRDefault="00000000" w:rsidP="002E1061">
            <w:pPr>
              <w:jc w:val="center"/>
            </w:pPr>
            <w:r>
              <w:t>Б</w:t>
            </w:r>
          </w:p>
        </w:tc>
        <w:tc>
          <w:tcPr>
            <w:tcW w:w="2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3D5D85" w14:textId="77777777" w:rsidR="00A7389D" w:rsidRDefault="00000000" w:rsidP="002E1061">
            <w:pPr>
              <w:jc w:val="center"/>
            </w:pPr>
            <w:r>
              <w:t>Батьки з дітьми (30–40 р.), помірковані, шукають здорові перекуси для дітей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399175" w14:textId="77777777" w:rsidR="00A7389D" w:rsidRDefault="00000000" w:rsidP="002E1061">
            <w:pPr>
              <w:jc w:val="center"/>
            </w:pPr>
            <w:r>
              <w:t>95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8DFCB0" w14:textId="77777777" w:rsidR="00A7389D" w:rsidRDefault="00000000" w:rsidP="002E1061">
            <w:pPr>
              <w:jc w:val="center"/>
            </w:pPr>
            <w:r>
              <w:t>65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23B4D8" w14:textId="77777777" w:rsidR="00A7389D" w:rsidRDefault="00000000" w:rsidP="002E1061">
            <w:pPr>
              <w:jc w:val="center"/>
            </w:pPr>
            <w:r>
              <w:t>4</w:t>
            </w:r>
          </w:p>
        </w:tc>
      </w:tr>
      <w:tr w:rsidR="00A7389D" w14:paraId="3891271C" w14:textId="77777777" w:rsidTr="002E1061">
        <w:trPr>
          <w:trHeight w:val="1040"/>
          <w:jc w:val="center"/>
        </w:trPr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3E45D5" w14:textId="77777777" w:rsidR="00A7389D" w:rsidRDefault="00000000" w:rsidP="002E1061">
            <w:pPr>
              <w:jc w:val="center"/>
            </w:pPr>
            <w:r>
              <w:lastRenderedPageBreak/>
              <w:t>В</w:t>
            </w:r>
          </w:p>
        </w:tc>
        <w:tc>
          <w:tcPr>
            <w:tcW w:w="2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09C2AA" w14:textId="77777777" w:rsidR="00A7389D" w:rsidRDefault="00000000" w:rsidP="002E1061">
            <w:pPr>
              <w:jc w:val="center"/>
            </w:pPr>
            <w:r>
              <w:t>Офісні працівники (25–35 р.), новатори, цінують зручність та швидкість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7DB5C6" w14:textId="77777777" w:rsidR="00A7389D" w:rsidRDefault="00000000" w:rsidP="002E1061">
            <w:pPr>
              <w:jc w:val="center"/>
            </w:pPr>
            <w:r>
              <w:t>120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B32162" w14:textId="77777777" w:rsidR="00A7389D" w:rsidRDefault="00000000" w:rsidP="002E1061">
            <w:pPr>
              <w:jc w:val="center"/>
            </w:pPr>
            <w:r>
              <w:t>55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B1465C5" w14:textId="77777777" w:rsidR="00A7389D" w:rsidRDefault="00000000" w:rsidP="002E1061">
            <w:pPr>
              <w:jc w:val="center"/>
            </w:pPr>
            <w:r>
              <w:t>3</w:t>
            </w:r>
          </w:p>
        </w:tc>
      </w:tr>
      <w:tr w:rsidR="00A7389D" w14:paraId="22E99134" w14:textId="77777777" w:rsidTr="002E1061">
        <w:trPr>
          <w:trHeight w:val="1040"/>
          <w:jc w:val="center"/>
        </w:trPr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963045" w14:textId="77777777" w:rsidR="00A7389D" w:rsidRDefault="00000000" w:rsidP="002E1061">
            <w:pPr>
              <w:jc w:val="center"/>
            </w:pPr>
            <w:r>
              <w:t>Г</w:t>
            </w:r>
          </w:p>
        </w:tc>
        <w:tc>
          <w:tcPr>
            <w:tcW w:w="2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3C68B67" w14:textId="77777777" w:rsidR="00A7389D" w:rsidRDefault="00000000" w:rsidP="002E1061">
            <w:pPr>
              <w:jc w:val="center"/>
            </w:pPr>
            <w:r>
              <w:t>Пенсіонери (60+ р.), консерватори, обмежений бюджет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DEBB13" w14:textId="77777777" w:rsidR="00A7389D" w:rsidRDefault="00000000" w:rsidP="002E1061">
            <w:pPr>
              <w:jc w:val="center"/>
            </w:pPr>
            <w:r>
              <w:t>70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BB746A" w14:textId="77777777" w:rsidR="00A7389D" w:rsidRDefault="00000000" w:rsidP="002E1061">
            <w:pPr>
              <w:jc w:val="center"/>
            </w:pPr>
            <w:r>
              <w:t>35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6DB5F1" w14:textId="77777777" w:rsidR="00A7389D" w:rsidRDefault="00000000" w:rsidP="002E1061">
            <w:pPr>
              <w:jc w:val="center"/>
            </w:pPr>
            <w:r>
              <w:t>2</w:t>
            </w:r>
          </w:p>
        </w:tc>
      </w:tr>
      <w:tr w:rsidR="00A7389D" w14:paraId="0306B93C" w14:textId="77777777" w:rsidTr="002E1061">
        <w:trPr>
          <w:trHeight w:val="1040"/>
          <w:jc w:val="center"/>
        </w:trPr>
        <w:tc>
          <w:tcPr>
            <w:tcW w:w="1022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7449A2" w14:textId="77777777" w:rsidR="00A7389D" w:rsidRDefault="00000000" w:rsidP="002E1061">
            <w:pPr>
              <w:jc w:val="center"/>
            </w:pPr>
            <w:r>
              <w:t>Д</w:t>
            </w:r>
          </w:p>
        </w:tc>
        <w:tc>
          <w:tcPr>
            <w:tcW w:w="2828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39D294" w14:textId="77777777" w:rsidR="00A7389D" w:rsidRDefault="00000000" w:rsidP="002E1061">
            <w:pPr>
              <w:jc w:val="center"/>
            </w:pPr>
            <w:r>
              <w:t>Веганські спільноти та екоактивісти (20–40 р.), суперноватори</w:t>
            </w:r>
          </w:p>
        </w:tc>
        <w:tc>
          <w:tcPr>
            <w:tcW w:w="162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501B83" w14:textId="77777777" w:rsidR="00A7389D" w:rsidRDefault="00000000" w:rsidP="002E1061">
            <w:pPr>
              <w:jc w:val="center"/>
            </w:pPr>
            <w:r>
              <w:t>25</w:t>
            </w:r>
          </w:p>
        </w:tc>
        <w:tc>
          <w:tcPr>
            <w:tcW w:w="1837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3C165B" w14:textId="77777777" w:rsidR="00A7389D" w:rsidRDefault="00000000" w:rsidP="002E1061">
            <w:pPr>
              <w:jc w:val="center"/>
            </w:pPr>
            <w:r>
              <w:t>110</w:t>
            </w:r>
          </w:p>
        </w:tc>
        <w:tc>
          <w:tcPr>
            <w:tcW w:w="171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2326984" w14:textId="77777777" w:rsidR="00A7389D" w:rsidRDefault="00000000" w:rsidP="002E1061">
            <w:pPr>
              <w:jc w:val="center"/>
            </w:pPr>
            <w:r>
              <w:t>5</w:t>
            </w:r>
          </w:p>
        </w:tc>
      </w:tr>
    </w:tbl>
    <w:p w14:paraId="33FCE2D4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Необхідно:</w:t>
      </w:r>
    </w:p>
    <w:p w14:paraId="0796A30E" w14:textId="77777777" w:rsidR="00A7389D" w:rsidRDefault="00000000" w:rsidP="002E1061">
      <w:pPr>
        <w:numPr>
          <w:ilvl w:val="0"/>
          <w:numId w:val="3"/>
        </w:numPr>
        <w:spacing w:before="240"/>
        <w:jc w:val="both"/>
      </w:pPr>
      <w:r>
        <w:t>Розрахувати потенційну місячну виручку для кожного сегмента.</w:t>
      </w:r>
    </w:p>
    <w:p w14:paraId="38FA17DE" w14:textId="77777777" w:rsidR="00A7389D" w:rsidRDefault="00000000" w:rsidP="002E1061">
      <w:pPr>
        <w:numPr>
          <w:ilvl w:val="0"/>
          <w:numId w:val="3"/>
        </w:numPr>
        <w:jc w:val="both"/>
      </w:pPr>
      <w:r>
        <w:t>Визначити два найбільш привабливих сегменти та обґрунтувати вибір не лише за обсягом виручки, а й з урахуванням типу споживчої поведінки.</w:t>
      </w:r>
    </w:p>
    <w:p w14:paraId="6D7279EF" w14:textId="77777777" w:rsidR="00A7389D" w:rsidRDefault="00000000" w:rsidP="002E1061">
      <w:pPr>
        <w:numPr>
          <w:ilvl w:val="0"/>
          <w:numId w:val="3"/>
        </w:numPr>
        <w:spacing w:after="240"/>
        <w:jc w:val="both"/>
      </w:pPr>
      <w:r>
        <w:t>Запропонувати для кожного з обраних сегментів: позиціонування товару, рекомендовану цінову стратегію, ключове повідомлення для комунікації.</w:t>
      </w:r>
    </w:p>
    <w:p w14:paraId="5BBCC14E" w14:textId="77777777" w:rsidR="00A7389D" w:rsidRDefault="00000000" w:rsidP="002E1061">
      <w:pPr>
        <w:pStyle w:val="Heading4"/>
        <w:keepNext w:val="0"/>
        <w:keepLines w:val="0"/>
        <w:spacing w:before="240" w:after="40"/>
        <w:jc w:val="both"/>
        <w:rPr>
          <w:b/>
          <w:bCs/>
          <w:color w:val="000000"/>
          <w:sz w:val="22"/>
          <w:szCs w:val="22"/>
        </w:rPr>
      </w:pPr>
      <w:bookmarkStart w:id="4" w:name="_uaex9w5ouru5" w:colFirst="0" w:colLast="0"/>
      <w:bookmarkEnd w:id="4"/>
      <w:r>
        <w:rPr>
          <w:b/>
          <w:bCs/>
          <w:color w:val="000000"/>
          <w:sz w:val="22"/>
          <w:szCs w:val="22"/>
        </w:rPr>
        <w:t>Розв'язок</w:t>
      </w:r>
    </w:p>
    <w:p w14:paraId="7350B45C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1. Розрахунок потенційної місячної виручки:</w:t>
      </w:r>
    </w:p>
    <w:p w14:paraId="7A242441" w14:textId="77777777" w:rsidR="00A7389D" w:rsidRDefault="00000000" w:rsidP="002E1061">
      <w:pPr>
        <w:spacing w:before="240" w:after="240"/>
        <w:jc w:val="both"/>
      </w:pPr>
      <w:r>
        <w:t>Виручка = Чисельність × Ціна × Частота покупки</w:t>
      </w:r>
    </w:p>
    <w:tbl>
      <w:tblPr>
        <w:tblStyle w:val="a1"/>
        <w:tblW w:w="681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1130"/>
        <w:gridCol w:w="1880"/>
        <w:gridCol w:w="3800"/>
      </w:tblGrid>
      <w:tr w:rsidR="00A7389D" w14:paraId="1BF62F17" w14:textId="77777777" w:rsidTr="002E1061">
        <w:trPr>
          <w:trHeight w:val="500"/>
        </w:trPr>
        <w:tc>
          <w:tcPr>
            <w:tcW w:w="1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8FD4F6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Сегмент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3E9CB3E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Розрахунок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26D63F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Потенційна виручка, тис. грн/міс</w:t>
            </w:r>
          </w:p>
        </w:tc>
      </w:tr>
      <w:tr w:rsidR="00A7389D" w14:paraId="1AEF51AE" w14:textId="77777777" w:rsidTr="002E1061">
        <w:trPr>
          <w:trHeight w:val="500"/>
        </w:trPr>
        <w:tc>
          <w:tcPr>
            <w:tcW w:w="1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79571A" w14:textId="77777777" w:rsidR="00A7389D" w:rsidRDefault="00000000" w:rsidP="002E1061">
            <w:pPr>
              <w:jc w:val="center"/>
            </w:pPr>
            <w:r>
              <w:t>А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0F60CE" w14:textId="77777777" w:rsidR="00A7389D" w:rsidRDefault="00000000" w:rsidP="002E1061">
            <w:pPr>
              <w:jc w:val="center"/>
            </w:pPr>
            <w:r>
              <w:t>40 000 × 85 × 6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0188F2" w14:textId="77777777" w:rsidR="00A7389D" w:rsidRDefault="00000000" w:rsidP="002E1061">
            <w:pPr>
              <w:jc w:val="center"/>
            </w:pPr>
            <w:r>
              <w:t>20 400</w:t>
            </w:r>
          </w:p>
        </w:tc>
      </w:tr>
      <w:tr w:rsidR="00A7389D" w14:paraId="2EA876D1" w14:textId="77777777" w:rsidTr="002E1061">
        <w:trPr>
          <w:trHeight w:val="500"/>
        </w:trPr>
        <w:tc>
          <w:tcPr>
            <w:tcW w:w="1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A1D48AA" w14:textId="77777777" w:rsidR="00A7389D" w:rsidRDefault="00000000" w:rsidP="002E1061">
            <w:pPr>
              <w:jc w:val="center"/>
            </w:pPr>
            <w:r>
              <w:t>Б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799467" w14:textId="77777777" w:rsidR="00A7389D" w:rsidRDefault="00000000" w:rsidP="002E1061">
            <w:pPr>
              <w:jc w:val="center"/>
            </w:pPr>
            <w:r>
              <w:t>95 000 × 65 × 4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EE372" w14:textId="77777777" w:rsidR="00A7389D" w:rsidRDefault="00000000" w:rsidP="002E1061">
            <w:pPr>
              <w:jc w:val="center"/>
            </w:pPr>
            <w:r>
              <w:t>24 700</w:t>
            </w:r>
          </w:p>
        </w:tc>
      </w:tr>
      <w:tr w:rsidR="00A7389D" w14:paraId="2B09CC56" w14:textId="77777777" w:rsidTr="002E1061">
        <w:trPr>
          <w:trHeight w:val="500"/>
        </w:trPr>
        <w:tc>
          <w:tcPr>
            <w:tcW w:w="1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E2EC2C" w14:textId="77777777" w:rsidR="00A7389D" w:rsidRDefault="00000000" w:rsidP="002E1061">
            <w:pPr>
              <w:jc w:val="center"/>
            </w:pPr>
            <w:r>
              <w:t>В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F8B08F6" w14:textId="77777777" w:rsidR="00A7389D" w:rsidRDefault="00000000" w:rsidP="002E1061">
            <w:pPr>
              <w:jc w:val="center"/>
            </w:pPr>
            <w:r>
              <w:t>120 000 × 55 × 3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E388F3" w14:textId="77777777" w:rsidR="00A7389D" w:rsidRDefault="00000000" w:rsidP="002E1061">
            <w:pPr>
              <w:jc w:val="center"/>
            </w:pPr>
            <w:r>
              <w:t>19 800</w:t>
            </w:r>
          </w:p>
        </w:tc>
      </w:tr>
      <w:tr w:rsidR="00A7389D" w14:paraId="2C63A5DC" w14:textId="77777777" w:rsidTr="002E1061">
        <w:trPr>
          <w:trHeight w:val="500"/>
        </w:trPr>
        <w:tc>
          <w:tcPr>
            <w:tcW w:w="1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0D4F6" w14:textId="77777777" w:rsidR="00A7389D" w:rsidRDefault="00000000" w:rsidP="002E1061">
            <w:pPr>
              <w:jc w:val="center"/>
            </w:pPr>
            <w:r>
              <w:t>Г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26B369" w14:textId="77777777" w:rsidR="00A7389D" w:rsidRDefault="00000000" w:rsidP="002E1061">
            <w:pPr>
              <w:jc w:val="center"/>
            </w:pPr>
            <w:r>
              <w:t>70 000 × 35 × 2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DBF61" w14:textId="77777777" w:rsidR="00A7389D" w:rsidRDefault="00000000" w:rsidP="002E1061">
            <w:pPr>
              <w:jc w:val="center"/>
            </w:pPr>
            <w:r>
              <w:t>4 900</w:t>
            </w:r>
          </w:p>
        </w:tc>
      </w:tr>
      <w:tr w:rsidR="00A7389D" w14:paraId="0CD1505C" w14:textId="77777777" w:rsidTr="002E1061">
        <w:trPr>
          <w:trHeight w:val="500"/>
        </w:trPr>
        <w:tc>
          <w:tcPr>
            <w:tcW w:w="113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DEB68D" w14:textId="77777777" w:rsidR="00A7389D" w:rsidRDefault="00000000" w:rsidP="002E1061">
            <w:pPr>
              <w:jc w:val="center"/>
            </w:pPr>
            <w:r>
              <w:t>Д</w:t>
            </w:r>
          </w:p>
        </w:tc>
        <w:tc>
          <w:tcPr>
            <w:tcW w:w="188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0DF997" w14:textId="77777777" w:rsidR="00A7389D" w:rsidRDefault="00000000" w:rsidP="002E1061">
            <w:pPr>
              <w:jc w:val="center"/>
            </w:pPr>
            <w:r>
              <w:t>25 000 × 110 × 5</w:t>
            </w:r>
          </w:p>
        </w:tc>
        <w:tc>
          <w:tcPr>
            <w:tcW w:w="380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2D02CD" w14:textId="77777777" w:rsidR="00A7389D" w:rsidRDefault="00000000" w:rsidP="002E1061">
            <w:pPr>
              <w:jc w:val="center"/>
            </w:pPr>
            <w:r>
              <w:t>13 750</w:t>
            </w:r>
          </w:p>
        </w:tc>
      </w:tr>
    </w:tbl>
    <w:p w14:paraId="5504A3C0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2. Вибір двох найпривабливіших сегментів:</w:t>
      </w:r>
    </w:p>
    <w:p w14:paraId="2E0ADDC9" w14:textId="77777777" w:rsidR="00A7389D" w:rsidRDefault="00000000" w:rsidP="002E1061">
      <w:pPr>
        <w:spacing w:before="240" w:after="240"/>
        <w:jc w:val="both"/>
      </w:pPr>
      <w:r>
        <w:rPr>
          <w:b/>
          <w:bCs/>
        </w:rPr>
        <w:t>Сегмент Б (батьки з дітьми)</w:t>
      </w:r>
      <w:r>
        <w:t xml:space="preserve"> — найвища потенційна виручка (24 700 тис. грн). Помірковані споживачі формують стабільний попит: вони не кидаються на новинки, але, </w:t>
      </w:r>
      <w:r>
        <w:lastRenderedPageBreak/>
        <w:t>прийнявши рішення, стають лояльними покупцями. Мотивація — здоров'я дітей — є потужною і довгостроковою.</w:t>
      </w:r>
    </w:p>
    <w:p w14:paraId="71EB241C" w14:textId="77777777" w:rsidR="00A7389D" w:rsidRDefault="00000000" w:rsidP="002E1061">
      <w:pPr>
        <w:spacing w:before="240" w:after="240"/>
        <w:jc w:val="both"/>
      </w:pPr>
      <w:r>
        <w:rPr>
          <w:b/>
          <w:bCs/>
        </w:rPr>
        <w:t>Сегмент А (молоді спортсмени)</w:t>
      </w:r>
      <w:r>
        <w:t xml:space="preserve"> — друга за обсягом виручка (20 400 тис. грн) і найвища частота покупки. Суперноватори — ідеальна аудиторія для етапу виведення нового товару: вони купують першими, створюють «шум» у соціальних мережах і формують тренд для інших сегментів.</w:t>
      </w:r>
    </w:p>
    <w:p w14:paraId="64D539EF" w14:textId="77777777" w:rsidR="00A7389D" w:rsidRDefault="00000000" w:rsidP="002E1061">
      <w:pPr>
        <w:spacing w:before="240" w:after="240"/>
        <w:jc w:val="both"/>
        <w:rPr>
          <w:i/>
          <w:iCs/>
        </w:rPr>
      </w:pPr>
      <w:r>
        <w:rPr>
          <w:i/>
          <w:iCs/>
        </w:rPr>
        <w:t>Примітка: сегмент Д (екоактивісти) має найвищу готовність платити та високу частоту, проте його чисельність занадто мала для забезпечення масштабу. Він може бути додатковим, але не основним.</w:t>
      </w:r>
    </w:p>
    <w:p w14:paraId="631C7817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3. Рекомендації для обраних сегментів:</w:t>
      </w:r>
    </w:p>
    <w:p w14:paraId="5637E445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Сегмент А — молоді спортсмени:</w:t>
      </w:r>
    </w:p>
    <w:p w14:paraId="393D03B5" w14:textId="77777777" w:rsidR="00A7389D" w:rsidRDefault="00000000" w:rsidP="002E1061">
      <w:pPr>
        <w:numPr>
          <w:ilvl w:val="0"/>
          <w:numId w:val="2"/>
        </w:numPr>
        <w:spacing w:before="240"/>
        <w:jc w:val="both"/>
      </w:pPr>
      <w:r>
        <w:rPr>
          <w:i/>
          <w:iCs/>
        </w:rPr>
        <w:t>Позиціонування:</w:t>
      </w:r>
      <w:r>
        <w:t xml:space="preserve"> натуральна енергія для активного способу життя — «перекус, що тримає в тонусі».</w:t>
      </w:r>
    </w:p>
    <w:p w14:paraId="74C40C05" w14:textId="77777777" w:rsidR="00A7389D" w:rsidRDefault="00000000" w:rsidP="002E1061">
      <w:pPr>
        <w:numPr>
          <w:ilvl w:val="0"/>
          <w:numId w:val="2"/>
        </w:numPr>
        <w:jc w:val="both"/>
      </w:pPr>
      <w:r>
        <w:rPr>
          <w:i/>
          <w:iCs/>
        </w:rPr>
        <w:t>Цінова стратегія:</w:t>
      </w:r>
      <w:r>
        <w:t xml:space="preserve"> стратегія глибокого проникнення (висока якість — середня ціна). Ціна ~75–85 грн є прийнятною для цього сегменту і дозволяє створити сприйняття преміальності без бар'єру входу.</w:t>
      </w:r>
    </w:p>
    <w:p w14:paraId="200E10C8" w14:textId="77777777" w:rsidR="00A7389D" w:rsidRDefault="00000000" w:rsidP="002E1061">
      <w:pPr>
        <w:numPr>
          <w:ilvl w:val="0"/>
          <w:numId w:val="2"/>
        </w:numPr>
        <w:spacing w:after="240"/>
        <w:jc w:val="both"/>
      </w:pPr>
      <w:r>
        <w:rPr>
          <w:i/>
          <w:iCs/>
        </w:rPr>
        <w:t>Ключове повідомлення:</w:t>
      </w:r>
      <w:r>
        <w:t xml:space="preserve"> «Чиста енергія без компромісів. ЕкоФерма — паливо для твоїх рекордів.»</w:t>
      </w:r>
    </w:p>
    <w:p w14:paraId="56A690F6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Сегмент Б — батьки з дітьми:</w:t>
      </w:r>
    </w:p>
    <w:p w14:paraId="4F141212" w14:textId="77777777" w:rsidR="00A7389D" w:rsidRDefault="00000000" w:rsidP="002E1061">
      <w:pPr>
        <w:numPr>
          <w:ilvl w:val="0"/>
          <w:numId w:val="6"/>
        </w:numPr>
        <w:spacing w:before="240"/>
        <w:jc w:val="both"/>
      </w:pPr>
      <w:r>
        <w:rPr>
          <w:i/>
          <w:iCs/>
        </w:rPr>
        <w:t>Позиціонування:</w:t>
      </w:r>
      <w:r>
        <w:t xml:space="preserve"> безпечний і корисний перекус для дітей, якому довіряють батьки — «те, що мама дозволяє з радістю».</w:t>
      </w:r>
    </w:p>
    <w:p w14:paraId="50061B2C" w14:textId="77777777" w:rsidR="00A7389D" w:rsidRDefault="00000000" w:rsidP="002E1061">
      <w:pPr>
        <w:numPr>
          <w:ilvl w:val="0"/>
          <w:numId w:val="6"/>
        </w:numPr>
        <w:jc w:val="both"/>
      </w:pPr>
      <w:r>
        <w:rPr>
          <w:i/>
          <w:iCs/>
        </w:rPr>
        <w:t>Цінова стратегія:</w:t>
      </w:r>
      <w:r>
        <w:t xml:space="preserve"> стратегія середнього рівня (середня якість сприйняття — середня ціна). Важливо утримувати ціну в діапазоні 55–65 грн, оскільки батьки чутливі до ціни при регулярних покупках.</w:t>
      </w:r>
    </w:p>
    <w:p w14:paraId="154D50A3" w14:textId="77777777" w:rsidR="00A7389D" w:rsidRDefault="00000000" w:rsidP="002E1061">
      <w:pPr>
        <w:numPr>
          <w:ilvl w:val="0"/>
          <w:numId w:val="6"/>
        </w:numPr>
        <w:spacing w:after="240"/>
        <w:jc w:val="both"/>
      </w:pPr>
      <w:r>
        <w:rPr>
          <w:i/>
          <w:iCs/>
        </w:rPr>
        <w:t>Ключове повідомлення:</w:t>
      </w:r>
      <w:r>
        <w:t xml:space="preserve"> «ЕкоФерма — натуральні смаколики, які обирають турботливі батьки.»</w:t>
      </w:r>
    </w:p>
    <w:p w14:paraId="521B3509" w14:textId="77777777" w:rsidR="00A7389D" w:rsidRDefault="00A94DBD" w:rsidP="002E1061">
      <w:pPr>
        <w:jc w:val="both"/>
      </w:pPr>
      <w:r>
        <w:rPr>
          <w:noProof/>
        </w:rPr>
      </w:r>
      <w:r>
        <w:pict w14:anchorId="400C7D43">
          <v:rect id="Horizontal Line 2" o:spid="_x0000_s1027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78CE8078" w14:textId="77777777" w:rsidR="00A7389D" w:rsidRDefault="00000000" w:rsidP="002E1061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5" w:name="_h90kptpa5hhc" w:colFirst="0" w:colLast="0"/>
      <w:bookmarkEnd w:id="5"/>
      <w:r>
        <w:rPr>
          <w:b/>
          <w:bCs/>
          <w:color w:val="000000"/>
          <w:sz w:val="26"/>
          <w:szCs w:val="26"/>
        </w:rPr>
        <w:t>Завдання для самостійного розв'язку</w:t>
      </w:r>
    </w:p>
    <w:p w14:paraId="25237282" w14:textId="77777777" w:rsidR="00A7389D" w:rsidRDefault="00000000" w:rsidP="002E1061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6" w:name="_6u6l0gp0iwxe" w:colFirst="0" w:colLast="0"/>
      <w:bookmarkEnd w:id="6"/>
      <w:r>
        <w:rPr>
          <w:b/>
          <w:bCs/>
          <w:color w:val="000000"/>
          <w:sz w:val="26"/>
          <w:szCs w:val="26"/>
        </w:rPr>
        <w:t>Завдання 3. Розрахунок індексу HHI</w:t>
      </w:r>
    </w:p>
    <w:p w14:paraId="5BECA2E4" w14:textId="77777777" w:rsidR="00A7389D" w:rsidRDefault="00000000" w:rsidP="002E1061">
      <w:pPr>
        <w:spacing w:before="240" w:after="240"/>
        <w:jc w:val="both"/>
      </w:pPr>
      <w:r>
        <w:t>На ринку побутової хімії міста працюють 5 компаній із такими частками ринку:</w:t>
      </w:r>
    </w:p>
    <w:tbl>
      <w:tblPr>
        <w:tblStyle w:val="a2"/>
        <w:tblW w:w="430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10"/>
        <w:gridCol w:w="2090"/>
      </w:tblGrid>
      <w:tr w:rsidR="00A7389D" w14:paraId="05FF72B2" w14:textId="77777777" w:rsidTr="002E1061">
        <w:trPr>
          <w:trHeight w:val="500"/>
        </w:trPr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31F17A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Компанія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99755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Частка ринку, %</w:t>
            </w:r>
          </w:p>
        </w:tc>
      </w:tr>
      <w:tr w:rsidR="00A7389D" w14:paraId="0A8A46D5" w14:textId="77777777" w:rsidTr="002E1061">
        <w:trPr>
          <w:trHeight w:val="500"/>
        </w:trPr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DFCFD6" w14:textId="77777777" w:rsidR="00A7389D" w:rsidRDefault="00000000" w:rsidP="002E1061">
            <w:pPr>
              <w:jc w:val="center"/>
            </w:pPr>
            <w:r>
              <w:t>«Хенкель Україна»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350EEC" w14:textId="77777777" w:rsidR="00A7389D" w:rsidRDefault="00000000" w:rsidP="002E1061">
            <w:pPr>
              <w:jc w:val="center"/>
            </w:pPr>
            <w:r>
              <w:t>38</w:t>
            </w:r>
          </w:p>
        </w:tc>
      </w:tr>
      <w:tr w:rsidR="00A7389D" w14:paraId="42D0654C" w14:textId="77777777" w:rsidTr="002E1061">
        <w:trPr>
          <w:trHeight w:val="500"/>
        </w:trPr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5CC1DB6" w14:textId="77777777" w:rsidR="00A7389D" w:rsidRDefault="00000000" w:rsidP="002E1061">
            <w:pPr>
              <w:jc w:val="center"/>
            </w:pPr>
            <w:r>
              <w:t>«Побутхім»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9CC222" w14:textId="77777777" w:rsidR="00A7389D" w:rsidRDefault="00000000" w:rsidP="002E1061">
            <w:pPr>
              <w:jc w:val="center"/>
            </w:pPr>
            <w:r>
              <w:t>22</w:t>
            </w:r>
          </w:p>
        </w:tc>
      </w:tr>
      <w:tr w:rsidR="00A7389D" w14:paraId="41BBCDE7" w14:textId="77777777" w:rsidTr="002E1061">
        <w:trPr>
          <w:trHeight w:val="500"/>
        </w:trPr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CAF15F" w14:textId="77777777" w:rsidR="00A7389D" w:rsidRDefault="00000000" w:rsidP="002E1061">
            <w:pPr>
              <w:jc w:val="center"/>
            </w:pPr>
            <w:r>
              <w:lastRenderedPageBreak/>
              <w:t>«Чистий Дім»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A9E68" w14:textId="77777777" w:rsidR="00A7389D" w:rsidRDefault="00000000" w:rsidP="002E1061">
            <w:pPr>
              <w:jc w:val="center"/>
            </w:pPr>
            <w:r>
              <w:t>19</w:t>
            </w:r>
          </w:p>
        </w:tc>
      </w:tr>
      <w:tr w:rsidR="00A7389D" w14:paraId="10155AD3" w14:textId="77777777" w:rsidTr="002E1061">
        <w:trPr>
          <w:trHeight w:val="500"/>
        </w:trPr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D6F3C1" w14:textId="77777777" w:rsidR="00A7389D" w:rsidRDefault="00000000" w:rsidP="002E1061">
            <w:pPr>
              <w:jc w:val="center"/>
            </w:pPr>
            <w:r>
              <w:t>«АромаПлюс»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520EFA" w14:textId="77777777" w:rsidR="00A7389D" w:rsidRDefault="00000000" w:rsidP="002E1061">
            <w:pPr>
              <w:jc w:val="center"/>
            </w:pPr>
            <w:r>
              <w:t>14</w:t>
            </w:r>
          </w:p>
        </w:tc>
      </w:tr>
      <w:tr w:rsidR="00A7389D" w14:paraId="5EFDC4DD" w14:textId="77777777" w:rsidTr="002E1061">
        <w:trPr>
          <w:trHeight w:val="500"/>
        </w:trPr>
        <w:tc>
          <w:tcPr>
            <w:tcW w:w="221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4A0781" w14:textId="77777777" w:rsidR="00A7389D" w:rsidRDefault="00000000" w:rsidP="002E1061">
            <w:pPr>
              <w:jc w:val="center"/>
            </w:pPr>
            <w:r>
              <w:t>«ЕкоМийка»</w:t>
            </w:r>
          </w:p>
        </w:tc>
        <w:tc>
          <w:tcPr>
            <w:tcW w:w="209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90E91D8" w14:textId="77777777" w:rsidR="00A7389D" w:rsidRDefault="00000000" w:rsidP="002E1061">
            <w:pPr>
              <w:jc w:val="center"/>
            </w:pPr>
            <w:r>
              <w:t>7</w:t>
            </w:r>
          </w:p>
        </w:tc>
      </w:tr>
    </w:tbl>
    <w:p w14:paraId="4876315E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Необхідно:</w:t>
      </w:r>
    </w:p>
    <w:p w14:paraId="7950D03E" w14:textId="77777777" w:rsidR="00A7389D" w:rsidRDefault="00000000" w:rsidP="002E1061">
      <w:pPr>
        <w:numPr>
          <w:ilvl w:val="0"/>
          <w:numId w:val="5"/>
        </w:numPr>
        <w:spacing w:before="240"/>
        <w:jc w:val="both"/>
      </w:pPr>
      <w:r>
        <w:t>Розрахувати індекс HHI та визначити тип ринкової структури.</w:t>
      </w:r>
    </w:p>
    <w:p w14:paraId="2C51C659" w14:textId="77777777" w:rsidR="00A7389D" w:rsidRDefault="00000000" w:rsidP="002E1061">
      <w:pPr>
        <w:numPr>
          <w:ilvl w:val="0"/>
          <w:numId w:val="5"/>
        </w:numPr>
        <w:jc w:val="both"/>
      </w:pPr>
      <w:r>
        <w:t>Змоделювати ситуацію: «Побутхім» та «Чистий Дім» об'єднуються. Розрахувати новий HHI та оцінити зміну концентрації.</w:t>
      </w:r>
    </w:p>
    <w:p w14:paraId="5833067E" w14:textId="77777777" w:rsidR="00A7389D" w:rsidRDefault="00000000" w:rsidP="002E1061">
      <w:pPr>
        <w:numPr>
          <w:ilvl w:val="0"/>
          <w:numId w:val="5"/>
        </w:numPr>
        <w:jc w:val="both"/>
      </w:pPr>
      <w:r>
        <w:t>На ринок виходить новий гравець, який забирає по 3% у кожного з трьох найбільших компаній (до злиття). Розрахувати HHI за нового розподілу та порівняти з початковим.</w:t>
      </w:r>
    </w:p>
    <w:p w14:paraId="388CF886" w14:textId="77777777" w:rsidR="00A7389D" w:rsidRDefault="00000000" w:rsidP="002E1061">
      <w:pPr>
        <w:numPr>
          <w:ilvl w:val="0"/>
          <w:numId w:val="5"/>
        </w:numPr>
        <w:spacing w:after="240"/>
        <w:jc w:val="both"/>
      </w:pPr>
      <w:r>
        <w:t>Сформулювати висновки: яка ситуація найсприятливіша для споживачів і чому?</w:t>
      </w:r>
    </w:p>
    <w:p w14:paraId="132703F9" w14:textId="77777777" w:rsidR="00A7389D" w:rsidRDefault="00A94DBD" w:rsidP="002E1061">
      <w:pPr>
        <w:jc w:val="both"/>
      </w:pPr>
      <w:r>
        <w:rPr>
          <w:noProof/>
        </w:rPr>
      </w:r>
      <w:r>
        <w:pict w14:anchorId="2E9DD671">
          <v:rect id="Horizontal Line 3" o:spid="_x0000_s1026" style="width:451.45pt;height:1.1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" filled="f">
            <o:lock v:ext="edit" rotation="t" aspectratio="t" verticies="t" text="t" shapetype="t"/>
            <w10:anchorlock/>
          </v:rect>
        </w:pict>
      </w:r>
    </w:p>
    <w:p w14:paraId="5AD03262" w14:textId="77777777" w:rsidR="00A7389D" w:rsidRDefault="00000000" w:rsidP="002E1061">
      <w:pPr>
        <w:pStyle w:val="Heading3"/>
        <w:keepNext w:val="0"/>
        <w:keepLines w:val="0"/>
        <w:spacing w:before="280"/>
        <w:jc w:val="both"/>
        <w:rPr>
          <w:b/>
          <w:bCs/>
          <w:color w:val="000000"/>
          <w:sz w:val="26"/>
          <w:szCs w:val="26"/>
        </w:rPr>
      </w:pPr>
      <w:bookmarkStart w:id="7" w:name="_j7tz77qgavhc" w:colFirst="0" w:colLast="0"/>
      <w:bookmarkEnd w:id="7"/>
      <w:r>
        <w:rPr>
          <w:b/>
          <w:bCs/>
          <w:color w:val="000000"/>
          <w:sz w:val="26"/>
          <w:szCs w:val="26"/>
        </w:rPr>
        <w:t>Завдання 4. Аналіз споживчих пріоритетів та рекомендації</w:t>
      </w:r>
    </w:p>
    <w:p w14:paraId="0029CC05" w14:textId="77777777" w:rsidR="00A7389D" w:rsidRDefault="00000000" w:rsidP="002E1061">
      <w:pPr>
        <w:spacing w:before="240" w:after="240"/>
        <w:jc w:val="both"/>
      </w:pPr>
      <w:r>
        <w:t>Мережа магазинів спортивного одягу «СпортЛайф» провела опитування 500 покупців. Результати розподілу за категоріями адаптації до нових товарів:</w:t>
      </w:r>
    </w:p>
    <w:tbl>
      <w:tblPr>
        <w:tblStyle w:val="a3"/>
        <w:tblW w:w="8540" w:type="dxa"/>
        <w:tblInd w:w="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600" w:firstRow="0" w:lastRow="0" w:firstColumn="0" w:lastColumn="0" w:noHBand="1" w:noVBand="1"/>
      </w:tblPr>
      <w:tblGrid>
        <w:gridCol w:w="2240"/>
        <w:gridCol w:w="1370"/>
        <w:gridCol w:w="2135"/>
        <w:gridCol w:w="2795"/>
      </w:tblGrid>
      <w:tr w:rsidR="00A7389D" w14:paraId="436134F0" w14:textId="77777777" w:rsidTr="002E1061">
        <w:trPr>
          <w:trHeight w:val="500"/>
        </w:trPr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849D4D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Категорія</w:t>
            </w:r>
          </w:p>
        </w:tc>
        <w:tc>
          <w:tcPr>
            <w:tcW w:w="1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09389BD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Частка, %</w:t>
            </w:r>
          </w:p>
        </w:tc>
        <w:tc>
          <w:tcPr>
            <w:tcW w:w="2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17D5B3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Середній чек, грн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86E1D27" w14:textId="77777777" w:rsidR="00A7389D" w:rsidRDefault="00000000" w:rsidP="002E1061">
            <w:pPr>
              <w:jc w:val="center"/>
            </w:pPr>
            <w:r>
              <w:rPr>
                <w:b/>
                <w:bCs/>
              </w:rPr>
              <w:t>Частота покупки на рік</w:t>
            </w:r>
          </w:p>
        </w:tc>
      </w:tr>
      <w:tr w:rsidR="00A7389D" w14:paraId="5E285ABB" w14:textId="77777777" w:rsidTr="002E1061">
        <w:trPr>
          <w:trHeight w:val="500"/>
        </w:trPr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38B7E1" w14:textId="77777777" w:rsidR="00A7389D" w:rsidRDefault="00000000" w:rsidP="002E1061">
            <w:pPr>
              <w:jc w:val="center"/>
            </w:pPr>
            <w:r>
              <w:t>Суперноватори</w:t>
            </w:r>
          </w:p>
        </w:tc>
        <w:tc>
          <w:tcPr>
            <w:tcW w:w="1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F2DA4D" w14:textId="77777777" w:rsidR="00A7389D" w:rsidRDefault="00000000" w:rsidP="002E1061">
            <w:pPr>
              <w:jc w:val="center"/>
            </w:pPr>
            <w:r>
              <w:t>8</w:t>
            </w:r>
          </w:p>
        </w:tc>
        <w:tc>
          <w:tcPr>
            <w:tcW w:w="2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CAD9238" w14:textId="77777777" w:rsidR="00A7389D" w:rsidRDefault="00000000" w:rsidP="002E1061">
            <w:pPr>
              <w:jc w:val="center"/>
            </w:pPr>
            <w:r>
              <w:t>3 200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CF3B72" w14:textId="77777777" w:rsidR="00A7389D" w:rsidRDefault="00000000" w:rsidP="002E1061">
            <w:pPr>
              <w:jc w:val="center"/>
            </w:pPr>
            <w:r>
              <w:t>6</w:t>
            </w:r>
          </w:p>
        </w:tc>
      </w:tr>
      <w:tr w:rsidR="00A7389D" w14:paraId="745AAA93" w14:textId="77777777" w:rsidTr="002E1061">
        <w:trPr>
          <w:trHeight w:val="500"/>
        </w:trPr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2D9B5D" w14:textId="77777777" w:rsidR="00A7389D" w:rsidRDefault="00000000" w:rsidP="002E1061">
            <w:pPr>
              <w:jc w:val="center"/>
            </w:pPr>
            <w:r>
              <w:t>Новатори</w:t>
            </w:r>
          </w:p>
        </w:tc>
        <w:tc>
          <w:tcPr>
            <w:tcW w:w="1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AE1A0C" w14:textId="77777777" w:rsidR="00A7389D" w:rsidRDefault="00000000" w:rsidP="002E1061">
            <w:pPr>
              <w:jc w:val="center"/>
            </w:pPr>
            <w:r>
              <w:t>17</w:t>
            </w:r>
          </w:p>
        </w:tc>
        <w:tc>
          <w:tcPr>
            <w:tcW w:w="2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72A2157" w14:textId="77777777" w:rsidR="00A7389D" w:rsidRDefault="00000000" w:rsidP="002E1061">
            <w:pPr>
              <w:jc w:val="center"/>
            </w:pPr>
            <w:r>
              <w:t>2 600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4DDE6D" w14:textId="77777777" w:rsidR="00A7389D" w:rsidRDefault="00000000" w:rsidP="002E1061">
            <w:pPr>
              <w:jc w:val="center"/>
            </w:pPr>
            <w:r>
              <w:t>5</w:t>
            </w:r>
          </w:p>
        </w:tc>
      </w:tr>
      <w:tr w:rsidR="00A7389D" w14:paraId="07D44F36" w14:textId="77777777" w:rsidTr="002E1061">
        <w:trPr>
          <w:trHeight w:val="500"/>
        </w:trPr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4EC555" w14:textId="77777777" w:rsidR="00A7389D" w:rsidRDefault="00000000" w:rsidP="002E1061">
            <w:pPr>
              <w:jc w:val="center"/>
            </w:pPr>
            <w:r>
              <w:t>Помірковані</w:t>
            </w:r>
          </w:p>
        </w:tc>
        <w:tc>
          <w:tcPr>
            <w:tcW w:w="1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F5385A" w14:textId="77777777" w:rsidR="00A7389D" w:rsidRDefault="00000000" w:rsidP="002E1061">
            <w:pPr>
              <w:jc w:val="center"/>
            </w:pPr>
            <w:r>
              <w:t>40</w:t>
            </w:r>
          </w:p>
        </w:tc>
        <w:tc>
          <w:tcPr>
            <w:tcW w:w="2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7FB2CE" w14:textId="77777777" w:rsidR="00A7389D" w:rsidRDefault="00000000" w:rsidP="002E1061">
            <w:pPr>
              <w:jc w:val="center"/>
            </w:pPr>
            <w:r>
              <w:t>1 800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0FB6812" w14:textId="77777777" w:rsidR="00A7389D" w:rsidRDefault="00000000" w:rsidP="002E1061">
            <w:pPr>
              <w:jc w:val="center"/>
            </w:pPr>
            <w:r>
              <w:t>3</w:t>
            </w:r>
          </w:p>
        </w:tc>
      </w:tr>
      <w:tr w:rsidR="00A7389D" w14:paraId="02434644" w14:textId="77777777" w:rsidTr="002E1061">
        <w:trPr>
          <w:trHeight w:val="500"/>
        </w:trPr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EF87D5" w14:textId="77777777" w:rsidR="00A7389D" w:rsidRDefault="00000000" w:rsidP="002E1061">
            <w:pPr>
              <w:jc w:val="center"/>
            </w:pPr>
            <w:r>
              <w:t>Консерватори</w:t>
            </w:r>
          </w:p>
        </w:tc>
        <w:tc>
          <w:tcPr>
            <w:tcW w:w="1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3ADF94" w14:textId="77777777" w:rsidR="00A7389D" w:rsidRDefault="00000000" w:rsidP="002E1061">
            <w:pPr>
              <w:jc w:val="center"/>
            </w:pPr>
            <w:r>
              <w:t>28</w:t>
            </w:r>
          </w:p>
        </w:tc>
        <w:tc>
          <w:tcPr>
            <w:tcW w:w="2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3A00B82" w14:textId="77777777" w:rsidR="00A7389D" w:rsidRDefault="00000000" w:rsidP="002E1061">
            <w:pPr>
              <w:jc w:val="center"/>
            </w:pPr>
            <w:r>
              <w:t>1 400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DE62C6D" w14:textId="77777777" w:rsidR="00A7389D" w:rsidRDefault="00000000" w:rsidP="002E1061">
            <w:pPr>
              <w:jc w:val="center"/>
            </w:pPr>
            <w:r>
              <w:t>2</w:t>
            </w:r>
          </w:p>
        </w:tc>
      </w:tr>
      <w:tr w:rsidR="00A7389D" w14:paraId="43A4E701" w14:textId="77777777" w:rsidTr="002E1061">
        <w:trPr>
          <w:trHeight w:val="500"/>
        </w:trPr>
        <w:tc>
          <w:tcPr>
            <w:tcW w:w="224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9EB4B22" w14:textId="77777777" w:rsidR="00A7389D" w:rsidRDefault="00000000" w:rsidP="002E1061">
            <w:pPr>
              <w:jc w:val="center"/>
            </w:pPr>
            <w:r>
              <w:t>Суперконсерватори</w:t>
            </w:r>
          </w:p>
        </w:tc>
        <w:tc>
          <w:tcPr>
            <w:tcW w:w="13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E4C8C" w14:textId="77777777" w:rsidR="00A7389D" w:rsidRDefault="00000000" w:rsidP="002E1061">
            <w:pPr>
              <w:jc w:val="center"/>
            </w:pPr>
            <w:r>
              <w:t>7</w:t>
            </w:r>
          </w:p>
        </w:tc>
        <w:tc>
          <w:tcPr>
            <w:tcW w:w="213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BB3E45" w14:textId="77777777" w:rsidR="00A7389D" w:rsidRDefault="00000000" w:rsidP="002E1061">
            <w:pPr>
              <w:jc w:val="center"/>
            </w:pPr>
            <w:r>
              <w:t>950</w:t>
            </w:r>
          </w:p>
        </w:tc>
        <w:tc>
          <w:tcPr>
            <w:tcW w:w="279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50CBBC" w14:textId="77777777" w:rsidR="00A7389D" w:rsidRDefault="00000000" w:rsidP="002E1061">
            <w:pPr>
              <w:jc w:val="center"/>
            </w:pPr>
            <w:r>
              <w:t>1</w:t>
            </w:r>
          </w:p>
        </w:tc>
      </w:tr>
    </w:tbl>
    <w:p w14:paraId="283EE702" w14:textId="77777777" w:rsidR="00A7389D" w:rsidRDefault="00000000" w:rsidP="002E1061">
      <w:pPr>
        <w:spacing w:before="240" w:after="240"/>
        <w:jc w:val="both"/>
        <w:rPr>
          <w:b/>
          <w:bCs/>
        </w:rPr>
      </w:pPr>
      <w:r>
        <w:rPr>
          <w:b/>
          <w:bCs/>
        </w:rPr>
        <w:t>Необхідно:</w:t>
      </w:r>
    </w:p>
    <w:p w14:paraId="103102CF" w14:textId="77777777" w:rsidR="00A7389D" w:rsidRDefault="00000000" w:rsidP="002E1061">
      <w:pPr>
        <w:numPr>
          <w:ilvl w:val="0"/>
          <w:numId w:val="4"/>
        </w:numPr>
        <w:spacing w:before="240"/>
        <w:jc w:val="both"/>
      </w:pPr>
      <w:r>
        <w:t>Розрахувати річну виручку, що генерує кожна категорія споживачів (з 500 опитаних).</w:t>
      </w:r>
    </w:p>
    <w:p w14:paraId="434572D3" w14:textId="77777777" w:rsidR="00A7389D" w:rsidRDefault="00000000" w:rsidP="002E1061">
      <w:pPr>
        <w:numPr>
          <w:ilvl w:val="0"/>
          <w:numId w:val="4"/>
        </w:numPr>
        <w:jc w:val="both"/>
      </w:pPr>
      <w:r>
        <w:t>Визначити, яка категорія є найбільш цінною за обсягом виручки, а яка — за виручкою на одного споживача.</w:t>
      </w:r>
    </w:p>
    <w:p w14:paraId="5A52E842" w14:textId="77777777" w:rsidR="00A7389D" w:rsidRDefault="00000000" w:rsidP="002E1061">
      <w:pPr>
        <w:numPr>
          <w:ilvl w:val="0"/>
          <w:numId w:val="4"/>
        </w:numPr>
        <w:spacing w:after="240"/>
        <w:jc w:val="both"/>
      </w:pPr>
      <w:r>
        <w:lastRenderedPageBreak/>
        <w:t>Мережа планує запустити нову колекцію з інноваційних матеріалів. Запропонувати послідовність виведення товару з урахуванням кривої адаптації споживачів та обґрунтувати цінову стратегію для кожного етапу.</w:t>
      </w:r>
    </w:p>
    <w:p w14:paraId="39A5237D" w14:textId="77777777" w:rsidR="00A7389D" w:rsidRDefault="00A7389D" w:rsidP="002E1061">
      <w:pPr>
        <w:jc w:val="both"/>
      </w:pPr>
    </w:p>
    <w:p w14:paraId="0F4F4163" w14:textId="77777777" w:rsidR="00A7389D" w:rsidRDefault="00A7389D" w:rsidP="002E1061">
      <w:pPr>
        <w:jc w:val="both"/>
      </w:pPr>
    </w:p>
    <w:sectPr w:rsidR="00A7389D">
      <w:pgSz w:w="11909" w:h="16834"/>
      <w:pgMar w:top="144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9B53467D-BBC1-3940-96A2-67D455B23ED8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2" w:fontKey="{B5EE7493-5486-E244-98B4-DF7F9DBF9A9F}"/>
    <w:embedBold r:id="rId3" w:fontKey="{9FAEAE43-630D-B040-8A57-A9D69BC0B825}"/>
    <w:embedItalic r:id="rId4" w:fontKey="{9884D2A2-4D16-8E4E-89D6-D01A382AFB24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r:id="rId5" w:subsetted="1" w:fontKey="{67681F5B-1E0E-C343-8B55-EA42442C822B}"/>
  </w:font>
  <w:font w:name="Calibri">
    <w:panose1 w:val="020F0502020204030204"/>
    <w:charset w:val="00"/>
    <w:family w:val="modern"/>
    <w:pitch w:val="variable"/>
    <w:sig w:usb0="00000003" w:usb1="00000000" w:usb2="00000000" w:usb3="00000000" w:csb0="00000001" w:csb1="00000000"/>
    <w:embedRegular r:id="rId6" w:fontKey="{E043F684-0C4F-1B4F-B010-01008DC29F95}"/>
  </w:font>
  <w:font w:name="Cambria">
    <w:panose1 w:val="02040503050406030204"/>
    <w:charset w:val="00"/>
    <w:family w:val="roman"/>
    <w:notTrueType/>
    <w:pitch w:val="default"/>
    <w:embedRegular r:id="rId7" w:fontKey="{A6437909-DE97-0845-8300-D6901BB1A88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CF40CC"/>
    <w:multiLevelType w:val="multilevel"/>
    <w:tmpl w:val="4A92139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470967B6"/>
    <w:multiLevelType w:val="multilevel"/>
    <w:tmpl w:val="2244DB26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525C50A3"/>
    <w:multiLevelType w:val="multilevel"/>
    <w:tmpl w:val="79C85664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5FF9141B"/>
    <w:multiLevelType w:val="multilevel"/>
    <w:tmpl w:val="1062C35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68880677"/>
    <w:multiLevelType w:val="multilevel"/>
    <w:tmpl w:val="44FAA83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6E3121A3"/>
    <w:multiLevelType w:val="multilevel"/>
    <w:tmpl w:val="2A06705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lef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lef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left"/>
      <w:pPr>
        <w:ind w:left="6480" w:hanging="360"/>
      </w:pPr>
      <w:rPr>
        <w:u w:val="none"/>
      </w:rPr>
    </w:lvl>
  </w:abstractNum>
  <w:num w:numId="1" w16cid:durableId="1171800780">
    <w:abstractNumId w:val="0"/>
  </w:num>
  <w:num w:numId="2" w16cid:durableId="591546151">
    <w:abstractNumId w:val="4"/>
  </w:num>
  <w:num w:numId="3" w16cid:durableId="565068835">
    <w:abstractNumId w:val="1"/>
  </w:num>
  <w:num w:numId="4" w16cid:durableId="561910224">
    <w:abstractNumId w:val="5"/>
  </w:num>
  <w:num w:numId="5" w16cid:durableId="1923366537">
    <w:abstractNumId w:val="2"/>
  </w:num>
  <w:num w:numId="6" w16cid:durableId="86247366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5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7389D"/>
    <w:rsid w:val="002E1061"/>
    <w:rsid w:val="00A7389D"/>
    <w:rsid w:val="00A94DBD"/>
    <w:rsid w:val="00E833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."/>
  <w:listSeparator w:val=","/>
  <w14:docId w14:val="42189E70"/>
  <w15:docId w15:val="{77FA9C84-62E2-BB42-8763-0604F915BAD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uk" w:eastAsia="en-US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uiPriority w:val="9"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0"/>
    <w:tblPr>
      <w:tblStyleRowBandSize w:val="1"/>
      <w:tblStyleColBandSize w:val="1"/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  <w:style w:type="table" w:customStyle="1" w:styleId="a2">
    <w:basedOn w:val="TableNormal0"/>
    <w:tblPr>
      <w:tblStyleRowBandSize w:val="1"/>
      <w:tblStyleColBandSize w:val="1"/>
    </w:tblPr>
  </w:style>
  <w:style w:type="table" w:customStyle="1" w:styleId="a3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6</Pages>
  <Words>962</Words>
  <Characters>5489</Characters>
  <Application>Microsoft Office Word</Application>
  <DocSecurity>0</DocSecurity>
  <Lines>45</Lines>
  <Paragraphs>12</Paragraphs>
  <ScaleCrop>false</ScaleCrop>
  <Company/>
  <LinksUpToDate>false</LinksUpToDate>
  <CharactersWithSpaces>6439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Maksym OCHEREDKO</cp:lastModifiedBy>
  <cp:revision>2</cp:revision>
  <dcterms:created xsi:type="dcterms:W3CDTF">2026-03-30T08:23:00Z</dcterms:created>
  <dcterms:modified xsi:type="dcterms:W3CDTF">2026-03-30T08:26:00Z</dcterms:modified>
</cp:coreProperties>
</file>