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CC94F5B" w:rsidR="0087692F" w:rsidRPr="002331C4" w:rsidRDefault="00000000" w:rsidP="002331C4">
      <w:pPr>
        <w:pStyle w:val="Heading1"/>
        <w:keepNext w:val="0"/>
        <w:keepLines w:val="0"/>
        <w:spacing w:before="480"/>
        <w:rPr>
          <w:b/>
          <w:bCs/>
          <w:sz w:val="24"/>
          <w:szCs w:val="24"/>
          <w:lang w:val="en-US"/>
        </w:rPr>
      </w:pPr>
      <w:bookmarkStart w:id="0" w:name="_kmsaiqt5o4uz" w:colFirst="0" w:colLast="0"/>
      <w:bookmarkEnd w:id="0"/>
      <w:r w:rsidRPr="002331C4">
        <w:rPr>
          <w:b/>
          <w:bCs/>
          <w:sz w:val="24"/>
          <w:szCs w:val="24"/>
        </w:rPr>
        <w:t>Практичне заняття_</w:t>
      </w:r>
      <w:r w:rsidR="002331C4" w:rsidRPr="002331C4">
        <w:rPr>
          <w:b/>
          <w:bCs/>
          <w:sz w:val="24"/>
          <w:szCs w:val="24"/>
          <w:lang w:val="en-US"/>
        </w:rPr>
        <w:t>12.03.2026</w:t>
      </w:r>
    </w:p>
    <w:p w14:paraId="00000002" w14:textId="77777777" w:rsidR="0087692F" w:rsidRPr="002331C4" w:rsidRDefault="00000000">
      <w:pPr>
        <w:pStyle w:val="Heading1"/>
        <w:keepNext w:val="0"/>
        <w:keepLines w:val="0"/>
        <w:spacing w:before="480"/>
        <w:jc w:val="center"/>
        <w:rPr>
          <w:b/>
          <w:bCs/>
          <w:sz w:val="36"/>
          <w:szCs w:val="36"/>
        </w:rPr>
      </w:pPr>
      <w:bookmarkStart w:id="1" w:name="_t4a07mon43n9" w:colFirst="0" w:colLast="0"/>
      <w:bookmarkEnd w:id="1"/>
      <w:r w:rsidRPr="002331C4">
        <w:rPr>
          <w:b/>
          <w:bCs/>
          <w:sz w:val="36"/>
          <w:szCs w:val="36"/>
        </w:rPr>
        <w:t>Внутрішня комунікація в організації</w:t>
      </w:r>
    </w:p>
    <w:p w14:paraId="00000004" w14:textId="77777777" w:rsidR="0087692F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2" w:name="_5xmxbbxlrgar" w:colFirst="0" w:colLast="0"/>
      <w:bookmarkStart w:id="3" w:name="_67ont8w1c1l8" w:colFirst="0" w:colLast="0"/>
      <w:bookmarkEnd w:id="2"/>
      <w:bookmarkEnd w:id="3"/>
      <w:r>
        <w:rPr>
          <w:b/>
          <w:bCs/>
          <w:color w:val="000000"/>
          <w:sz w:val="26"/>
          <w:szCs w:val="26"/>
        </w:rPr>
        <w:t xml:space="preserve">1. Формальне </w:t>
      </w:r>
      <w:proofErr w:type="spellStart"/>
      <w:r>
        <w:rPr>
          <w:b/>
          <w:bCs/>
          <w:color w:val="000000"/>
          <w:sz w:val="26"/>
          <w:szCs w:val="26"/>
        </w:rPr>
        <w:t>vs</w:t>
      </w:r>
      <w:proofErr w:type="spellEnd"/>
      <w:r>
        <w:rPr>
          <w:b/>
          <w:bCs/>
          <w:color w:val="000000"/>
          <w:sz w:val="26"/>
          <w:szCs w:val="26"/>
        </w:rPr>
        <w:t xml:space="preserve"> неформальне</w:t>
      </w:r>
    </w:p>
    <w:p w14:paraId="00000005" w14:textId="77777777" w:rsidR="0087692F" w:rsidRDefault="00000000">
      <w:pPr>
        <w:spacing w:before="240" w:after="240"/>
        <w:jc w:val="both"/>
      </w:pPr>
      <w:r>
        <w:t>Чому досвідчені менеджери не намагаються знищити неформальні канали комунікації (так звану «виноградну лозу»), а прагнуть ними керувати? Як саме можна це робити, не порушуючи довіру колективу?</w:t>
      </w:r>
    </w:p>
    <w:p w14:paraId="00000006" w14:textId="77777777" w:rsidR="0087692F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4" w:name="_g6w5agvms5h4" w:colFirst="0" w:colLast="0"/>
      <w:bookmarkEnd w:id="4"/>
      <w:r>
        <w:rPr>
          <w:b/>
          <w:bCs/>
          <w:color w:val="000000"/>
          <w:sz w:val="26"/>
          <w:szCs w:val="26"/>
        </w:rPr>
        <w:t>2. Напрями внутрішніх комунікацій</w:t>
      </w:r>
    </w:p>
    <w:p w14:paraId="00000007" w14:textId="77777777" w:rsidR="0087692F" w:rsidRDefault="00000000">
      <w:pPr>
        <w:spacing w:before="240" w:after="240"/>
        <w:jc w:val="both"/>
      </w:pPr>
      <w:r>
        <w:t>Є думка, що важливу новину людина має почути щонайменше сім разів у різних форматах. Чи не створює це ризику інформаційного перевантаження? Де проходить межа між «достатньо повторити» і «набридло»?</w:t>
      </w:r>
    </w:p>
    <w:p w14:paraId="00000008" w14:textId="77777777" w:rsidR="0087692F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5" w:name="_qcu42jgbcnma" w:colFirst="0" w:colLast="0"/>
      <w:bookmarkEnd w:id="5"/>
      <w:r>
        <w:rPr>
          <w:b/>
          <w:bCs/>
          <w:color w:val="000000"/>
          <w:sz w:val="26"/>
          <w:szCs w:val="26"/>
        </w:rPr>
        <w:t>3. Бар'єри комунікації</w:t>
      </w:r>
    </w:p>
    <w:p w14:paraId="00000009" w14:textId="77777777" w:rsidR="0087692F" w:rsidRDefault="00000000">
      <w:pPr>
        <w:spacing w:before="240" w:after="240"/>
        <w:jc w:val="both"/>
      </w:pPr>
      <w:r>
        <w:t>Фільтрація інформації на середніх рівнях управління — одна з найсерйозніших проблем висхідних комунікацій. Менеджер середньої ланки «прикрашає» звіт, щоб не виглядати винним перед керівництвом. Чи є це проблемою конкретної людини, чи проблемою системи? Що має змінити організація, аби люди не боялися передавати «погані новини» нагору?</w:t>
      </w:r>
    </w:p>
    <w:p w14:paraId="0000000A" w14:textId="77777777" w:rsidR="0087692F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6" w:name="_bobzjltpqafr" w:colFirst="0" w:colLast="0"/>
      <w:bookmarkEnd w:id="6"/>
      <w:r>
        <w:rPr>
          <w:b/>
          <w:bCs/>
          <w:color w:val="000000"/>
          <w:sz w:val="26"/>
          <w:szCs w:val="26"/>
        </w:rPr>
        <w:t>4. Вибір комунікаційної мережі</w:t>
      </w:r>
    </w:p>
    <w:p w14:paraId="0000000B" w14:textId="77777777" w:rsidR="0087692F" w:rsidRDefault="00000000">
      <w:pPr>
        <w:spacing w:before="240" w:after="240"/>
        <w:jc w:val="both"/>
      </w:pPr>
      <w:r>
        <w:t xml:space="preserve">Уявіть, що ви керуєте двома командами одночасно: перша — конвеєрне виробництво (40 осіб), друга — проєктна група з розробки нового продукту (6 осіб). Яку комунікаційну мережу ви </w:t>
      </w:r>
      <w:proofErr w:type="spellStart"/>
      <w:r>
        <w:t>оберете</w:t>
      </w:r>
      <w:proofErr w:type="spellEnd"/>
      <w:r>
        <w:t xml:space="preserve"> для кожної команди і чому? Чи можуть ці мережі співіснувати в одній організації без конфліктів?</w:t>
      </w:r>
    </w:p>
    <w:p w14:paraId="0000000C" w14:textId="77777777" w:rsidR="0087692F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7" w:name="_mylirigw5vr8" w:colFirst="0" w:colLast="0"/>
      <w:bookmarkEnd w:id="7"/>
      <w:r>
        <w:rPr>
          <w:b/>
          <w:bCs/>
          <w:color w:val="000000"/>
          <w:sz w:val="26"/>
          <w:szCs w:val="26"/>
        </w:rPr>
        <w:t>5. Комунікаційна політика зсередини</w:t>
      </w:r>
    </w:p>
    <w:p w14:paraId="0000000D" w14:textId="77777777" w:rsidR="0087692F" w:rsidRDefault="00000000">
      <w:pPr>
        <w:spacing w:before="240" w:after="240"/>
        <w:jc w:val="both"/>
      </w:pPr>
      <w:r>
        <w:rPr>
          <w:rFonts w:ascii="Arial Unicode MS" w:eastAsia="Arial Unicode MS" w:hAnsi="Arial Unicode MS" w:cs="Arial Unicode MS"/>
        </w:rPr>
        <w:t>Комунікаційна політика як механізм впливу передбачає ланцюжок: зміна повідомлення → зміна сприйняття → зміна моделі світу → зміна поведінки. Чи етично використовувати цей механізм щодо власних працівників? Де межа між мотивацією та маніпуляцією?</w:t>
      </w:r>
    </w:p>
    <w:p w14:paraId="0000000E" w14:textId="77777777" w:rsidR="0087692F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8" w:name="_k14ec2q38fny" w:colFirst="0" w:colLast="0"/>
      <w:bookmarkEnd w:id="8"/>
      <w:r>
        <w:rPr>
          <w:b/>
          <w:bCs/>
          <w:color w:val="000000"/>
          <w:sz w:val="26"/>
          <w:szCs w:val="26"/>
        </w:rPr>
        <w:t xml:space="preserve">6. </w:t>
      </w:r>
      <w:proofErr w:type="spellStart"/>
      <w:r>
        <w:rPr>
          <w:b/>
          <w:bCs/>
          <w:color w:val="000000"/>
          <w:sz w:val="26"/>
          <w:szCs w:val="26"/>
        </w:rPr>
        <w:t>Цифровізація</w:t>
      </w:r>
      <w:proofErr w:type="spellEnd"/>
      <w:r>
        <w:rPr>
          <w:b/>
          <w:bCs/>
          <w:color w:val="000000"/>
          <w:sz w:val="26"/>
          <w:szCs w:val="26"/>
        </w:rPr>
        <w:t xml:space="preserve"> внутрішніх комунікацій</w:t>
      </w:r>
    </w:p>
    <w:p w14:paraId="00000037" w14:textId="3BBF492A" w:rsidR="0087692F" w:rsidRPr="00E02EC6" w:rsidRDefault="00000000" w:rsidP="00E02EC6">
      <w:pPr>
        <w:spacing w:before="240" w:after="240"/>
        <w:jc w:val="both"/>
        <w:rPr>
          <w:lang w:val="uk-UA"/>
        </w:rPr>
      </w:pPr>
      <w:r>
        <w:t>Корпоративні месенджери (</w:t>
      </w:r>
      <w:proofErr w:type="spellStart"/>
      <w:r>
        <w:t>Slack</w:t>
      </w:r>
      <w:proofErr w:type="spellEnd"/>
      <w:r>
        <w:t xml:space="preserve">, </w:t>
      </w:r>
      <w:proofErr w:type="spellStart"/>
      <w:r>
        <w:t>Teams</w:t>
      </w:r>
      <w:proofErr w:type="spellEnd"/>
      <w:r>
        <w:t>) зробили комунікацію миттєвою і горизонтальною. Але деякі компанії фіксують зростання тривожності працівників через «культуру постійної доступності». Чи завжди швидша комунікація — це краща комунікація?</w:t>
      </w:r>
    </w:p>
    <w:sectPr w:rsidR="0087692F" w:rsidRPr="00E02EC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CAEB74-099D-FD44-94A6-D6D8929BC1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6CDEA3A-E420-2E47-8220-5E3810ADB124}"/>
    <w:embedBold r:id="rId3" w:fontKey="{F1091183-B84C-7C40-A25E-C73A3E2830DC}"/>
    <w:embedItalic r:id="rId4" w:fontKey="{721F24C2-D0B0-E946-B009-1D356387BF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7C672510-6175-7B46-BA20-40762066FB4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C6FA810A-5C7A-8343-AD2F-AB54416C5FC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549F7737-BE7A-B744-90ED-4B4237EC4C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267B3"/>
    <w:multiLevelType w:val="multilevel"/>
    <w:tmpl w:val="107CA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CC29BA"/>
    <w:multiLevelType w:val="multilevel"/>
    <w:tmpl w:val="08C841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45C17B6"/>
    <w:multiLevelType w:val="multilevel"/>
    <w:tmpl w:val="CA9A06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BB0109"/>
    <w:multiLevelType w:val="multilevel"/>
    <w:tmpl w:val="EBBC45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0147E2"/>
    <w:multiLevelType w:val="multilevel"/>
    <w:tmpl w:val="CAF480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E07338C"/>
    <w:multiLevelType w:val="multilevel"/>
    <w:tmpl w:val="83CCC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06138133">
    <w:abstractNumId w:val="3"/>
  </w:num>
  <w:num w:numId="2" w16cid:durableId="836845083">
    <w:abstractNumId w:val="1"/>
  </w:num>
  <w:num w:numId="3" w16cid:durableId="430050929">
    <w:abstractNumId w:val="4"/>
  </w:num>
  <w:num w:numId="4" w16cid:durableId="331299233">
    <w:abstractNumId w:val="5"/>
  </w:num>
  <w:num w:numId="5" w16cid:durableId="437874850">
    <w:abstractNumId w:val="2"/>
  </w:num>
  <w:num w:numId="6" w16cid:durableId="252786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92F"/>
    <w:rsid w:val="002331C4"/>
    <w:rsid w:val="002B4012"/>
    <w:rsid w:val="0087692F"/>
    <w:rsid w:val="008D7B79"/>
    <w:rsid w:val="00E0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4F7D2"/>
  <w15:docId w15:val="{581B7DB2-480B-6646-9F8F-554BE602E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261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Maksym OCHEREDKO</cp:lastModifiedBy>
  <cp:revision>3</cp:revision>
  <dcterms:created xsi:type="dcterms:W3CDTF">2026-03-19T07:16:00Z</dcterms:created>
  <dcterms:modified xsi:type="dcterms:W3CDTF">2026-03-19T07:18:00Z</dcterms:modified>
</cp:coreProperties>
</file>